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630A7" w14:textId="77777777" w:rsidR="00E318A6" w:rsidRPr="00B80893" w:rsidRDefault="00E318A6" w:rsidP="00B11E63">
      <w:pPr>
        <w:spacing w:after="0" w:line="360" w:lineRule="auto"/>
        <w:rPr>
          <w:rFonts w:ascii="Times New Roman" w:hAnsi="Times New Roman"/>
          <w:b/>
          <w:noProof/>
          <w:sz w:val="24"/>
          <w:szCs w:val="24"/>
          <w:lang w:val="ro-RO"/>
        </w:rPr>
      </w:pPr>
    </w:p>
    <w:p w14:paraId="11E9708F" w14:textId="6607835A" w:rsidR="00E318A6" w:rsidRPr="00B80893" w:rsidRDefault="00983191" w:rsidP="00EC254B">
      <w:pPr>
        <w:spacing w:after="0" w:line="360" w:lineRule="auto"/>
        <w:ind w:right="141"/>
        <w:jc w:val="center"/>
        <w:rPr>
          <w:rFonts w:ascii="Times New Roman" w:hAnsi="Times New Roman"/>
          <w:noProof/>
          <w:sz w:val="24"/>
          <w:szCs w:val="24"/>
          <w:lang w:val="ro-RO"/>
        </w:rPr>
      </w:pPr>
      <w:r>
        <w:rPr>
          <w:rFonts w:ascii="Times New Roman" w:hAnsi="Times New Roman"/>
          <w:b/>
          <w:noProof/>
          <w:sz w:val="24"/>
          <w:szCs w:val="24"/>
          <w:lang w:val="ro-RO"/>
        </w:rPr>
        <w:t>NOTĂ DE FUNDAMENTARE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261"/>
        <w:gridCol w:w="1161"/>
        <w:gridCol w:w="94"/>
        <w:gridCol w:w="141"/>
        <w:gridCol w:w="1663"/>
        <w:gridCol w:w="478"/>
        <w:gridCol w:w="479"/>
        <w:gridCol w:w="479"/>
        <w:gridCol w:w="479"/>
        <w:gridCol w:w="2039"/>
      </w:tblGrid>
      <w:tr w:rsidR="00B80893" w:rsidRPr="00DC1B08" w14:paraId="73E978ED" w14:textId="77777777" w:rsidTr="00026B6C">
        <w:trPr>
          <w:trHeight w:val="682"/>
        </w:trPr>
        <w:tc>
          <w:tcPr>
            <w:tcW w:w="10031" w:type="dxa"/>
            <w:gridSpan w:val="11"/>
            <w:vAlign w:val="center"/>
          </w:tcPr>
          <w:p w14:paraId="0549D335" w14:textId="77777777" w:rsidR="003F4FD2" w:rsidRDefault="003F4FD2" w:rsidP="009C477A">
            <w:pPr>
              <w:autoSpaceDE w:val="0"/>
              <w:autoSpaceDN w:val="0"/>
              <w:adjustRightInd w:val="0"/>
              <w:spacing w:after="0" w:line="360" w:lineRule="auto"/>
              <w:jc w:val="center"/>
              <w:rPr>
                <w:rFonts w:ascii="Times New Roman" w:hAnsi="Times New Roman"/>
                <w:b/>
                <w:noProof/>
                <w:sz w:val="24"/>
                <w:szCs w:val="24"/>
                <w:lang w:val="ro-RO"/>
              </w:rPr>
            </w:pPr>
          </w:p>
          <w:p w14:paraId="0133BF53" w14:textId="09510C19" w:rsidR="00E318A6" w:rsidRPr="00B80893" w:rsidRDefault="00E318A6" w:rsidP="009C477A">
            <w:pPr>
              <w:autoSpaceDE w:val="0"/>
              <w:autoSpaceDN w:val="0"/>
              <w:adjustRightInd w:val="0"/>
              <w:spacing w:after="0" w:line="360" w:lineRule="auto"/>
              <w:jc w:val="center"/>
              <w:rPr>
                <w:rFonts w:ascii="Times New Roman" w:hAnsi="Times New Roman"/>
                <w:b/>
                <w:noProof/>
                <w:sz w:val="24"/>
                <w:szCs w:val="24"/>
                <w:lang w:val="ro-RO"/>
              </w:rPr>
            </w:pPr>
            <w:r w:rsidRPr="00B80893">
              <w:rPr>
                <w:rFonts w:ascii="Times New Roman" w:hAnsi="Times New Roman"/>
                <w:b/>
                <w:noProof/>
                <w:sz w:val="24"/>
                <w:szCs w:val="24"/>
                <w:lang w:val="ro-RO"/>
              </w:rPr>
              <w:t>Secţiunea 1</w:t>
            </w:r>
          </w:p>
          <w:p w14:paraId="543824BC" w14:textId="77777777" w:rsidR="00E318A6" w:rsidRDefault="00E318A6" w:rsidP="009C477A">
            <w:pPr>
              <w:spacing w:after="0" w:line="360" w:lineRule="auto"/>
              <w:jc w:val="center"/>
              <w:rPr>
                <w:rFonts w:ascii="Times New Roman" w:hAnsi="Times New Roman"/>
                <w:b/>
                <w:noProof/>
                <w:sz w:val="24"/>
                <w:szCs w:val="24"/>
                <w:lang w:val="ro-RO"/>
              </w:rPr>
            </w:pPr>
            <w:r w:rsidRPr="00B80893">
              <w:rPr>
                <w:rFonts w:ascii="Times New Roman" w:hAnsi="Times New Roman"/>
                <w:b/>
                <w:noProof/>
                <w:sz w:val="24"/>
                <w:szCs w:val="24"/>
                <w:lang w:val="ro-RO"/>
              </w:rPr>
              <w:t xml:space="preserve">Titlul </w:t>
            </w:r>
            <w:r w:rsidR="004249E1" w:rsidRPr="00B80893">
              <w:rPr>
                <w:rFonts w:ascii="Times New Roman" w:hAnsi="Times New Roman"/>
                <w:b/>
                <w:noProof/>
                <w:sz w:val="24"/>
                <w:szCs w:val="24"/>
                <w:lang w:val="ro-RO"/>
              </w:rPr>
              <w:t>proiectului de</w:t>
            </w:r>
            <w:r w:rsidRPr="00B80893">
              <w:rPr>
                <w:rFonts w:ascii="Times New Roman" w:hAnsi="Times New Roman"/>
                <w:b/>
                <w:noProof/>
                <w:sz w:val="24"/>
                <w:szCs w:val="24"/>
                <w:lang w:val="ro-RO"/>
              </w:rPr>
              <w:t xml:space="preserve"> act normativ</w:t>
            </w:r>
          </w:p>
          <w:p w14:paraId="52BB3B94" w14:textId="585BC8EE" w:rsidR="003F4FD2" w:rsidRPr="00B80893" w:rsidRDefault="003F4FD2" w:rsidP="009C477A">
            <w:pPr>
              <w:spacing w:after="0" w:line="360" w:lineRule="auto"/>
              <w:jc w:val="center"/>
              <w:rPr>
                <w:rFonts w:ascii="Times New Roman" w:hAnsi="Times New Roman"/>
                <w:b/>
                <w:bCs/>
                <w:sz w:val="24"/>
                <w:szCs w:val="24"/>
                <w:lang w:val="ro-RO"/>
              </w:rPr>
            </w:pPr>
          </w:p>
        </w:tc>
      </w:tr>
      <w:tr w:rsidR="00B80893" w:rsidRPr="00DC1B08" w14:paraId="6A673AC8" w14:textId="77777777" w:rsidTr="00755B49">
        <w:trPr>
          <w:trHeight w:val="457"/>
        </w:trPr>
        <w:tc>
          <w:tcPr>
            <w:tcW w:w="10031" w:type="dxa"/>
            <w:gridSpan w:val="11"/>
            <w:vAlign w:val="center"/>
          </w:tcPr>
          <w:p w14:paraId="124C1C11" w14:textId="4C7AACF5" w:rsidR="004A48EF" w:rsidRPr="004A48EF" w:rsidRDefault="00606317" w:rsidP="004A48EF">
            <w:pPr>
              <w:autoSpaceDE w:val="0"/>
              <w:autoSpaceDN w:val="0"/>
              <w:adjustRightInd w:val="0"/>
              <w:spacing w:after="0" w:line="360" w:lineRule="auto"/>
              <w:rPr>
                <w:rFonts w:ascii="Times New Roman" w:hAnsi="Times New Roman"/>
                <w:b/>
                <w:noProof/>
                <w:sz w:val="24"/>
                <w:szCs w:val="24"/>
                <w:lang w:val="ro-RO"/>
              </w:rPr>
            </w:pPr>
            <w:r>
              <w:rPr>
                <w:rFonts w:ascii="Times New Roman" w:hAnsi="Times New Roman"/>
                <w:b/>
                <w:noProof/>
                <w:sz w:val="24"/>
                <w:szCs w:val="24"/>
                <w:lang w:val="ro-RO"/>
              </w:rPr>
              <w:t xml:space="preserve">                                                 </w:t>
            </w:r>
            <w:r w:rsidR="00030939" w:rsidRPr="004A48EF">
              <w:rPr>
                <w:rFonts w:ascii="Times New Roman" w:hAnsi="Times New Roman"/>
                <w:b/>
                <w:noProof/>
                <w:sz w:val="24"/>
                <w:szCs w:val="24"/>
                <w:lang w:val="ro-RO"/>
              </w:rPr>
              <w:t>Ordonanț</w:t>
            </w:r>
            <w:r w:rsidR="00BF5115">
              <w:rPr>
                <w:rFonts w:ascii="Times New Roman" w:hAnsi="Times New Roman"/>
                <w:b/>
                <w:noProof/>
                <w:sz w:val="24"/>
                <w:szCs w:val="24"/>
                <w:lang w:val="ro-RO"/>
              </w:rPr>
              <w:t>ă</w:t>
            </w:r>
            <w:r w:rsidR="00C1211A">
              <w:rPr>
                <w:rFonts w:ascii="Times New Roman" w:hAnsi="Times New Roman"/>
                <w:b/>
                <w:noProof/>
                <w:sz w:val="24"/>
                <w:szCs w:val="24"/>
                <w:lang w:val="ro-RO"/>
              </w:rPr>
              <w:t xml:space="preserve"> de </w:t>
            </w:r>
            <w:r w:rsidR="00E91E12">
              <w:rPr>
                <w:rFonts w:ascii="Times New Roman" w:hAnsi="Times New Roman"/>
                <w:b/>
                <w:noProof/>
                <w:sz w:val="24"/>
                <w:szCs w:val="24"/>
                <w:lang w:val="ro-RO"/>
              </w:rPr>
              <w:t>u</w:t>
            </w:r>
            <w:r w:rsidR="00C1211A">
              <w:rPr>
                <w:rFonts w:ascii="Times New Roman" w:hAnsi="Times New Roman"/>
                <w:b/>
                <w:noProof/>
                <w:sz w:val="24"/>
                <w:szCs w:val="24"/>
                <w:lang w:val="ro-RO"/>
              </w:rPr>
              <w:t>rgență</w:t>
            </w:r>
            <w:r w:rsidR="00030939">
              <w:rPr>
                <w:rFonts w:ascii="Times New Roman" w:hAnsi="Times New Roman"/>
                <w:b/>
                <w:noProof/>
                <w:sz w:val="24"/>
                <w:szCs w:val="24"/>
                <w:lang w:val="ro-RO"/>
              </w:rPr>
              <w:t xml:space="preserve"> a Guvernului</w:t>
            </w:r>
          </w:p>
          <w:p w14:paraId="72A8F8BC" w14:textId="77777777" w:rsidR="00E862CA" w:rsidRDefault="008B7E8A">
            <w:pPr>
              <w:autoSpaceDE w:val="0"/>
              <w:autoSpaceDN w:val="0"/>
              <w:adjustRightInd w:val="0"/>
              <w:spacing w:after="0" w:line="360" w:lineRule="auto"/>
              <w:jc w:val="center"/>
              <w:rPr>
                <w:rFonts w:ascii="Times New Roman" w:hAnsi="Times New Roman"/>
                <w:b/>
                <w:noProof/>
                <w:sz w:val="24"/>
                <w:szCs w:val="24"/>
                <w:lang w:val="ro-RO"/>
              </w:rPr>
            </w:pPr>
            <w:r w:rsidRPr="008B7E8A">
              <w:rPr>
                <w:rFonts w:ascii="Times New Roman" w:hAnsi="Times New Roman"/>
                <w:b/>
                <w:noProof/>
                <w:sz w:val="24"/>
                <w:szCs w:val="24"/>
                <w:lang w:val="ro-RO"/>
              </w:rPr>
              <w:t>privind unele măsuri de eficientizare a gestionării deșeurilor, precum și pentru modificarea și completarea unor acte normative</w:t>
            </w:r>
          </w:p>
          <w:p w14:paraId="13DEEE43" w14:textId="3E7A3DFD" w:rsidR="003F4FD2" w:rsidRPr="00B80893" w:rsidRDefault="003F4FD2">
            <w:pPr>
              <w:autoSpaceDE w:val="0"/>
              <w:autoSpaceDN w:val="0"/>
              <w:adjustRightInd w:val="0"/>
              <w:spacing w:after="0" w:line="360" w:lineRule="auto"/>
              <w:jc w:val="center"/>
              <w:rPr>
                <w:rFonts w:ascii="Times New Roman" w:hAnsi="Times New Roman"/>
                <w:b/>
                <w:noProof/>
                <w:sz w:val="24"/>
                <w:szCs w:val="24"/>
                <w:lang w:val="ro-RO"/>
              </w:rPr>
            </w:pPr>
          </w:p>
        </w:tc>
      </w:tr>
      <w:tr w:rsidR="00B80893" w:rsidRPr="00DC1B08" w14:paraId="3F28B7CB" w14:textId="77777777" w:rsidTr="00026B6C">
        <w:tc>
          <w:tcPr>
            <w:tcW w:w="10031" w:type="dxa"/>
            <w:gridSpan w:val="11"/>
            <w:vAlign w:val="center"/>
          </w:tcPr>
          <w:p w14:paraId="5FA100CD" w14:textId="245FF778" w:rsidR="00E318A6" w:rsidRPr="00B80893" w:rsidRDefault="00606317" w:rsidP="00606317">
            <w:pPr>
              <w:spacing w:after="0" w:line="360" w:lineRule="auto"/>
              <w:contextualSpacing/>
              <w:rPr>
                <w:rFonts w:ascii="Times New Roman" w:eastAsia="Times New Roman" w:hAnsi="Times New Roman"/>
                <w:b/>
                <w:noProof/>
                <w:sz w:val="24"/>
                <w:szCs w:val="24"/>
                <w:lang w:val="ro-RO"/>
              </w:rPr>
            </w:pPr>
            <w:r>
              <w:rPr>
                <w:rFonts w:ascii="Times New Roman" w:eastAsia="Times New Roman" w:hAnsi="Times New Roman"/>
                <w:b/>
                <w:noProof/>
                <w:sz w:val="24"/>
                <w:szCs w:val="24"/>
                <w:lang w:val="ro-RO"/>
              </w:rPr>
              <w:t xml:space="preserve">                                                                    </w:t>
            </w:r>
            <w:r w:rsidR="00E318A6" w:rsidRPr="00B80893">
              <w:rPr>
                <w:rFonts w:ascii="Times New Roman" w:eastAsia="Times New Roman" w:hAnsi="Times New Roman"/>
                <w:b/>
                <w:noProof/>
                <w:sz w:val="24"/>
                <w:szCs w:val="24"/>
                <w:lang w:val="ro-RO"/>
              </w:rPr>
              <w:t>Secţiunea a 2-a</w:t>
            </w:r>
          </w:p>
          <w:p w14:paraId="1E5A9222" w14:textId="77777777" w:rsidR="00E862CA" w:rsidRDefault="00E318A6">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Motivul emiterii actului normativ</w:t>
            </w:r>
          </w:p>
          <w:p w14:paraId="677CF0A4" w14:textId="1BF197D5" w:rsidR="003F4FD2" w:rsidRPr="00C1211A" w:rsidRDefault="003F4FD2">
            <w:pPr>
              <w:spacing w:after="0" w:line="360" w:lineRule="auto"/>
              <w:contextualSpacing/>
              <w:jc w:val="center"/>
              <w:rPr>
                <w:rFonts w:ascii="Times New Roman" w:eastAsia="Times New Roman" w:hAnsi="Times New Roman"/>
                <w:b/>
                <w:noProof/>
                <w:sz w:val="24"/>
                <w:szCs w:val="24"/>
                <w:lang w:val="ro-RO"/>
              </w:rPr>
            </w:pPr>
          </w:p>
        </w:tc>
      </w:tr>
      <w:tr w:rsidR="00B80893" w:rsidRPr="00DC1B08" w14:paraId="0FDB01F1" w14:textId="77777777" w:rsidTr="004249E1">
        <w:trPr>
          <w:trHeight w:val="90"/>
        </w:trPr>
        <w:tc>
          <w:tcPr>
            <w:tcW w:w="757" w:type="dxa"/>
            <w:vAlign w:val="center"/>
          </w:tcPr>
          <w:p w14:paraId="181FB606" w14:textId="77777777" w:rsidR="00E318A6" w:rsidRPr="00B80893" w:rsidRDefault="00755B49" w:rsidP="00025328">
            <w:pPr>
              <w:spacing w:after="0" w:line="360" w:lineRule="auto"/>
              <w:jc w:val="both"/>
              <w:rPr>
                <w:rFonts w:ascii="Times New Roman" w:hAnsi="Times New Roman"/>
                <w:noProof/>
                <w:sz w:val="24"/>
                <w:szCs w:val="24"/>
                <w:lang w:val="ro-RO"/>
              </w:rPr>
            </w:pPr>
            <w:r w:rsidRPr="00B80893">
              <w:rPr>
                <w:rFonts w:ascii="Times New Roman" w:hAnsi="Times New Roman"/>
                <w:noProof/>
                <w:sz w:val="24"/>
                <w:szCs w:val="24"/>
                <w:lang w:val="ro-RO"/>
              </w:rPr>
              <w:t>2.</w:t>
            </w:r>
            <w:r w:rsidR="00E318A6" w:rsidRPr="00B80893">
              <w:rPr>
                <w:rFonts w:ascii="Times New Roman" w:hAnsi="Times New Roman"/>
                <w:noProof/>
                <w:sz w:val="24"/>
                <w:szCs w:val="24"/>
                <w:lang w:val="ro-RO"/>
              </w:rPr>
              <w:t>1.</w:t>
            </w:r>
          </w:p>
        </w:tc>
        <w:tc>
          <w:tcPr>
            <w:tcW w:w="2261" w:type="dxa"/>
            <w:vAlign w:val="center"/>
          </w:tcPr>
          <w:p w14:paraId="1396BE67" w14:textId="77777777" w:rsidR="00E318A6" w:rsidRPr="00B80893" w:rsidRDefault="00755B49" w:rsidP="00025328">
            <w:pPr>
              <w:spacing w:after="0" w:line="360" w:lineRule="auto"/>
              <w:contextualSpacing/>
              <w:jc w:val="both"/>
              <w:rPr>
                <w:rFonts w:ascii="Times New Roman" w:hAnsi="Times New Roman"/>
                <w:noProof/>
                <w:sz w:val="24"/>
                <w:szCs w:val="24"/>
                <w:lang w:val="ro-RO"/>
              </w:rPr>
            </w:pPr>
            <w:r w:rsidRPr="00B80893">
              <w:rPr>
                <w:rFonts w:ascii="Times New Roman" w:hAnsi="Times New Roman"/>
                <w:noProof/>
                <w:sz w:val="24"/>
                <w:szCs w:val="24"/>
                <w:lang w:val="ro-RO"/>
              </w:rPr>
              <w:t>Sursa proiectului de act normativ</w:t>
            </w:r>
          </w:p>
        </w:tc>
        <w:tc>
          <w:tcPr>
            <w:tcW w:w="7013" w:type="dxa"/>
            <w:gridSpan w:val="9"/>
            <w:vAlign w:val="center"/>
          </w:tcPr>
          <w:p w14:paraId="481F82CA" w14:textId="4D678CE8" w:rsidR="00913D4F" w:rsidRDefault="008B7E8A" w:rsidP="009064CB">
            <w:pPr>
              <w:autoSpaceDE w:val="0"/>
              <w:autoSpaceDN w:val="0"/>
              <w:adjustRightInd w:val="0"/>
              <w:spacing w:after="0" w:line="360" w:lineRule="auto"/>
              <w:jc w:val="both"/>
              <w:rPr>
                <w:rFonts w:ascii="Times New Roman" w:hAnsi="Times New Roman"/>
                <w:bCs/>
                <w:iCs/>
                <w:noProof/>
                <w:color w:val="000000"/>
                <w:sz w:val="24"/>
                <w:szCs w:val="24"/>
              </w:rPr>
            </w:pPr>
            <w:r w:rsidRPr="00E6119B">
              <w:rPr>
                <w:rFonts w:ascii="Times New Roman" w:hAnsi="Times New Roman"/>
                <w:bCs/>
                <w:iCs/>
                <w:noProof/>
                <w:color w:val="000000"/>
                <w:sz w:val="24"/>
                <w:szCs w:val="24"/>
              </w:rPr>
              <w:t>În temeiul art.</w:t>
            </w:r>
            <w:r w:rsidR="00C47074">
              <w:rPr>
                <w:rFonts w:ascii="Times New Roman" w:hAnsi="Times New Roman"/>
                <w:bCs/>
                <w:iCs/>
                <w:noProof/>
                <w:color w:val="000000"/>
                <w:sz w:val="24"/>
                <w:szCs w:val="24"/>
              </w:rPr>
              <w:t xml:space="preserve"> 115 alin. (4) </w:t>
            </w:r>
            <w:r w:rsidRPr="00E6119B">
              <w:rPr>
                <w:rFonts w:ascii="Times New Roman" w:hAnsi="Times New Roman"/>
                <w:bCs/>
                <w:iCs/>
                <w:noProof/>
                <w:color w:val="000000"/>
                <w:sz w:val="24"/>
                <w:szCs w:val="24"/>
              </w:rPr>
              <w:t xml:space="preserve">din Constituția României, republicată </w:t>
            </w:r>
          </w:p>
          <w:p w14:paraId="31807271" w14:textId="77777777" w:rsidR="003F4FD2" w:rsidRDefault="00B11E63" w:rsidP="009064CB">
            <w:pPr>
              <w:autoSpaceDE w:val="0"/>
              <w:autoSpaceDN w:val="0"/>
              <w:adjustRightInd w:val="0"/>
              <w:spacing w:after="0" w:line="36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Inițiativa Ministerului Mediului, Apelor și Pădurilor</w:t>
            </w:r>
            <w:r w:rsidR="003F4FD2">
              <w:rPr>
                <w:rFonts w:ascii="Times New Roman" w:eastAsia="Times New Roman" w:hAnsi="Times New Roman"/>
                <w:sz w:val="24"/>
                <w:szCs w:val="24"/>
                <w:lang w:val="ro-RO"/>
              </w:rPr>
              <w:t>.</w:t>
            </w:r>
          </w:p>
          <w:p w14:paraId="19132E11" w14:textId="0E7B7692" w:rsidR="003F4FD2" w:rsidRPr="00EC254B" w:rsidRDefault="003F4FD2" w:rsidP="009064CB">
            <w:pPr>
              <w:autoSpaceDE w:val="0"/>
              <w:autoSpaceDN w:val="0"/>
              <w:adjustRightInd w:val="0"/>
              <w:spacing w:after="0" w:line="360" w:lineRule="auto"/>
              <w:jc w:val="both"/>
              <w:rPr>
                <w:rFonts w:ascii="Times New Roman" w:eastAsia="Times New Roman" w:hAnsi="Times New Roman"/>
                <w:sz w:val="24"/>
                <w:szCs w:val="24"/>
                <w:lang w:val="ro-RO"/>
              </w:rPr>
            </w:pPr>
          </w:p>
        </w:tc>
      </w:tr>
      <w:tr w:rsidR="00B80893" w:rsidRPr="00DC1B08" w14:paraId="5C7A03F5" w14:textId="77777777" w:rsidTr="004249E1">
        <w:trPr>
          <w:trHeight w:val="90"/>
        </w:trPr>
        <w:tc>
          <w:tcPr>
            <w:tcW w:w="757" w:type="dxa"/>
            <w:vAlign w:val="center"/>
          </w:tcPr>
          <w:p w14:paraId="5FE64421" w14:textId="77777777" w:rsidR="00E318A6" w:rsidRPr="00B80893" w:rsidRDefault="00755B49" w:rsidP="00025328">
            <w:pPr>
              <w:spacing w:after="0" w:line="360" w:lineRule="auto"/>
              <w:jc w:val="both"/>
              <w:rPr>
                <w:rFonts w:ascii="Times New Roman" w:hAnsi="Times New Roman"/>
                <w:noProof/>
                <w:sz w:val="24"/>
                <w:szCs w:val="24"/>
                <w:vertAlign w:val="superscript"/>
                <w:lang w:val="ro-RO"/>
              </w:rPr>
            </w:pPr>
            <w:r w:rsidRPr="00B80893">
              <w:rPr>
                <w:rFonts w:ascii="Times New Roman" w:hAnsi="Times New Roman"/>
                <w:noProof/>
                <w:sz w:val="24"/>
                <w:szCs w:val="24"/>
                <w:lang w:val="ro-RO"/>
              </w:rPr>
              <w:t>2.2.</w:t>
            </w:r>
          </w:p>
        </w:tc>
        <w:tc>
          <w:tcPr>
            <w:tcW w:w="2261" w:type="dxa"/>
            <w:vAlign w:val="center"/>
          </w:tcPr>
          <w:p w14:paraId="1FD08E11" w14:textId="77777777" w:rsidR="00E318A6" w:rsidRPr="00B80893" w:rsidRDefault="00755B49" w:rsidP="00025328">
            <w:pPr>
              <w:spacing w:after="0" w:line="360" w:lineRule="auto"/>
              <w:jc w:val="both"/>
              <w:rPr>
                <w:rFonts w:ascii="Times New Roman" w:hAnsi="Times New Roman"/>
                <w:noProof/>
                <w:sz w:val="24"/>
                <w:szCs w:val="24"/>
                <w:lang w:val="ro-RO"/>
              </w:rPr>
            </w:pPr>
            <w:r w:rsidRPr="00B80893">
              <w:rPr>
                <w:rFonts w:ascii="Times New Roman" w:eastAsia="Times New Roman" w:hAnsi="Times New Roman"/>
                <w:noProof/>
                <w:sz w:val="24"/>
                <w:szCs w:val="24"/>
                <w:lang w:val="ro-RO"/>
              </w:rPr>
              <w:t>Descrierea situaţiei actuale</w:t>
            </w:r>
          </w:p>
        </w:tc>
        <w:tc>
          <w:tcPr>
            <w:tcW w:w="7013" w:type="dxa"/>
            <w:gridSpan w:val="9"/>
            <w:vAlign w:val="center"/>
          </w:tcPr>
          <w:p w14:paraId="09E60F00" w14:textId="45C7DC41" w:rsidR="00532BDA" w:rsidRDefault="00532BDA" w:rsidP="00532BDA">
            <w:pPr>
              <w:pStyle w:val="BodyText"/>
              <w:spacing w:after="120" w:line="360" w:lineRule="auto"/>
              <w:rPr>
                <w:rFonts w:ascii="Times New Roman" w:hAnsi="Times New Roman"/>
                <w:color w:val="auto"/>
                <w:szCs w:val="24"/>
              </w:rPr>
            </w:pPr>
            <w:r>
              <w:rPr>
                <w:rFonts w:ascii="Times New Roman" w:hAnsi="Times New Roman"/>
                <w:color w:val="auto"/>
                <w:szCs w:val="24"/>
              </w:rPr>
              <w:t xml:space="preserve">În prezent, în România, depozitarea deșeurilor este reglementată prin </w:t>
            </w:r>
            <w:r w:rsidRPr="00532BDA">
              <w:rPr>
                <w:rFonts w:ascii="Times New Roman" w:hAnsi="Times New Roman"/>
                <w:color w:val="auto"/>
                <w:szCs w:val="24"/>
              </w:rPr>
              <w:t xml:space="preserve">Ordonanţa </w:t>
            </w:r>
            <w:r w:rsidR="00030939">
              <w:rPr>
                <w:rFonts w:ascii="Times New Roman" w:hAnsi="Times New Roman"/>
                <w:color w:val="auto"/>
                <w:szCs w:val="24"/>
              </w:rPr>
              <w:t xml:space="preserve">Guvernului </w:t>
            </w:r>
            <w:r w:rsidRPr="00532BDA">
              <w:rPr>
                <w:rFonts w:ascii="Times New Roman" w:hAnsi="Times New Roman"/>
                <w:color w:val="auto"/>
                <w:szCs w:val="24"/>
              </w:rPr>
              <w:t>nr. 2/2021 privind depozitarea deşeurilor</w:t>
            </w:r>
            <w:r w:rsidR="00BF5115">
              <w:rPr>
                <w:rFonts w:ascii="Times New Roman" w:hAnsi="Times New Roman"/>
                <w:color w:val="auto"/>
                <w:szCs w:val="24"/>
              </w:rPr>
              <w:t xml:space="preserve">, </w:t>
            </w:r>
            <w:r>
              <w:rPr>
                <w:rFonts w:ascii="Times New Roman" w:hAnsi="Times New Roman"/>
                <w:color w:val="auto"/>
                <w:szCs w:val="24"/>
              </w:rPr>
              <w:t>p</w:t>
            </w:r>
            <w:r w:rsidRPr="00532BDA">
              <w:rPr>
                <w:rFonts w:ascii="Times New Roman" w:hAnsi="Times New Roman"/>
                <w:color w:val="auto"/>
                <w:szCs w:val="24"/>
              </w:rPr>
              <w:t>ublicat</w:t>
            </w:r>
            <w:r>
              <w:rPr>
                <w:rFonts w:ascii="Times New Roman" w:hAnsi="Times New Roman"/>
                <w:color w:val="auto"/>
                <w:szCs w:val="24"/>
              </w:rPr>
              <w:t>ă</w:t>
            </w:r>
            <w:r w:rsidRPr="00532BDA">
              <w:rPr>
                <w:rFonts w:ascii="Times New Roman" w:hAnsi="Times New Roman"/>
                <w:color w:val="auto"/>
                <w:szCs w:val="24"/>
              </w:rPr>
              <w:t xml:space="preserve"> în Monitorul Oficial</w:t>
            </w:r>
            <w:r w:rsidR="00BF5115">
              <w:rPr>
                <w:rFonts w:ascii="Times New Roman" w:hAnsi="Times New Roman"/>
                <w:color w:val="auto"/>
                <w:szCs w:val="24"/>
              </w:rPr>
              <w:t xml:space="preserve"> al României</w:t>
            </w:r>
            <w:r w:rsidRPr="00532BDA">
              <w:rPr>
                <w:rFonts w:ascii="Times New Roman" w:hAnsi="Times New Roman"/>
                <w:color w:val="auto"/>
                <w:szCs w:val="24"/>
              </w:rPr>
              <w:t>, Partea I nr. 794 din 18 august 2021</w:t>
            </w:r>
            <w:r w:rsidR="00BF5115">
              <w:rPr>
                <w:rFonts w:ascii="Times New Roman" w:hAnsi="Times New Roman"/>
                <w:color w:val="auto"/>
                <w:szCs w:val="24"/>
              </w:rPr>
              <w:t xml:space="preserve"> și intrată î</w:t>
            </w:r>
            <w:r w:rsidR="00BF5115" w:rsidRPr="00532BDA">
              <w:rPr>
                <w:rFonts w:ascii="Times New Roman" w:hAnsi="Times New Roman"/>
                <w:color w:val="auto"/>
                <w:szCs w:val="24"/>
              </w:rPr>
              <w:t>n vigoare la</w:t>
            </w:r>
            <w:r w:rsidR="00BF5115">
              <w:rPr>
                <w:rFonts w:ascii="Times New Roman" w:hAnsi="Times New Roman"/>
                <w:color w:val="auto"/>
                <w:szCs w:val="24"/>
              </w:rPr>
              <w:t xml:space="preserve"> data de</w:t>
            </w:r>
            <w:r w:rsidR="00BF5115" w:rsidRPr="00532BDA">
              <w:rPr>
                <w:rFonts w:ascii="Times New Roman" w:hAnsi="Times New Roman"/>
                <w:color w:val="auto"/>
                <w:szCs w:val="24"/>
              </w:rPr>
              <w:t xml:space="preserve"> 21 august 2021</w:t>
            </w:r>
            <w:r w:rsidR="00BF5115">
              <w:rPr>
                <w:rFonts w:ascii="Times New Roman" w:hAnsi="Times New Roman"/>
                <w:color w:val="auto"/>
                <w:szCs w:val="24"/>
              </w:rPr>
              <w:t xml:space="preserve">, </w:t>
            </w:r>
            <w:r>
              <w:rPr>
                <w:rFonts w:ascii="Times New Roman" w:hAnsi="Times New Roman"/>
                <w:color w:val="auto"/>
                <w:szCs w:val="24"/>
              </w:rPr>
              <w:t xml:space="preserve"> care transpune în legislația națională </w:t>
            </w:r>
            <w:r w:rsidRPr="00532BDA">
              <w:rPr>
                <w:rFonts w:ascii="Times New Roman" w:hAnsi="Times New Roman"/>
                <w:color w:val="auto"/>
                <w:szCs w:val="24"/>
              </w:rPr>
              <w:t>Directiva (UE) 2018/850 a Parlamentului  European și a Consiliului din 30 mai 2018</w:t>
            </w:r>
            <w:r w:rsidR="00FB4923">
              <w:rPr>
                <w:rFonts w:ascii="Times New Roman" w:hAnsi="Times New Roman"/>
                <w:color w:val="auto"/>
                <w:szCs w:val="24"/>
              </w:rPr>
              <w:t xml:space="preserve">, </w:t>
            </w:r>
            <w:r w:rsidRPr="00532BDA">
              <w:rPr>
                <w:rFonts w:ascii="Times New Roman" w:hAnsi="Times New Roman"/>
                <w:color w:val="auto"/>
                <w:szCs w:val="24"/>
              </w:rPr>
              <w:t>publicată în J</w:t>
            </w:r>
            <w:r w:rsidR="00FB4923">
              <w:rPr>
                <w:rFonts w:ascii="Times New Roman" w:hAnsi="Times New Roman"/>
                <w:color w:val="auto"/>
                <w:szCs w:val="24"/>
              </w:rPr>
              <w:t xml:space="preserve">urnalul </w:t>
            </w:r>
            <w:r w:rsidRPr="00532BDA">
              <w:rPr>
                <w:rFonts w:ascii="Times New Roman" w:hAnsi="Times New Roman"/>
                <w:color w:val="auto"/>
                <w:szCs w:val="24"/>
              </w:rPr>
              <w:t>O</w:t>
            </w:r>
            <w:r w:rsidR="00FB4923">
              <w:rPr>
                <w:rFonts w:ascii="Times New Roman" w:hAnsi="Times New Roman"/>
                <w:color w:val="auto"/>
                <w:szCs w:val="24"/>
              </w:rPr>
              <w:t xml:space="preserve">ficial al </w:t>
            </w:r>
            <w:r w:rsidRPr="00532BDA">
              <w:rPr>
                <w:rFonts w:ascii="Times New Roman" w:hAnsi="Times New Roman"/>
                <w:color w:val="auto"/>
                <w:szCs w:val="24"/>
              </w:rPr>
              <w:t>U</w:t>
            </w:r>
            <w:r w:rsidR="00FB4923">
              <w:rPr>
                <w:rFonts w:ascii="Times New Roman" w:hAnsi="Times New Roman"/>
                <w:color w:val="auto"/>
                <w:szCs w:val="24"/>
              </w:rPr>
              <w:t xml:space="preserve">niunii </w:t>
            </w:r>
            <w:r w:rsidRPr="00532BDA">
              <w:rPr>
                <w:rFonts w:ascii="Times New Roman" w:hAnsi="Times New Roman"/>
                <w:color w:val="auto"/>
                <w:szCs w:val="24"/>
              </w:rPr>
              <w:t>E</w:t>
            </w:r>
            <w:r w:rsidR="00FB4923">
              <w:rPr>
                <w:rFonts w:ascii="Times New Roman" w:hAnsi="Times New Roman"/>
                <w:color w:val="auto"/>
                <w:szCs w:val="24"/>
              </w:rPr>
              <w:t>uropene</w:t>
            </w:r>
            <w:r w:rsidRPr="00532BDA">
              <w:rPr>
                <w:rFonts w:ascii="Times New Roman" w:hAnsi="Times New Roman"/>
                <w:color w:val="auto"/>
                <w:szCs w:val="24"/>
              </w:rPr>
              <w:t xml:space="preserve">, </w:t>
            </w:r>
            <w:r w:rsidR="00FB4923">
              <w:rPr>
                <w:rFonts w:ascii="Times New Roman" w:hAnsi="Times New Roman"/>
                <w:color w:val="auto"/>
                <w:szCs w:val="24"/>
              </w:rPr>
              <w:t>nr.</w:t>
            </w:r>
            <w:r w:rsidR="00FB4923" w:rsidRPr="00532BDA">
              <w:rPr>
                <w:rFonts w:ascii="Times New Roman" w:hAnsi="Times New Roman"/>
                <w:color w:val="auto"/>
                <w:szCs w:val="24"/>
              </w:rPr>
              <w:t xml:space="preserve"> </w:t>
            </w:r>
            <w:r w:rsidRPr="00532BDA">
              <w:rPr>
                <w:rFonts w:ascii="Times New Roman" w:hAnsi="Times New Roman"/>
                <w:color w:val="auto"/>
                <w:szCs w:val="24"/>
              </w:rPr>
              <w:t>L</w:t>
            </w:r>
            <w:r w:rsidR="00FB4923">
              <w:rPr>
                <w:rFonts w:ascii="Times New Roman" w:hAnsi="Times New Roman"/>
                <w:color w:val="auto"/>
                <w:szCs w:val="24"/>
              </w:rPr>
              <w:t xml:space="preserve"> </w:t>
            </w:r>
            <w:r w:rsidRPr="00532BDA">
              <w:rPr>
                <w:rFonts w:ascii="Times New Roman" w:hAnsi="Times New Roman"/>
                <w:color w:val="auto"/>
                <w:szCs w:val="24"/>
              </w:rPr>
              <w:t xml:space="preserve"> nr. 150</w:t>
            </w:r>
            <w:r w:rsidR="00FB4923">
              <w:rPr>
                <w:rFonts w:ascii="Times New Roman" w:hAnsi="Times New Roman"/>
                <w:color w:val="auto"/>
                <w:szCs w:val="24"/>
              </w:rPr>
              <w:t xml:space="preserve"> </w:t>
            </w:r>
            <w:r w:rsidRPr="00532BDA">
              <w:rPr>
                <w:rFonts w:ascii="Times New Roman" w:hAnsi="Times New Roman"/>
                <w:color w:val="auto"/>
                <w:szCs w:val="24"/>
              </w:rPr>
              <w:t>din 14</w:t>
            </w:r>
            <w:r w:rsidR="00FB4923">
              <w:rPr>
                <w:rFonts w:ascii="Times New Roman" w:hAnsi="Times New Roman"/>
                <w:color w:val="auto"/>
                <w:szCs w:val="24"/>
              </w:rPr>
              <w:t xml:space="preserve"> iunie </w:t>
            </w:r>
            <w:r w:rsidRPr="00532BDA">
              <w:rPr>
                <w:rFonts w:ascii="Times New Roman" w:hAnsi="Times New Roman"/>
                <w:color w:val="auto"/>
                <w:szCs w:val="24"/>
              </w:rPr>
              <w:t>2018</w:t>
            </w:r>
            <w:r w:rsidR="00FB4923">
              <w:rPr>
                <w:rFonts w:ascii="Times New Roman" w:hAnsi="Times New Roman"/>
                <w:color w:val="auto"/>
                <w:szCs w:val="24"/>
              </w:rPr>
              <w:t xml:space="preserve"> (</w:t>
            </w:r>
            <w:r w:rsidRPr="00532BDA">
              <w:rPr>
                <w:rFonts w:ascii="Times New Roman" w:hAnsi="Times New Roman"/>
                <w:color w:val="auto"/>
                <w:szCs w:val="24"/>
              </w:rPr>
              <w:t>p. 100-108).</w:t>
            </w:r>
          </w:p>
          <w:p w14:paraId="01B84BED" w14:textId="1F5982A1" w:rsidR="00D76C9B" w:rsidRDefault="00532BDA" w:rsidP="00532BDA">
            <w:pPr>
              <w:pStyle w:val="BodyText"/>
              <w:spacing w:after="120" w:line="360" w:lineRule="auto"/>
              <w:rPr>
                <w:rFonts w:ascii="Times New Roman" w:hAnsi="Times New Roman"/>
                <w:color w:val="auto"/>
                <w:szCs w:val="24"/>
              </w:rPr>
            </w:pPr>
            <w:r w:rsidRPr="00532BDA">
              <w:rPr>
                <w:rFonts w:ascii="Times New Roman" w:hAnsi="Times New Roman"/>
                <w:color w:val="auto"/>
                <w:szCs w:val="24"/>
              </w:rPr>
              <w:t>Ca urmare a faptului că România nu a închis toate cele 68 de depozite neconforme de</w:t>
            </w:r>
            <w:r>
              <w:rPr>
                <w:rFonts w:ascii="Times New Roman" w:hAnsi="Times New Roman"/>
                <w:color w:val="auto"/>
                <w:szCs w:val="24"/>
              </w:rPr>
              <w:t xml:space="preserve"> </w:t>
            </w:r>
            <w:r w:rsidRPr="00532BDA">
              <w:rPr>
                <w:rFonts w:ascii="Times New Roman" w:hAnsi="Times New Roman"/>
                <w:color w:val="auto"/>
                <w:szCs w:val="24"/>
              </w:rPr>
              <w:t>deșeuri, în data de 23.02.2022 Grefa C</w:t>
            </w:r>
            <w:r w:rsidR="00FB4923">
              <w:rPr>
                <w:rFonts w:ascii="Times New Roman" w:hAnsi="Times New Roman"/>
                <w:color w:val="auto"/>
                <w:szCs w:val="24"/>
              </w:rPr>
              <w:t xml:space="preserve">urții de </w:t>
            </w:r>
            <w:r w:rsidRPr="00532BDA">
              <w:rPr>
                <w:rFonts w:ascii="Times New Roman" w:hAnsi="Times New Roman"/>
                <w:color w:val="auto"/>
                <w:szCs w:val="24"/>
              </w:rPr>
              <w:t>J</w:t>
            </w:r>
            <w:r w:rsidR="00FB4923">
              <w:rPr>
                <w:rFonts w:ascii="Times New Roman" w:hAnsi="Times New Roman"/>
                <w:color w:val="auto"/>
                <w:szCs w:val="24"/>
              </w:rPr>
              <w:t xml:space="preserve">ustiție a </w:t>
            </w:r>
            <w:r w:rsidRPr="00532BDA">
              <w:rPr>
                <w:rFonts w:ascii="Times New Roman" w:hAnsi="Times New Roman"/>
                <w:color w:val="auto"/>
                <w:szCs w:val="24"/>
              </w:rPr>
              <w:t>U</w:t>
            </w:r>
            <w:r w:rsidR="00FB4923">
              <w:rPr>
                <w:rFonts w:ascii="Times New Roman" w:hAnsi="Times New Roman"/>
                <w:color w:val="auto"/>
                <w:szCs w:val="24"/>
              </w:rPr>
              <w:t xml:space="preserve">niunii </w:t>
            </w:r>
            <w:r w:rsidRPr="00532BDA">
              <w:rPr>
                <w:rFonts w:ascii="Times New Roman" w:hAnsi="Times New Roman"/>
                <w:color w:val="auto"/>
                <w:szCs w:val="24"/>
              </w:rPr>
              <w:t>E</w:t>
            </w:r>
            <w:r w:rsidR="00FB4923">
              <w:rPr>
                <w:rFonts w:ascii="Times New Roman" w:hAnsi="Times New Roman"/>
                <w:color w:val="auto"/>
                <w:szCs w:val="24"/>
              </w:rPr>
              <w:t>uropene</w:t>
            </w:r>
            <w:r w:rsidRPr="00532BDA">
              <w:rPr>
                <w:rFonts w:ascii="Times New Roman" w:hAnsi="Times New Roman"/>
                <w:color w:val="auto"/>
                <w:szCs w:val="24"/>
              </w:rPr>
              <w:t xml:space="preserve"> a transmis cererea introductivă de instanță în</w:t>
            </w:r>
            <w:r>
              <w:rPr>
                <w:rFonts w:ascii="Times New Roman" w:hAnsi="Times New Roman"/>
                <w:color w:val="auto"/>
                <w:szCs w:val="24"/>
              </w:rPr>
              <w:t xml:space="preserve"> </w:t>
            </w:r>
            <w:r w:rsidRPr="00532BDA">
              <w:rPr>
                <w:rFonts w:ascii="Times New Roman" w:hAnsi="Times New Roman"/>
                <w:color w:val="auto"/>
                <w:szCs w:val="24"/>
              </w:rPr>
              <w:t>Cauza C-109/22, având ca obiect procedura de infringement privind neexecutarea hotărâri</w:t>
            </w:r>
            <w:r>
              <w:rPr>
                <w:rFonts w:ascii="Times New Roman" w:hAnsi="Times New Roman"/>
                <w:color w:val="auto"/>
                <w:szCs w:val="24"/>
              </w:rPr>
              <w:t xml:space="preserve">i </w:t>
            </w:r>
            <w:r w:rsidRPr="00532BDA">
              <w:rPr>
                <w:rFonts w:ascii="Times New Roman" w:hAnsi="Times New Roman"/>
                <w:color w:val="auto"/>
                <w:szCs w:val="24"/>
              </w:rPr>
              <w:t>pronunțate de Curtea de Justiție a Uniunii Europene la data de 18.10.2018</w:t>
            </w:r>
            <w:r w:rsidR="00FB4923">
              <w:rPr>
                <w:rFonts w:ascii="Times New Roman" w:hAnsi="Times New Roman"/>
                <w:color w:val="auto"/>
                <w:szCs w:val="24"/>
              </w:rPr>
              <w:t>,</w:t>
            </w:r>
            <w:r w:rsidRPr="00532BDA">
              <w:rPr>
                <w:rFonts w:ascii="Times New Roman" w:hAnsi="Times New Roman"/>
                <w:color w:val="auto"/>
                <w:szCs w:val="24"/>
              </w:rPr>
              <w:t xml:space="preserve"> în Cauza C-</w:t>
            </w:r>
            <w:r>
              <w:rPr>
                <w:rFonts w:ascii="Times New Roman" w:hAnsi="Times New Roman"/>
                <w:color w:val="auto"/>
                <w:szCs w:val="24"/>
              </w:rPr>
              <w:t xml:space="preserve"> </w:t>
            </w:r>
            <w:r w:rsidRPr="00532BDA">
              <w:rPr>
                <w:rFonts w:ascii="Times New Roman" w:hAnsi="Times New Roman"/>
                <w:color w:val="auto"/>
                <w:szCs w:val="24"/>
              </w:rPr>
              <w:t xml:space="preserve">301/17, Comisia Europeană împotriva României, vizând depozitele de deșeuri. </w:t>
            </w:r>
          </w:p>
          <w:p w14:paraId="0DC66E3E" w14:textId="611A73EE" w:rsidR="00532BDA" w:rsidRPr="00532BDA" w:rsidRDefault="00532BDA" w:rsidP="00532BDA">
            <w:pPr>
              <w:pStyle w:val="BodyText"/>
              <w:spacing w:after="120" w:line="360" w:lineRule="auto"/>
              <w:rPr>
                <w:rFonts w:ascii="Times New Roman" w:hAnsi="Times New Roman"/>
                <w:color w:val="auto"/>
                <w:szCs w:val="24"/>
              </w:rPr>
            </w:pPr>
            <w:r w:rsidRPr="00532BDA">
              <w:rPr>
                <w:rFonts w:ascii="Times New Roman" w:hAnsi="Times New Roman"/>
                <w:color w:val="auto"/>
                <w:szCs w:val="24"/>
              </w:rPr>
              <w:t>România a depus eforturi susținute în</w:t>
            </w:r>
            <w:r>
              <w:rPr>
                <w:rFonts w:ascii="Times New Roman" w:hAnsi="Times New Roman"/>
                <w:color w:val="auto"/>
                <w:szCs w:val="24"/>
              </w:rPr>
              <w:t xml:space="preserve"> </w:t>
            </w:r>
            <w:r w:rsidRPr="00532BDA">
              <w:rPr>
                <w:rFonts w:ascii="Times New Roman" w:hAnsi="Times New Roman"/>
                <w:color w:val="auto"/>
                <w:szCs w:val="24"/>
              </w:rPr>
              <w:t>vederea închiderii a cât mai multe depozite neconforme de deșeuri</w:t>
            </w:r>
            <w:r w:rsidR="00D76C9B">
              <w:rPr>
                <w:rFonts w:ascii="Times New Roman" w:hAnsi="Times New Roman"/>
                <w:color w:val="auto"/>
                <w:szCs w:val="24"/>
              </w:rPr>
              <w:t>.</w:t>
            </w:r>
          </w:p>
          <w:p w14:paraId="70BA995A" w14:textId="05F3FAA4" w:rsidR="00D65BE5" w:rsidRDefault="00D65BE5" w:rsidP="00D76C9B">
            <w:pPr>
              <w:pStyle w:val="BodyText"/>
              <w:spacing w:after="120" w:line="360" w:lineRule="auto"/>
              <w:rPr>
                <w:rFonts w:ascii="Times New Roman" w:hAnsi="Times New Roman"/>
                <w:color w:val="auto"/>
                <w:szCs w:val="24"/>
              </w:rPr>
            </w:pPr>
            <w:r>
              <w:rPr>
                <w:rFonts w:ascii="Times New Roman" w:hAnsi="Times New Roman"/>
                <w:color w:val="auto"/>
                <w:szCs w:val="24"/>
              </w:rPr>
              <w:t xml:space="preserve">Prin </w:t>
            </w:r>
            <w:r w:rsidRPr="00D65BE5">
              <w:rPr>
                <w:rFonts w:ascii="Times New Roman" w:hAnsi="Times New Roman"/>
                <w:color w:val="auto"/>
                <w:szCs w:val="24"/>
              </w:rPr>
              <w:t>Contractul</w:t>
            </w:r>
            <w:r>
              <w:rPr>
                <w:rFonts w:ascii="Times New Roman" w:hAnsi="Times New Roman"/>
                <w:color w:val="auto"/>
                <w:szCs w:val="24"/>
              </w:rPr>
              <w:t xml:space="preserve"> de</w:t>
            </w:r>
            <w:r w:rsidRPr="00D65BE5">
              <w:rPr>
                <w:rFonts w:ascii="Times New Roman" w:hAnsi="Times New Roman"/>
                <w:color w:val="auto"/>
                <w:szCs w:val="24"/>
              </w:rPr>
              <w:t xml:space="preserve"> </w:t>
            </w:r>
            <w:r w:rsidR="00030939">
              <w:rPr>
                <w:rFonts w:ascii="Times New Roman" w:hAnsi="Times New Roman"/>
                <w:color w:val="auto"/>
                <w:szCs w:val="24"/>
              </w:rPr>
              <w:t>s</w:t>
            </w:r>
            <w:r w:rsidRPr="00D65BE5">
              <w:rPr>
                <w:rFonts w:ascii="Times New Roman" w:hAnsi="Times New Roman"/>
                <w:color w:val="auto"/>
                <w:szCs w:val="24"/>
              </w:rPr>
              <w:t xml:space="preserve">ervicii de consultanță pentru realizarea unei analize-diagnostic (due-diligence) privind situația juridică și tehnică de mediu </w:t>
            </w:r>
            <w:r w:rsidRPr="00D65BE5">
              <w:rPr>
                <w:rFonts w:ascii="Times New Roman" w:hAnsi="Times New Roman"/>
                <w:color w:val="auto"/>
                <w:szCs w:val="24"/>
              </w:rPr>
              <w:lastRenderedPageBreak/>
              <w:t xml:space="preserve">a unor depozite de deșeuri industriale, care fac obiectul hotărârii Curții Europene de Justiție în cauza C-301/17 din 2018 și evaluarea condițiilor aplicării Legii </w:t>
            </w:r>
            <w:r w:rsidR="00FB4923">
              <w:rPr>
                <w:rFonts w:ascii="Times New Roman" w:hAnsi="Times New Roman"/>
                <w:color w:val="auto"/>
                <w:szCs w:val="24"/>
              </w:rPr>
              <w:t xml:space="preserve">nr. </w:t>
            </w:r>
            <w:r w:rsidRPr="00D65BE5">
              <w:rPr>
                <w:rFonts w:ascii="Times New Roman" w:hAnsi="Times New Roman"/>
                <w:color w:val="auto"/>
                <w:szCs w:val="24"/>
              </w:rPr>
              <w:t>255/2010 privind exproprierea pentru cauză de utilitate publică, necesară realizării unor obiective de interes național, județean și local</w:t>
            </w:r>
            <w:r>
              <w:rPr>
                <w:rFonts w:ascii="Times New Roman" w:hAnsi="Times New Roman"/>
                <w:color w:val="auto"/>
                <w:szCs w:val="24"/>
              </w:rPr>
              <w:t>,</w:t>
            </w:r>
            <w:r w:rsidR="00FB4923">
              <w:rPr>
                <w:rFonts w:ascii="Times New Roman" w:hAnsi="Times New Roman"/>
                <w:color w:val="auto"/>
                <w:szCs w:val="24"/>
              </w:rPr>
              <w:t xml:space="preserve"> cu modificările și completările ulterioare,</w:t>
            </w:r>
            <w:r>
              <w:rPr>
                <w:rFonts w:ascii="Times New Roman" w:hAnsi="Times New Roman"/>
                <w:color w:val="auto"/>
                <w:szCs w:val="24"/>
              </w:rPr>
              <w:t xml:space="preserve"> </w:t>
            </w:r>
            <w:r w:rsidR="00D76C9B" w:rsidRPr="00D76C9B">
              <w:rPr>
                <w:rFonts w:ascii="Times New Roman" w:hAnsi="Times New Roman"/>
                <w:color w:val="auto"/>
                <w:szCs w:val="24"/>
              </w:rPr>
              <w:t>A</w:t>
            </w:r>
            <w:r w:rsidR="00FB4923">
              <w:rPr>
                <w:rFonts w:ascii="Times New Roman" w:hAnsi="Times New Roman"/>
                <w:color w:val="auto"/>
                <w:szCs w:val="24"/>
              </w:rPr>
              <w:t xml:space="preserve">dministrația </w:t>
            </w:r>
            <w:r w:rsidR="00D76C9B" w:rsidRPr="00D76C9B">
              <w:rPr>
                <w:rFonts w:ascii="Times New Roman" w:hAnsi="Times New Roman"/>
                <w:color w:val="auto"/>
                <w:szCs w:val="24"/>
              </w:rPr>
              <w:t>F</w:t>
            </w:r>
            <w:r w:rsidR="00FB4923">
              <w:rPr>
                <w:rFonts w:ascii="Times New Roman" w:hAnsi="Times New Roman"/>
                <w:color w:val="auto"/>
                <w:szCs w:val="24"/>
              </w:rPr>
              <w:t xml:space="preserve">ondului pentru </w:t>
            </w:r>
            <w:r w:rsidR="00D76C9B" w:rsidRPr="00D76C9B">
              <w:rPr>
                <w:rFonts w:ascii="Times New Roman" w:hAnsi="Times New Roman"/>
                <w:color w:val="auto"/>
                <w:szCs w:val="24"/>
              </w:rPr>
              <w:t>M</w:t>
            </w:r>
            <w:r w:rsidR="00FB4923">
              <w:rPr>
                <w:rFonts w:ascii="Times New Roman" w:hAnsi="Times New Roman"/>
                <w:color w:val="auto"/>
                <w:szCs w:val="24"/>
              </w:rPr>
              <w:t>ediu</w:t>
            </w:r>
            <w:r w:rsidR="00D76C9B" w:rsidRPr="00D76C9B">
              <w:rPr>
                <w:rFonts w:ascii="Times New Roman" w:hAnsi="Times New Roman"/>
                <w:color w:val="auto"/>
                <w:szCs w:val="24"/>
              </w:rPr>
              <w:t xml:space="preserve"> a inițiat o procedură de tip analiză diagnostic (due diligence) prin care </w:t>
            </w:r>
            <w:r w:rsidR="00D76C9B">
              <w:rPr>
                <w:rFonts w:ascii="Times New Roman" w:hAnsi="Times New Roman"/>
                <w:color w:val="auto"/>
                <w:szCs w:val="24"/>
              </w:rPr>
              <w:t xml:space="preserve">este </w:t>
            </w:r>
            <w:r w:rsidR="00D76C9B" w:rsidRPr="00D76C9B">
              <w:rPr>
                <w:rFonts w:ascii="Times New Roman" w:hAnsi="Times New Roman"/>
                <w:color w:val="auto"/>
                <w:szCs w:val="24"/>
              </w:rPr>
              <w:t>evaluată situația fiecărui depozit neconform, inclusiv a situației juridice în care se află la acest moment operatorii economici care dețin/administrează aceste depozite neconforme, urmând ca în funcție de aspectele identificate acestea să fie expropriate</w:t>
            </w:r>
            <w:r w:rsidR="00D76C9B">
              <w:rPr>
                <w:rFonts w:ascii="Times New Roman" w:hAnsi="Times New Roman"/>
                <w:color w:val="auto"/>
                <w:szCs w:val="24"/>
              </w:rPr>
              <w:t xml:space="preserve">, </w:t>
            </w:r>
            <w:r w:rsidR="00D76C9B" w:rsidRPr="00532BDA">
              <w:rPr>
                <w:rFonts w:ascii="Times New Roman" w:hAnsi="Times New Roman"/>
                <w:color w:val="auto"/>
                <w:szCs w:val="24"/>
              </w:rPr>
              <w:t>pentru cauză de utilitate publică a terenului pe care</w:t>
            </w:r>
            <w:r w:rsidR="00D76C9B">
              <w:rPr>
                <w:rFonts w:ascii="Times New Roman" w:hAnsi="Times New Roman"/>
                <w:color w:val="auto"/>
                <w:szCs w:val="24"/>
              </w:rPr>
              <w:t xml:space="preserve"> </w:t>
            </w:r>
            <w:r w:rsidR="00D76C9B" w:rsidRPr="00532BDA">
              <w:rPr>
                <w:rFonts w:ascii="Times New Roman" w:hAnsi="Times New Roman"/>
                <w:color w:val="auto"/>
                <w:szCs w:val="24"/>
              </w:rPr>
              <w:t>sunt amplasate, în conformitate cu Legea nr. 255/2010, cu modificările și completările ulterioare, iar după finalizarea procedurii de</w:t>
            </w:r>
            <w:r w:rsidR="00D76C9B">
              <w:rPr>
                <w:rFonts w:ascii="Times New Roman" w:hAnsi="Times New Roman"/>
                <w:color w:val="auto"/>
                <w:szCs w:val="24"/>
              </w:rPr>
              <w:t xml:space="preserve"> </w:t>
            </w:r>
            <w:r w:rsidR="00D76C9B" w:rsidRPr="00532BDA">
              <w:rPr>
                <w:rFonts w:ascii="Times New Roman" w:hAnsi="Times New Roman"/>
                <w:color w:val="auto"/>
                <w:szCs w:val="24"/>
              </w:rPr>
              <w:t>expropriere să fie stabilite costurile aferente lucrărilor de închidere și, ulterior, derulate cu</w:t>
            </w:r>
            <w:r w:rsidR="00D76C9B">
              <w:rPr>
                <w:rFonts w:ascii="Times New Roman" w:hAnsi="Times New Roman"/>
                <w:color w:val="auto"/>
                <w:szCs w:val="24"/>
              </w:rPr>
              <w:t xml:space="preserve"> </w:t>
            </w:r>
            <w:r w:rsidR="00D76C9B" w:rsidRPr="007B79E7">
              <w:rPr>
                <w:rFonts w:ascii="Times New Roman" w:hAnsi="Times New Roman"/>
                <w:color w:val="auto"/>
                <w:szCs w:val="24"/>
              </w:rPr>
              <w:t>celeritate aceste lucrări.</w:t>
            </w:r>
          </w:p>
          <w:p w14:paraId="08CD3E93" w14:textId="0EC0EA28" w:rsidR="00532BDA" w:rsidRDefault="00D65BE5" w:rsidP="00532BDA">
            <w:pPr>
              <w:pStyle w:val="BodyText"/>
              <w:spacing w:after="120" w:line="360" w:lineRule="auto"/>
              <w:rPr>
                <w:rFonts w:ascii="Times New Roman" w:hAnsi="Times New Roman"/>
                <w:color w:val="auto"/>
                <w:szCs w:val="24"/>
              </w:rPr>
            </w:pPr>
            <w:r w:rsidRPr="00D65BE5">
              <w:rPr>
                <w:rFonts w:ascii="Times New Roman" w:hAnsi="Times New Roman"/>
                <w:color w:val="auto"/>
                <w:szCs w:val="24"/>
              </w:rPr>
              <w:t xml:space="preserve">Ca urmare a situațiilor analizate în cadrul celor 25 de depozite care fac obiectul analizei-diagnostic, </w:t>
            </w:r>
            <w:r w:rsidR="00FB4923">
              <w:rPr>
                <w:rFonts w:ascii="Times New Roman" w:hAnsi="Times New Roman"/>
                <w:color w:val="auto"/>
                <w:szCs w:val="24"/>
              </w:rPr>
              <w:t>s-</w:t>
            </w:r>
            <w:r>
              <w:rPr>
                <w:rFonts w:ascii="Times New Roman" w:hAnsi="Times New Roman"/>
                <w:color w:val="auto"/>
                <w:szCs w:val="24"/>
              </w:rPr>
              <w:t>a</w:t>
            </w:r>
            <w:r w:rsidR="00FB4923">
              <w:rPr>
                <w:rFonts w:ascii="Times New Roman" w:hAnsi="Times New Roman"/>
                <w:color w:val="auto"/>
                <w:szCs w:val="24"/>
              </w:rPr>
              <w:t xml:space="preserve"> </w:t>
            </w:r>
            <w:r>
              <w:rPr>
                <w:rFonts w:ascii="Times New Roman" w:hAnsi="Times New Roman"/>
                <w:color w:val="auto"/>
                <w:szCs w:val="24"/>
              </w:rPr>
              <w:t>constatat că sunt necesare m</w:t>
            </w:r>
            <w:r w:rsidRPr="00D65BE5">
              <w:rPr>
                <w:rFonts w:ascii="Times New Roman" w:hAnsi="Times New Roman"/>
                <w:color w:val="auto"/>
                <w:szCs w:val="24"/>
              </w:rPr>
              <w:t>odificări</w:t>
            </w:r>
            <w:r>
              <w:rPr>
                <w:rFonts w:ascii="Times New Roman" w:hAnsi="Times New Roman"/>
                <w:color w:val="auto"/>
                <w:szCs w:val="24"/>
              </w:rPr>
              <w:t xml:space="preserve"> </w:t>
            </w:r>
            <w:r w:rsidRPr="00D65BE5">
              <w:rPr>
                <w:rFonts w:ascii="Times New Roman" w:hAnsi="Times New Roman"/>
                <w:color w:val="auto"/>
                <w:szCs w:val="24"/>
              </w:rPr>
              <w:t xml:space="preserve">legislative în cazul unora dintre depozitele ce fac obiectul analizei-diagnostic ce au la bază diferențele de suprafețe ale acestor depozite, astfel cum sunt menționate în tabelele 5.3. și 5.4 din </w:t>
            </w:r>
            <w:r w:rsidR="00FB4923">
              <w:rPr>
                <w:rFonts w:ascii="Times New Roman" w:hAnsi="Times New Roman"/>
                <w:color w:val="auto"/>
                <w:szCs w:val="24"/>
              </w:rPr>
              <w:t>a</w:t>
            </w:r>
            <w:r w:rsidRPr="00D65BE5">
              <w:rPr>
                <w:rFonts w:ascii="Times New Roman" w:hAnsi="Times New Roman"/>
                <w:color w:val="auto"/>
                <w:szCs w:val="24"/>
              </w:rPr>
              <w:t xml:space="preserve">nexa </w:t>
            </w:r>
            <w:r w:rsidR="00030939">
              <w:rPr>
                <w:rFonts w:ascii="Times New Roman" w:hAnsi="Times New Roman"/>
                <w:color w:val="auto"/>
                <w:szCs w:val="24"/>
              </w:rPr>
              <w:t xml:space="preserve">nr. </w:t>
            </w:r>
            <w:r w:rsidRPr="00D65BE5">
              <w:rPr>
                <w:rFonts w:ascii="Times New Roman" w:hAnsi="Times New Roman"/>
                <w:color w:val="auto"/>
                <w:szCs w:val="24"/>
              </w:rPr>
              <w:t>5 la O</w:t>
            </w:r>
            <w:r w:rsidR="00030939">
              <w:rPr>
                <w:rFonts w:ascii="Times New Roman" w:hAnsi="Times New Roman"/>
                <w:color w:val="auto"/>
                <w:szCs w:val="24"/>
              </w:rPr>
              <w:t xml:space="preserve">rdonanța </w:t>
            </w:r>
            <w:r w:rsidRPr="00D65BE5">
              <w:rPr>
                <w:rFonts w:ascii="Times New Roman" w:hAnsi="Times New Roman"/>
                <w:color w:val="auto"/>
                <w:szCs w:val="24"/>
              </w:rPr>
              <w:t>G</w:t>
            </w:r>
            <w:r w:rsidR="00030939">
              <w:rPr>
                <w:rFonts w:ascii="Times New Roman" w:hAnsi="Times New Roman"/>
                <w:color w:val="auto"/>
                <w:szCs w:val="24"/>
              </w:rPr>
              <w:t>uvernului nr. 2/2021</w:t>
            </w:r>
            <w:r w:rsidRPr="00D65BE5">
              <w:rPr>
                <w:rFonts w:ascii="Times New Roman" w:hAnsi="Times New Roman"/>
                <w:color w:val="auto"/>
                <w:szCs w:val="24"/>
              </w:rPr>
              <w:t xml:space="preserve"> și cele rezultate din măsurătorile întocmite pe parcursul realizării analizei-diagnostic</w:t>
            </w:r>
            <w:r>
              <w:rPr>
                <w:rFonts w:ascii="Times New Roman" w:hAnsi="Times New Roman"/>
                <w:color w:val="auto"/>
                <w:szCs w:val="24"/>
              </w:rPr>
              <w:t>.</w:t>
            </w:r>
          </w:p>
          <w:p w14:paraId="4D8201AE" w14:textId="7BE30B57" w:rsidR="008B7E8A" w:rsidRDefault="007D7713" w:rsidP="007D7713">
            <w:pPr>
              <w:pStyle w:val="BodyText"/>
              <w:spacing w:after="120" w:line="360" w:lineRule="auto"/>
              <w:rPr>
                <w:rFonts w:ascii="Times New Roman" w:hAnsi="Times New Roman"/>
                <w:color w:val="auto"/>
                <w:szCs w:val="24"/>
              </w:rPr>
            </w:pPr>
            <w:r>
              <w:rPr>
                <w:rFonts w:ascii="Times New Roman" w:hAnsi="Times New Roman"/>
                <w:color w:val="auto"/>
                <w:szCs w:val="24"/>
              </w:rPr>
              <w:t>De asemenea,  având în vedere aspectele menționate anterior</w:t>
            </w:r>
            <w:r w:rsidR="004034B1">
              <w:rPr>
                <w:rFonts w:ascii="Times New Roman" w:hAnsi="Times New Roman"/>
                <w:color w:val="auto"/>
                <w:szCs w:val="24"/>
              </w:rPr>
              <w:t>,</w:t>
            </w:r>
            <w:r>
              <w:rPr>
                <w:rFonts w:ascii="Times New Roman" w:hAnsi="Times New Roman"/>
                <w:color w:val="auto"/>
                <w:szCs w:val="24"/>
              </w:rPr>
              <w:t xml:space="preserve"> precum</w:t>
            </w:r>
            <w:r w:rsidR="004034B1">
              <w:rPr>
                <w:rFonts w:ascii="Times New Roman" w:hAnsi="Times New Roman"/>
                <w:color w:val="auto"/>
                <w:szCs w:val="24"/>
              </w:rPr>
              <w:t xml:space="preserve"> și faptul </w:t>
            </w:r>
            <w:r>
              <w:rPr>
                <w:rFonts w:ascii="Times New Roman" w:hAnsi="Times New Roman"/>
                <w:color w:val="auto"/>
                <w:szCs w:val="24"/>
              </w:rPr>
              <w:t xml:space="preserve">că </w:t>
            </w:r>
            <w:r w:rsidRPr="007D7713">
              <w:rPr>
                <w:rFonts w:ascii="Times New Roman" w:hAnsi="Times New Roman"/>
                <w:color w:val="auto"/>
                <w:szCs w:val="24"/>
              </w:rPr>
              <w:t xml:space="preserve"> în urma </w:t>
            </w:r>
            <w:r>
              <w:rPr>
                <w:rFonts w:ascii="Times New Roman" w:hAnsi="Times New Roman"/>
                <w:color w:val="auto"/>
                <w:szCs w:val="24"/>
              </w:rPr>
              <w:t xml:space="preserve"> </w:t>
            </w:r>
            <w:r w:rsidRPr="00D76C9B">
              <w:rPr>
                <w:rFonts w:ascii="Times New Roman" w:hAnsi="Times New Roman"/>
                <w:color w:val="auto"/>
                <w:szCs w:val="24"/>
              </w:rPr>
              <w:t>procedu</w:t>
            </w:r>
            <w:r>
              <w:rPr>
                <w:rFonts w:ascii="Times New Roman" w:hAnsi="Times New Roman"/>
                <w:color w:val="auto"/>
                <w:szCs w:val="24"/>
              </w:rPr>
              <w:t>rii</w:t>
            </w:r>
            <w:r w:rsidRPr="00D76C9B">
              <w:rPr>
                <w:rFonts w:ascii="Times New Roman" w:hAnsi="Times New Roman"/>
                <w:color w:val="auto"/>
                <w:szCs w:val="24"/>
              </w:rPr>
              <w:t xml:space="preserve"> de tip analiză diagnostic (due diligence)</w:t>
            </w:r>
            <w:r>
              <w:rPr>
                <w:rFonts w:ascii="Times New Roman" w:hAnsi="Times New Roman"/>
                <w:color w:val="auto"/>
                <w:szCs w:val="24"/>
              </w:rPr>
              <w:t xml:space="preserve"> </w:t>
            </w:r>
            <w:r w:rsidRPr="007D7713">
              <w:rPr>
                <w:rFonts w:ascii="Times New Roman" w:hAnsi="Times New Roman"/>
                <w:color w:val="auto"/>
                <w:szCs w:val="24"/>
              </w:rPr>
              <w:t>au rezultat diferențe în suprafețele depozitelor</w:t>
            </w:r>
            <w:r>
              <w:rPr>
                <w:rFonts w:ascii="Times New Roman" w:hAnsi="Times New Roman"/>
                <w:color w:val="auto"/>
                <w:szCs w:val="24"/>
              </w:rPr>
              <w:t>, dar și</w:t>
            </w:r>
            <w:r w:rsidRPr="007D7713">
              <w:rPr>
                <w:rFonts w:ascii="Times New Roman" w:hAnsi="Times New Roman"/>
                <w:color w:val="auto"/>
                <w:szCs w:val="24"/>
              </w:rPr>
              <w:t xml:space="preserve"> datorită faptului că o serie de depozite au fost închise</w:t>
            </w:r>
            <w:r>
              <w:rPr>
                <w:rFonts w:ascii="Times New Roman" w:hAnsi="Times New Roman"/>
                <w:color w:val="auto"/>
                <w:szCs w:val="24"/>
              </w:rPr>
              <w:t xml:space="preserve">, </w:t>
            </w:r>
            <w:r w:rsidRPr="007D7713">
              <w:rPr>
                <w:rFonts w:ascii="Times New Roman" w:hAnsi="Times New Roman"/>
                <w:color w:val="auto"/>
                <w:szCs w:val="24"/>
              </w:rPr>
              <w:t xml:space="preserve"> tabelele</w:t>
            </w:r>
            <w:r>
              <w:rPr>
                <w:rFonts w:ascii="Times New Roman" w:hAnsi="Times New Roman"/>
                <w:color w:val="auto"/>
                <w:szCs w:val="24"/>
              </w:rPr>
              <w:t xml:space="preserve"> 5.1, 5.3 și 5.4 din </w:t>
            </w:r>
            <w:r w:rsidR="004034B1">
              <w:rPr>
                <w:rFonts w:ascii="Times New Roman" w:hAnsi="Times New Roman"/>
                <w:color w:val="auto"/>
                <w:szCs w:val="24"/>
              </w:rPr>
              <w:t xml:space="preserve">anexa </w:t>
            </w:r>
            <w:r>
              <w:rPr>
                <w:rFonts w:ascii="Times New Roman" w:hAnsi="Times New Roman"/>
                <w:color w:val="auto"/>
                <w:szCs w:val="24"/>
              </w:rPr>
              <w:t>nr. 5 la O</w:t>
            </w:r>
            <w:r w:rsidR="00030939">
              <w:rPr>
                <w:rFonts w:ascii="Times New Roman" w:hAnsi="Times New Roman"/>
                <w:color w:val="auto"/>
                <w:szCs w:val="24"/>
              </w:rPr>
              <w:t xml:space="preserve">rdonanța </w:t>
            </w:r>
            <w:r>
              <w:rPr>
                <w:rFonts w:ascii="Times New Roman" w:hAnsi="Times New Roman"/>
                <w:color w:val="auto"/>
                <w:szCs w:val="24"/>
              </w:rPr>
              <w:t>G</w:t>
            </w:r>
            <w:r w:rsidR="00030939">
              <w:rPr>
                <w:rFonts w:ascii="Times New Roman" w:hAnsi="Times New Roman"/>
                <w:color w:val="auto"/>
                <w:szCs w:val="24"/>
              </w:rPr>
              <w:t>uvernului nr. 2/2021</w:t>
            </w:r>
            <w:r w:rsidRPr="007D7713">
              <w:rPr>
                <w:rFonts w:ascii="Times New Roman" w:hAnsi="Times New Roman"/>
                <w:color w:val="auto"/>
                <w:szCs w:val="24"/>
              </w:rPr>
              <w:t xml:space="preserve"> trebuie actualizate</w:t>
            </w:r>
            <w:r>
              <w:rPr>
                <w:rFonts w:ascii="Times New Roman" w:hAnsi="Times New Roman"/>
                <w:color w:val="auto"/>
                <w:szCs w:val="24"/>
              </w:rPr>
              <w:t>.</w:t>
            </w:r>
          </w:p>
          <w:p w14:paraId="5735E39B" w14:textId="6C8D0344" w:rsidR="008B7E8A" w:rsidRPr="00EC254B" w:rsidRDefault="00913D4F" w:rsidP="007D7713">
            <w:pPr>
              <w:pStyle w:val="BodyText"/>
              <w:spacing w:after="120" w:line="360" w:lineRule="auto"/>
              <w:rPr>
                <w:rFonts w:ascii="Times New Roman" w:hAnsi="Times New Roman"/>
                <w:color w:val="auto"/>
                <w:szCs w:val="24"/>
              </w:rPr>
            </w:pPr>
            <w:r w:rsidRPr="00EC254B">
              <w:rPr>
                <w:rFonts w:ascii="Times New Roman" w:hAnsi="Times New Roman"/>
                <w:color w:val="auto"/>
                <w:szCs w:val="24"/>
              </w:rPr>
              <w:t>În ceea ce</w:t>
            </w:r>
            <w:r w:rsidR="004034B1" w:rsidRPr="00EC254B">
              <w:rPr>
                <w:rFonts w:ascii="Times New Roman" w:hAnsi="Times New Roman"/>
                <w:color w:val="auto"/>
                <w:szCs w:val="24"/>
              </w:rPr>
              <w:t xml:space="preserve"> </w:t>
            </w:r>
            <w:r w:rsidRPr="00EC254B">
              <w:rPr>
                <w:rFonts w:ascii="Times New Roman" w:hAnsi="Times New Roman"/>
                <w:color w:val="auto"/>
                <w:szCs w:val="24"/>
              </w:rPr>
              <w:t xml:space="preserve">privește modificările </w:t>
            </w:r>
            <w:r w:rsidR="004034B1">
              <w:rPr>
                <w:rFonts w:ascii="Times New Roman" w:hAnsi="Times New Roman"/>
                <w:color w:val="auto"/>
                <w:szCs w:val="24"/>
              </w:rPr>
              <w:t xml:space="preserve">propuse în cuprinsul </w:t>
            </w:r>
            <w:r w:rsidR="008B7E8A" w:rsidRPr="00EC254B">
              <w:rPr>
                <w:rFonts w:ascii="Times New Roman" w:hAnsi="Times New Roman"/>
                <w:color w:val="auto"/>
                <w:szCs w:val="24"/>
              </w:rPr>
              <w:t>Ordonanț</w:t>
            </w:r>
            <w:r w:rsidRPr="00EC254B">
              <w:rPr>
                <w:rFonts w:ascii="Times New Roman" w:hAnsi="Times New Roman"/>
                <w:color w:val="auto"/>
                <w:szCs w:val="24"/>
              </w:rPr>
              <w:t>ei</w:t>
            </w:r>
            <w:r w:rsidR="008B7E8A" w:rsidRPr="00EC254B">
              <w:rPr>
                <w:rFonts w:ascii="Times New Roman" w:hAnsi="Times New Roman"/>
                <w:color w:val="auto"/>
                <w:szCs w:val="24"/>
              </w:rPr>
              <w:t xml:space="preserve"> de urgență a Guvernului nr. 196/2005 privind Fondul pentru mediu, aprobată cu modificări și completări prin Legea nr. 105/2006, cu modificările și completările ulterioare</w:t>
            </w:r>
            <w:r w:rsidR="004034B1">
              <w:rPr>
                <w:rFonts w:ascii="Times New Roman" w:hAnsi="Times New Roman"/>
                <w:color w:val="auto"/>
                <w:szCs w:val="24"/>
              </w:rPr>
              <w:t>, menționăm</w:t>
            </w:r>
            <w:r w:rsidR="008B7E8A" w:rsidRPr="00EC254B">
              <w:rPr>
                <w:rFonts w:ascii="Times New Roman" w:hAnsi="Times New Roman"/>
                <w:color w:val="auto"/>
                <w:szCs w:val="24"/>
              </w:rPr>
              <w:t>:</w:t>
            </w:r>
          </w:p>
          <w:p w14:paraId="5061C243" w14:textId="67BEDCF3" w:rsidR="008B7E8A" w:rsidRDefault="00870DE4" w:rsidP="007D7713">
            <w:pPr>
              <w:pStyle w:val="BodyText"/>
              <w:spacing w:after="120" w:line="360" w:lineRule="auto"/>
              <w:rPr>
                <w:rFonts w:ascii="Times New Roman" w:hAnsi="Times New Roman"/>
                <w:szCs w:val="24"/>
              </w:rPr>
            </w:pPr>
            <w:r w:rsidRPr="00927797">
              <w:rPr>
                <w:rFonts w:ascii="Times New Roman" w:hAnsi="Times New Roman"/>
                <w:szCs w:val="24"/>
              </w:rPr>
              <w:t xml:space="preserve">Hotărârea Guvernului nr. 1074/2021 privind stabilirea sistemului de garanție-returnare pentru ambalaje primare nereutilizabile a fost publicată în Monitorul Oficial al României, Partea I nr. 955 din 06 octombrie 2021, iar </w:t>
            </w:r>
            <w:r w:rsidR="004034B1">
              <w:rPr>
                <w:rFonts w:ascii="Times New Roman" w:hAnsi="Times New Roman"/>
                <w:szCs w:val="24"/>
              </w:rPr>
              <w:t>ulterior</w:t>
            </w:r>
            <w:r w:rsidR="004034B1" w:rsidRPr="00927797">
              <w:rPr>
                <w:rFonts w:ascii="Times New Roman" w:hAnsi="Times New Roman"/>
                <w:szCs w:val="24"/>
              </w:rPr>
              <w:t xml:space="preserve"> </w:t>
            </w:r>
            <w:r w:rsidRPr="00927797">
              <w:rPr>
                <w:rFonts w:ascii="Times New Roman" w:hAnsi="Times New Roman"/>
                <w:szCs w:val="24"/>
              </w:rPr>
              <w:t xml:space="preserve">a fost modificată și completată prin </w:t>
            </w:r>
            <w:r w:rsidRPr="00927797">
              <w:rPr>
                <w:rFonts w:ascii="Times New Roman" w:hAnsi="Times New Roman"/>
                <w:szCs w:val="24"/>
              </w:rPr>
              <w:lastRenderedPageBreak/>
              <w:t>Hotărârea Guvernului nr. 165/2022</w:t>
            </w:r>
            <w:r w:rsidR="004034B1">
              <w:rPr>
                <w:rFonts w:ascii="Times New Roman" w:hAnsi="Times New Roman"/>
                <w:szCs w:val="24"/>
              </w:rPr>
              <w:t xml:space="preserve"> </w:t>
            </w:r>
            <w:r w:rsidRPr="00927797">
              <w:rPr>
                <w:rFonts w:ascii="Times New Roman" w:hAnsi="Times New Roman"/>
                <w:szCs w:val="24"/>
              </w:rPr>
              <w:t>și prin Hotărârea</w:t>
            </w:r>
            <w:r w:rsidR="004034B1">
              <w:rPr>
                <w:rFonts w:ascii="Times New Roman" w:hAnsi="Times New Roman"/>
                <w:szCs w:val="24"/>
              </w:rPr>
              <w:t xml:space="preserve"> Guvernului</w:t>
            </w:r>
            <w:r w:rsidRPr="00927797">
              <w:rPr>
                <w:rFonts w:ascii="Times New Roman" w:hAnsi="Times New Roman"/>
                <w:szCs w:val="24"/>
              </w:rPr>
              <w:t xml:space="preserve"> nr. 1214/2022</w:t>
            </w:r>
            <w:r w:rsidR="004034B1">
              <w:rPr>
                <w:rFonts w:ascii="Times New Roman" w:hAnsi="Times New Roman"/>
                <w:szCs w:val="24"/>
              </w:rPr>
              <w:t xml:space="preserve">, în data de 21 noiembrie fiind republicată și modificată prin </w:t>
            </w:r>
            <w:r w:rsidR="004034B1" w:rsidRPr="004034B1">
              <w:rPr>
                <w:rFonts w:ascii="Times New Roman" w:hAnsi="Times New Roman"/>
                <w:szCs w:val="24"/>
              </w:rPr>
              <w:t xml:space="preserve">Hotărârea </w:t>
            </w:r>
            <w:r w:rsidR="004034B1">
              <w:rPr>
                <w:rFonts w:ascii="Times New Roman" w:hAnsi="Times New Roman"/>
                <w:szCs w:val="24"/>
              </w:rPr>
              <w:t xml:space="preserve">Guvernului </w:t>
            </w:r>
            <w:r w:rsidR="004034B1" w:rsidRPr="004034B1">
              <w:rPr>
                <w:rFonts w:ascii="Times New Roman" w:hAnsi="Times New Roman"/>
                <w:szCs w:val="24"/>
              </w:rPr>
              <w:t>nr. 12/2023 pentru modificarea Hotărârii Guvernului nr. 1.074/2021 privind stabilirea sistemului de garanţie-returnare pentru ambalaje primare nereutilizabile</w:t>
            </w:r>
            <w:r w:rsidR="004034B1">
              <w:rPr>
                <w:rFonts w:ascii="Times New Roman" w:hAnsi="Times New Roman"/>
                <w:szCs w:val="24"/>
              </w:rPr>
              <w:t xml:space="preserve">. </w:t>
            </w:r>
          </w:p>
          <w:p w14:paraId="320386F7" w14:textId="7F17F0E2" w:rsidR="00870DE4" w:rsidRPr="00927797" w:rsidRDefault="00870DE4" w:rsidP="00870DE4">
            <w:pPr>
              <w:pStyle w:val="BodyText"/>
              <w:spacing w:line="360" w:lineRule="auto"/>
              <w:rPr>
                <w:rFonts w:ascii="Times New Roman" w:hAnsi="Times New Roman"/>
                <w:szCs w:val="24"/>
              </w:rPr>
            </w:pPr>
            <w:r w:rsidRPr="00927797">
              <w:rPr>
                <w:rFonts w:ascii="Times New Roman" w:hAnsi="Times New Roman"/>
                <w:szCs w:val="24"/>
              </w:rPr>
              <w:t xml:space="preserve">Din perspectiva autorității publice centrale pentru protecția mediului, pentru ca sistemul de garanție-returnare pentru ambalaje nereutilizabile să fie eficient, este important ca România să se asigure că obiectivele trasate prin Hotărârea </w:t>
            </w:r>
            <w:r w:rsidR="004034B1">
              <w:rPr>
                <w:rFonts w:ascii="Times New Roman" w:hAnsi="Times New Roman"/>
                <w:szCs w:val="24"/>
              </w:rPr>
              <w:t xml:space="preserve">Guvernului </w:t>
            </w:r>
            <w:r w:rsidRPr="00927797">
              <w:rPr>
                <w:rFonts w:ascii="Times New Roman" w:hAnsi="Times New Roman"/>
                <w:szCs w:val="24"/>
              </w:rPr>
              <w:t>nr. 1.074/2021</w:t>
            </w:r>
            <w:r w:rsidR="004034B1">
              <w:rPr>
                <w:rFonts w:ascii="Times New Roman" w:hAnsi="Times New Roman"/>
                <w:szCs w:val="24"/>
              </w:rPr>
              <w:t>, republicată</w:t>
            </w:r>
            <w:r w:rsidRPr="00927797">
              <w:rPr>
                <w:rFonts w:ascii="Times New Roman" w:hAnsi="Times New Roman"/>
                <w:szCs w:val="24"/>
              </w:rPr>
              <w:t>, cu modificările ulterioare, sunt îndeplinite.</w:t>
            </w:r>
          </w:p>
          <w:p w14:paraId="3A6A211A" w14:textId="202F33A4" w:rsidR="00870DE4" w:rsidRPr="00927797" w:rsidRDefault="004034B1" w:rsidP="00870DE4">
            <w:pPr>
              <w:pStyle w:val="BodyText"/>
              <w:spacing w:line="360" w:lineRule="auto"/>
              <w:rPr>
                <w:rFonts w:ascii="Times New Roman" w:hAnsi="Times New Roman"/>
                <w:szCs w:val="24"/>
              </w:rPr>
            </w:pPr>
            <w:r>
              <w:rPr>
                <w:rFonts w:ascii="Times New Roman" w:hAnsi="Times New Roman"/>
                <w:szCs w:val="24"/>
              </w:rPr>
              <w:t xml:space="preserve">Astfel, </w:t>
            </w:r>
            <w:r w:rsidR="00870DE4" w:rsidRPr="00927797">
              <w:rPr>
                <w:rFonts w:ascii="Times New Roman" w:hAnsi="Times New Roman"/>
                <w:szCs w:val="24"/>
              </w:rPr>
              <w:t>la art. 24 alin. (2)</w:t>
            </w:r>
            <w:r>
              <w:rPr>
                <w:rFonts w:ascii="Times New Roman" w:hAnsi="Times New Roman"/>
                <w:szCs w:val="24"/>
              </w:rPr>
              <w:t xml:space="preserve"> din </w:t>
            </w:r>
            <w:r w:rsidRPr="004034B1">
              <w:rPr>
                <w:rFonts w:ascii="Times New Roman" w:hAnsi="Times New Roman"/>
                <w:szCs w:val="24"/>
              </w:rPr>
              <w:t>Hotărârea Guvernului nr. 1.074/2021, republicată, cu modificările ulterioare</w:t>
            </w:r>
            <w:r w:rsidR="00870DE4" w:rsidRPr="00927797">
              <w:rPr>
                <w:rFonts w:ascii="Times New Roman" w:hAnsi="Times New Roman"/>
                <w:szCs w:val="24"/>
              </w:rPr>
              <w:t xml:space="preserve"> </w:t>
            </w:r>
            <w:r>
              <w:rPr>
                <w:rFonts w:ascii="Times New Roman" w:hAnsi="Times New Roman"/>
                <w:szCs w:val="24"/>
              </w:rPr>
              <w:t xml:space="preserve">este prevăzut faptul </w:t>
            </w:r>
            <w:r w:rsidR="00870DE4" w:rsidRPr="00927797">
              <w:rPr>
                <w:rFonts w:ascii="Times New Roman" w:hAnsi="Times New Roman"/>
                <w:szCs w:val="24"/>
              </w:rPr>
              <w:t xml:space="preserve">că: </w:t>
            </w:r>
            <w:r>
              <w:rPr>
                <w:rFonts w:ascii="Times New Roman" w:hAnsi="Times New Roman"/>
                <w:szCs w:val="24"/>
              </w:rPr>
              <w:t>„</w:t>
            </w:r>
            <w:r w:rsidR="00870DE4" w:rsidRPr="00927797">
              <w:rPr>
                <w:rFonts w:ascii="Times New Roman" w:hAnsi="Times New Roman"/>
                <w:szCs w:val="24"/>
              </w:rPr>
              <w:t>Gradul de îndeplinire a obiectivelor de returnare a ambalajelor SGR prevăzute la art. 4 alin. (2) se constată de către Administraţia Fondului pentru Mediu potrivit prevederilor Ordonanţei de urgenţă a Guvernului nr. 196/2005, aprobată cu modificări şi completări prin Legea nr. 105/2006, cu modificările şi completările ulterioare.”</w:t>
            </w:r>
          </w:p>
          <w:p w14:paraId="498B0EC7" w14:textId="32FFC4CD" w:rsidR="00C1211A" w:rsidRDefault="00870DE4" w:rsidP="007D7713">
            <w:pPr>
              <w:pStyle w:val="BodyText"/>
              <w:spacing w:after="120" w:line="360" w:lineRule="auto"/>
              <w:rPr>
                <w:rFonts w:ascii="Times New Roman" w:hAnsi="Times New Roman"/>
                <w:szCs w:val="24"/>
              </w:rPr>
            </w:pPr>
            <w:r w:rsidRPr="00927797">
              <w:rPr>
                <w:rFonts w:ascii="Times New Roman" w:hAnsi="Times New Roman"/>
                <w:szCs w:val="24"/>
              </w:rPr>
              <w:t xml:space="preserve">Având în vedere că în cazul neîndeplinirii obiectivelor de returnare a ambalajelor SGR </w:t>
            </w:r>
            <w:r w:rsidR="004034B1">
              <w:rPr>
                <w:rFonts w:ascii="Times New Roman" w:hAnsi="Times New Roman"/>
                <w:szCs w:val="24"/>
              </w:rPr>
              <w:t>evocate anterior</w:t>
            </w:r>
            <w:r w:rsidRPr="00927797">
              <w:rPr>
                <w:rFonts w:ascii="Times New Roman" w:hAnsi="Times New Roman"/>
                <w:szCs w:val="24"/>
              </w:rPr>
              <w:t>, producătorii, prin intermediul administratorului SGR, sunt obligaţi să declare şi să achite contribuţiile stabilite prin Ordonanţa de urgenţă a Guvernului nr. 196/2005 privind Fondul pentru mediu, aprobată cu modificări şi completări prin Legea nr. 105/2006, cu modificările şi completările ulterioare, se impune modificare</w:t>
            </w:r>
            <w:r w:rsidR="004034B1">
              <w:rPr>
                <w:rFonts w:ascii="Times New Roman" w:hAnsi="Times New Roman"/>
                <w:szCs w:val="24"/>
              </w:rPr>
              <w:t>a</w:t>
            </w:r>
            <w:r w:rsidRPr="00927797">
              <w:rPr>
                <w:rFonts w:ascii="Times New Roman" w:hAnsi="Times New Roman"/>
                <w:szCs w:val="24"/>
              </w:rPr>
              <w:t xml:space="preserve"> și completarea</w:t>
            </w:r>
            <w:r w:rsidR="004034B1">
              <w:rPr>
                <w:rFonts w:ascii="Times New Roman" w:hAnsi="Times New Roman"/>
                <w:szCs w:val="24"/>
              </w:rPr>
              <w:t xml:space="preserve"> acestui</w:t>
            </w:r>
            <w:r w:rsidRPr="00927797">
              <w:rPr>
                <w:rFonts w:ascii="Times New Roman" w:hAnsi="Times New Roman"/>
                <w:szCs w:val="24"/>
              </w:rPr>
              <w:t xml:space="preserve"> act</w:t>
            </w:r>
            <w:r w:rsidR="004034B1">
              <w:rPr>
                <w:rFonts w:ascii="Times New Roman" w:hAnsi="Times New Roman"/>
                <w:szCs w:val="24"/>
              </w:rPr>
              <w:t xml:space="preserve"> </w:t>
            </w:r>
            <w:r w:rsidRPr="00927797">
              <w:rPr>
                <w:rFonts w:ascii="Times New Roman" w:hAnsi="Times New Roman"/>
                <w:szCs w:val="24"/>
              </w:rPr>
              <w:t>normativ</w:t>
            </w:r>
            <w:r w:rsidR="004034B1">
              <w:rPr>
                <w:rFonts w:ascii="Times New Roman" w:hAnsi="Times New Roman"/>
                <w:szCs w:val="24"/>
              </w:rPr>
              <w:t>.</w:t>
            </w:r>
          </w:p>
          <w:p w14:paraId="00759365" w14:textId="27EC6E0D" w:rsidR="00593ECF" w:rsidRDefault="009212CB" w:rsidP="0001164E">
            <w:pPr>
              <w:pStyle w:val="BodyText"/>
              <w:spacing w:after="120" w:line="360" w:lineRule="auto"/>
              <w:rPr>
                <w:rFonts w:ascii="Times New Roman" w:hAnsi="Times New Roman"/>
                <w:szCs w:val="24"/>
              </w:rPr>
            </w:pPr>
            <w:r w:rsidRPr="00EC254B">
              <w:rPr>
                <w:rFonts w:ascii="Times New Roman" w:hAnsi="Times New Roman"/>
                <w:szCs w:val="24"/>
              </w:rPr>
              <w:t>De asemenea, cu privire la cuprinsul prezentului proiect de act nrmativ</w:t>
            </w:r>
            <w:r>
              <w:rPr>
                <w:rFonts w:ascii="Times New Roman" w:hAnsi="Times New Roman"/>
                <w:szCs w:val="24"/>
              </w:rPr>
              <w:t xml:space="preserve"> și modificările propuse prin acesta</w:t>
            </w:r>
            <w:r w:rsidRPr="00EC254B">
              <w:rPr>
                <w:rFonts w:ascii="Times New Roman" w:hAnsi="Times New Roman"/>
                <w:szCs w:val="24"/>
              </w:rPr>
              <w:t xml:space="preserve">, </w:t>
            </w:r>
            <w:r>
              <w:rPr>
                <w:rFonts w:ascii="Times New Roman" w:hAnsi="Times New Roman"/>
                <w:szCs w:val="24"/>
              </w:rPr>
              <w:t>precizăm că se impune definirea anumitor termeni din</w:t>
            </w:r>
            <w:r>
              <w:t xml:space="preserve"> </w:t>
            </w:r>
            <w:r w:rsidRPr="009212CB">
              <w:rPr>
                <w:rFonts w:ascii="Times New Roman" w:hAnsi="Times New Roman"/>
                <w:szCs w:val="24"/>
              </w:rPr>
              <w:t>Leg</w:t>
            </w:r>
            <w:r>
              <w:rPr>
                <w:rFonts w:ascii="Times New Roman" w:hAnsi="Times New Roman"/>
                <w:szCs w:val="24"/>
              </w:rPr>
              <w:t>ea</w:t>
            </w:r>
            <w:r w:rsidRPr="009212CB">
              <w:rPr>
                <w:rFonts w:ascii="Times New Roman" w:hAnsi="Times New Roman"/>
                <w:szCs w:val="24"/>
              </w:rPr>
              <w:t xml:space="preserve"> serviciului de salubrizare a localităților nr. 101/2006</w:t>
            </w:r>
            <w:r>
              <w:rPr>
                <w:rFonts w:ascii="Times New Roman" w:hAnsi="Times New Roman"/>
                <w:szCs w:val="24"/>
              </w:rPr>
              <w:t>, republicată, cu modificările și completările ulterioare, în conformitate cu</w:t>
            </w:r>
            <w:r w:rsidR="0001164E">
              <w:rPr>
                <w:rFonts w:ascii="Times New Roman" w:hAnsi="Times New Roman"/>
                <w:szCs w:val="24"/>
              </w:rPr>
              <w:t xml:space="preserve"> prevederile art. 48</w:t>
            </w:r>
            <w:r>
              <w:rPr>
                <w:rFonts w:ascii="Times New Roman" w:hAnsi="Times New Roman"/>
                <w:szCs w:val="24"/>
              </w:rPr>
              <w:t xml:space="preserve"> alin. (3)</w:t>
            </w:r>
            <w:r w:rsidR="0001164E">
              <w:rPr>
                <w:rFonts w:ascii="Times New Roman" w:hAnsi="Times New Roman"/>
                <w:szCs w:val="24"/>
              </w:rPr>
              <w:t xml:space="preserve"> din  </w:t>
            </w:r>
            <w:r w:rsidR="0001164E" w:rsidRPr="0001164E">
              <w:rPr>
                <w:rFonts w:ascii="Times New Roman" w:hAnsi="Times New Roman"/>
                <w:szCs w:val="24"/>
              </w:rPr>
              <w:t>Legea nr. 24/2000 privind normele de tehnică legislativă pentru elaborarea actelor normative</w:t>
            </w:r>
            <w:r w:rsidR="0001164E">
              <w:rPr>
                <w:rFonts w:ascii="Times New Roman" w:hAnsi="Times New Roman"/>
                <w:szCs w:val="24"/>
              </w:rPr>
              <w:t>, republicată</w:t>
            </w:r>
            <w:r w:rsidR="00030939">
              <w:rPr>
                <w:rFonts w:ascii="Times New Roman" w:hAnsi="Times New Roman"/>
                <w:szCs w:val="24"/>
              </w:rPr>
              <w:t>, cu modificările și completările ulterioare</w:t>
            </w:r>
            <w:r>
              <w:rPr>
                <w:rFonts w:ascii="Times New Roman" w:hAnsi="Times New Roman"/>
                <w:szCs w:val="24"/>
              </w:rPr>
              <w:t xml:space="preserve">: </w:t>
            </w:r>
            <w:r w:rsidR="0001164E" w:rsidRPr="00921193">
              <w:rPr>
                <w:rFonts w:ascii="Times New Roman" w:hAnsi="Times New Roman"/>
                <w:szCs w:val="24"/>
              </w:rPr>
              <w:t>„Dacă în cuprinsul unui articol se utilizează un termen sau o expresie care are în contextul actului normativ un alt înţeles decât cel obişnuit, înţelesul specific al acesteia trebuie definit în cadrul unui alin</w:t>
            </w:r>
            <w:r w:rsidR="0001164E" w:rsidRPr="009212CB">
              <w:rPr>
                <w:rFonts w:ascii="Times New Roman" w:hAnsi="Times New Roman"/>
                <w:szCs w:val="24"/>
              </w:rPr>
              <w:t xml:space="preserve">eat subsecvent. În cazul în care frecvenţa unor astfel de termeni şi expresii </w:t>
            </w:r>
            <w:r w:rsidR="0001164E" w:rsidRPr="009212CB">
              <w:rPr>
                <w:rFonts w:ascii="Times New Roman" w:hAnsi="Times New Roman"/>
                <w:szCs w:val="24"/>
              </w:rPr>
              <w:lastRenderedPageBreak/>
              <w:t>este mare, actul normativ trebuie să cuprindă în structura sa un grupaj de definiţii sau o anexă cu un index de termeni.”</w:t>
            </w:r>
            <w:r w:rsidRPr="009212CB">
              <w:rPr>
                <w:rFonts w:ascii="Times New Roman" w:hAnsi="Times New Roman"/>
                <w:szCs w:val="24"/>
              </w:rPr>
              <w:t>.</w:t>
            </w:r>
          </w:p>
          <w:p w14:paraId="6A0E0BD9" w14:textId="1C949BC7" w:rsidR="0001164E" w:rsidRDefault="00A14F04" w:rsidP="0001164E">
            <w:pPr>
              <w:pStyle w:val="BodyText"/>
              <w:spacing w:after="120" w:line="360" w:lineRule="auto"/>
              <w:rPr>
                <w:rFonts w:ascii="Times New Roman" w:hAnsi="Times New Roman"/>
                <w:szCs w:val="24"/>
              </w:rPr>
            </w:pPr>
            <w:r w:rsidRPr="00A14F04">
              <w:rPr>
                <w:rFonts w:ascii="Times New Roman" w:hAnsi="Times New Roman"/>
                <w:szCs w:val="24"/>
              </w:rPr>
              <w:t>Termen</w:t>
            </w:r>
            <w:r w:rsidR="00276C2F">
              <w:rPr>
                <w:rFonts w:ascii="Times New Roman" w:hAnsi="Times New Roman"/>
                <w:szCs w:val="24"/>
              </w:rPr>
              <w:t>e</w:t>
            </w:r>
            <w:r w:rsidRPr="00A14F04">
              <w:rPr>
                <w:rFonts w:ascii="Times New Roman" w:hAnsi="Times New Roman"/>
                <w:szCs w:val="24"/>
              </w:rPr>
              <w:t>l</w:t>
            </w:r>
            <w:r w:rsidR="00276C2F">
              <w:rPr>
                <w:rFonts w:ascii="Times New Roman" w:hAnsi="Times New Roman"/>
                <w:szCs w:val="24"/>
              </w:rPr>
              <w:t>e</w:t>
            </w:r>
            <w:r w:rsidRPr="00A14F04">
              <w:rPr>
                <w:rFonts w:ascii="Times New Roman" w:hAnsi="Times New Roman"/>
                <w:szCs w:val="24"/>
              </w:rPr>
              <w:t xml:space="preserve"> </w:t>
            </w:r>
            <w:r w:rsidR="00276C2F">
              <w:rPr>
                <w:rFonts w:ascii="Times New Roman" w:hAnsi="Times New Roman"/>
                <w:szCs w:val="24"/>
              </w:rPr>
              <w:t>„</w:t>
            </w:r>
            <w:r w:rsidRPr="00A14F04">
              <w:rPr>
                <w:rFonts w:ascii="Times New Roman" w:hAnsi="Times New Roman"/>
                <w:szCs w:val="24"/>
              </w:rPr>
              <w:t>instalație integrată de tratare</w:t>
            </w:r>
            <w:r w:rsidR="00276C2F">
              <w:rPr>
                <w:rFonts w:ascii="Times New Roman" w:hAnsi="Times New Roman"/>
                <w:szCs w:val="24"/>
              </w:rPr>
              <w:t>” și „deșeuri municipale reziduale” se impun a fi</w:t>
            </w:r>
            <w:r w:rsidRPr="00A14F04">
              <w:rPr>
                <w:rFonts w:ascii="Times New Roman" w:hAnsi="Times New Roman"/>
                <w:szCs w:val="24"/>
              </w:rPr>
              <w:t xml:space="preserve"> definit</w:t>
            </w:r>
            <w:r w:rsidR="00276C2F">
              <w:rPr>
                <w:rFonts w:ascii="Times New Roman" w:hAnsi="Times New Roman"/>
                <w:szCs w:val="24"/>
              </w:rPr>
              <w:t>e,</w:t>
            </w:r>
            <w:r w:rsidRPr="00A14F04">
              <w:rPr>
                <w:rFonts w:ascii="Times New Roman" w:hAnsi="Times New Roman"/>
                <w:szCs w:val="24"/>
              </w:rPr>
              <w:t xml:space="preserve"> deoarece serviciul de salubrizare cuprinde transferul deşeurilor municipale în staţii de transfer, inclusiv transportul separat al deşeurilor reziduale la depozitele de deşeuri nepericuloase şi/sau la instalaţiile integrate de tratare, al deşeurilor de hârtie, metal, plastic şi sticlă colectate separat la staţiile de sortare şi al biodeşeurilor la instalaţiile de compostare şi/sau de diges</w:t>
            </w:r>
            <w:r w:rsidR="00030939">
              <w:rPr>
                <w:rFonts w:ascii="Times New Roman" w:hAnsi="Times New Roman"/>
                <w:szCs w:val="24"/>
              </w:rPr>
              <w:t>tie anaerobă</w:t>
            </w:r>
            <w:r w:rsidR="00276C2F">
              <w:rPr>
                <w:rFonts w:ascii="Times New Roman" w:hAnsi="Times New Roman"/>
                <w:szCs w:val="24"/>
              </w:rPr>
              <w:t xml:space="preserve">, în conformitate cu </w:t>
            </w:r>
            <w:r w:rsidR="00030939">
              <w:rPr>
                <w:rFonts w:ascii="Times New Roman" w:hAnsi="Times New Roman"/>
                <w:szCs w:val="24"/>
              </w:rPr>
              <w:t xml:space="preserve">art. 2 alin. (3) lit c) din </w:t>
            </w:r>
            <w:r w:rsidR="00276C2F">
              <w:rPr>
                <w:rFonts w:ascii="Times New Roman" w:hAnsi="Times New Roman"/>
                <w:szCs w:val="24"/>
              </w:rPr>
              <w:t>Legea nr. 101/2006, republicată, cu modificările și completările ulterioare</w:t>
            </w:r>
            <w:r w:rsidR="00030939">
              <w:rPr>
                <w:rFonts w:ascii="Times New Roman" w:hAnsi="Times New Roman"/>
                <w:szCs w:val="24"/>
              </w:rPr>
              <w:t>.</w:t>
            </w:r>
          </w:p>
          <w:p w14:paraId="6828ADA5" w14:textId="17968ED4" w:rsidR="00A14F04" w:rsidRDefault="00276C2F" w:rsidP="0001164E">
            <w:pPr>
              <w:pStyle w:val="BodyText"/>
              <w:spacing w:after="120" w:line="360" w:lineRule="auto"/>
              <w:rPr>
                <w:rFonts w:ascii="Times New Roman" w:hAnsi="Times New Roman"/>
                <w:szCs w:val="24"/>
              </w:rPr>
            </w:pPr>
            <w:r>
              <w:rPr>
                <w:rFonts w:ascii="Times New Roman" w:hAnsi="Times New Roman"/>
                <w:szCs w:val="24"/>
              </w:rPr>
              <w:t>Totodată,</w:t>
            </w:r>
            <w:r w:rsidRPr="00A14F04">
              <w:rPr>
                <w:rFonts w:ascii="Times New Roman" w:hAnsi="Times New Roman"/>
                <w:szCs w:val="24"/>
              </w:rPr>
              <w:t xml:space="preserve"> </w:t>
            </w:r>
            <w:r>
              <w:rPr>
                <w:rFonts w:ascii="Times New Roman" w:hAnsi="Times New Roman"/>
                <w:szCs w:val="24"/>
              </w:rPr>
              <w:t xml:space="preserve">având în vedere că </w:t>
            </w:r>
            <w:r w:rsidR="00A14F04" w:rsidRPr="00A14F04">
              <w:rPr>
                <w:rFonts w:ascii="Times New Roman" w:hAnsi="Times New Roman"/>
                <w:szCs w:val="24"/>
              </w:rPr>
              <w:t>în textul definiției</w:t>
            </w:r>
            <w:r w:rsidR="00A14F04">
              <w:rPr>
                <w:rFonts w:ascii="Times New Roman" w:hAnsi="Times New Roman"/>
                <w:szCs w:val="24"/>
              </w:rPr>
              <w:t xml:space="preserve"> t</w:t>
            </w:r>
            <w:r w:rsidR="00A14F04" w:rsidRPr="00A14F04">
              <w:rPr>
                <w:rFonts w:ascii="Times New Roman" w:hAnsi="Times New Roman"/>
                <w:szCs w:val="24"/>
              </w:rPr>
              <w:t>ermenul</w:t>
            </w:r>
            <w:r w:rsidR="00A14F04">
              <w:rPr>
                <w:rFonts w:ascii="Times New Roman" w:hAnsi="Times New Roman"/>
                <w:szCs w:val="24"/>
              </w:rPr>
              <w:t>ui de</w:t>
            </w:r>
            <w:r w:rsidR="00A14F04" w:rsidRPr="00A14F04">
              <w:rPr>
                <w:rFonts w:ascii="Times New Roman" w:hAnsi="Times New Roman"/>
                <w:szCs w:val="24"/>
              </w:rPr>
              <w:t xml:space="preserve"> </w:t>
            </w:r>
            <w:r>
              <w:rPr>
                <w:rFonts w:ascii="Times New Roman" w:hAnsi="Times New Roman"/>
                <w:szCs w:val="24"/>
              </w:rPr>
              <w:t>„</w:t>
            </w:r>
            <w:r w:rsidR="00A14F04" w:rsidRPr="00A14F04">
              <w:rPr>
                <w:rFonts w:ascii="Times New Roman" w:hAnsi="Times New Roman"/>
                <w:szCs w:val="24"/>
              </w:rPr>
              <w:t>instalație integrată de tratare</w:t>
            </w:r>
            <w:r>
              <w:rPr>
                <w:rFonts w:ascii="Times New Roman" w:hAnsi="Times New Roman"/>
                <w:szCs w:val="24"/>
              </w:rPr>
              <w:t>”</w:t>
            </w:r>
            <w:r w:rsidR="00A14F04" w:rsidRPr="00A14F04">
              <w:rPr>
                <w:rFonts w:ascii="Times New Roman" w:hAnsi="Times New Roman"/>
                <w:szCs w:val="24"/>
              </w:rPr>
              <w:t xml:space="preserve"> apar termenii </w:t>
            </w:r>
            <w:r>
              <w:rPr>
                <w:rFonts w:ascii="Times New Roman" w:hAnsi="Times New Roman"/>
                <w:szCs w:val="24"/>
              </w:rPr>
              <w:t>„</w:t>
            </w:r>
            <w:r w:rsidR="00A14F04" w:rsidRPr="00A14F04">
              <w:rPr>
                <w:rFonts w:ascii="Times New Roman" w:hAnsi="Times New Roman"/>
                <w:szCs w:val="24"/>
              </w:rPr>
              <w:t xml:space="preserve">CLO”, </w:t>
            </w:r>
            <w:r>
              <w:rPr>
                <w:rFonts w:ascii="Times New Roman" w:hAnsi="Times New Roman"/>
                <w:szCs w:val="24"/>
              </w:rPr>
              <w:t>„</w:t>
            </w:r>
            <w:r w:rsidR="00A14F04" w:rsidRPr="00A14F04">
              <w:rPr>
                <w:rFonts w:ascii="Times New Roman" w:hAnsi="Times New Roman"/>
                <w:szCs w:val="24"/>
              </w:rPr>
              <w:t xml:space="preserve">RDF” și </w:t>
            </w:r>
            <w:r>
              <w:rPr>
                <w:rFonts w:ascii="Times New Roman" w:hAnsi="Times New Roman"/>
                <w:szCs w:val="24"/>
              </w:rPr>
              <w:t>„</w:t>
            </w:r>
            <w:r w:rsidR="00A14F04" w:rsidRPr="00A14F04">
              <w:rPr>
                <w:rFonts w:ascii="Times New Roman" w:hAnsi="Times New Roman"/>
                <w:szCs w:val="24"/>
              </w:rPr>
              <w:t xml:space="preserve">SRF” </w:t>
            </w:r>
            <w:r>
              <w:rPr>
                <w:rFonts w:ascii="Times New Roman" w:hAnsi="Times New Roman"/>
                <w:szCs w:val="24"/>
              </w:rPr>
              <w:t xml:space="preserve">rezultă și </w:t>
            </w:r>
            <w:r w:rsidR="00A14F04" w:rsidRPr="00A14F04">
              <w:rPr>
                <w:rFonts w:ascii="Times New Roman" w:hAnsi="Times New Roman"/>
                <w:szCs w:val="24"/>
              </w:rPr>
              <w:t>necesitatea definirii acestora</w:t>
            </w:r>
            <w:r w:rsidR="00A14F04">
              <w:rPr>
                <w:rFonts w:ascii="Times New Roman" w:hAnsi="Times New Roman"/>
                <w:szCs w:val="24"/>
              </w:rPr>
              <w:t>.</w:t>
            </w:r>
          </w:p>
          <w:p w14:paraId="31106185" w14:textId="362D9AE4" w:rsidR="0001164E" w:rsidRPr="00A14F04" w:rsidRDefault="00276C2F" w:rsidP="00921193">
            <w:pPr>
              <w:spacing w:line="360" w:lineRule="auto"/>
              <w:jc w:val="both"/>
              <w:rPr>
                <w:rFonts w:ascii="Times New Roman" w:eastAsia="Times New Roman" w:hAnsi="Times New Roman"/>
                <w:noProof/>
                <w:snapToGrid w:val="0"/>
                <w:color w:val="000000"/>
                <w:sz w:val="24"/>
                <w:szCs w:val="24"/>
                <w:lang w:val="ro-RO"/>
              </w:rPr>
            </w:pPr>
            <w:r>
              <w:rPr>
                <w:rFonts w:ascii="Times New Roman" w:eastAsia="Times New Roman" w:hAnsi="Times New Roman"/>
                <w:noProof/>
                <w:snapToGrid w:val="0"/>
                <w:color w:val="000000"/>
                <w:sz w:val="24"/>
                <w:szCs w:val="24"/>
                <w:lang w:val="ro-RO"/>
              </w:rPr>
              <w:t xml:space="preserve">Având în vedere activitatea prevăzută la art. 2 alin. (3) lit. h) din </w:t>
            </w:r>
            <w:r w:rsidRPr="00276C2F">
              <w:rPr>
                <w:rFonts w:ascii="Times New Roman" w:eastAsia="Times New Roman" w:hAnsi="Times New Roman"/>
                <w:noProof/>
                <w:snapToGrid w:val="0"/>
                <w:color w:val="000000"/>
                <w:sz w:val="24"/>
                <w:szCs w:val="24"/>
                <w:lang w:val="ro-RO"/>
              </w:rPr>
              <w:t>Legea nr. 101/2006, republicată, cu modificările și completările ulterioare</w:t>
            </w:r>
            <w:r>
              <w:rPr>
                <w:rFonts w:ascii="Times New Roman" w:eastAsia="Times New Roman" w:hAnsi="Times New Roman"/>
                <w:noProof/>
                <w:snapToGrid w:val="0"/>
                <w:color w:val="000000"/>
                <w:sz w:val="24"/>
                <w:szCs w:val="24"/>
                <w:lang w:val="ro-RO"/>
              </w:rPr>
              <w:t>, pentru claritatea normei, se consideră oportună și definirea t</w:t>
            </w:r>
            <w:r w:rsidR="00A14F04" w:rsidRPr="00A14F04">
              <w:rPr>
                <w:rFonts w:ascii="Times New Roman" w:eastAsia="Times New Roman" w:hAnsi="Times New Roman"/>
                <w:noProof/>
                <w:snapToGrid w:val="0"/>
                <w:color w:val="000000"/>
                <w:sz w:val="24"/>
                <w:szCs w:val="24"/>
                <w:lang w:val="ro-RO"/>
              </w:rPr>
              <w:t>ermen</w:t>
            </w:r>
            <w:r>
              <w:rPr>
                <w:rFonts w:ascii="Times New Roman" w:eastAsia="Times New Roman" w:hAnsi="Times New Roman"/>
                <w:noProof/>
                <w:snapToGrid w:val="0"/>
                <w:color w:val="000000"/>
                <w:sz w:val="24"/>
                <w:szCs w:val="24"/>
                <w:lang w:val="ro-RO"/>
              </w:rPr>
              <w:t>ilor</w:t>
            </w:r>
            <w:r w:rsidR="00A14F04" w:rsidRPr="00A14F04">
              <w:rPr>
                <w:rFonts w:ascii="Times New Roman" w:eastAsia="Times New Roman" w:hAnsi="Times New Roman"/>
                <w:noProof/>
                <w:snapToGrid w:val="0"/>
                <w:color w:val="000000"/>
                <w:sz w:val="24"/>
                <w:szCs w:val="24"/>
                <w:lang w:val="ro-RO"/>
              </w:rPr>
              <w:t xml:space="preserve"> </w:t>
            </w:r>
            <w:r>
              <w:rPr>
                <w:rFonts w:ascii="Times New Roman" w:eastAsia="Times New Roman" w:hAnsi="Times New Roman"/>
                <w:noProof/>
                <w:snapToGrid w:val="0"/>
                <w:color w:val="000000"/>
                <w:sz w:val="24"/>
                <w:szCs w:val="24"/>
                <w:lang w:val="ro-RO"/>
              </w:rPr>
              <w:t>„</w:t>
            </w:r>
            <w:r w:rsidR="00A14F04" w:rsidRPr="00A14F04">
              <w:rPr>
                <w:rFonts w:ascii="Times New Roman" w:eastAsia="Times New Roman" w:hAnsi="Times New Roman"/>
                <w:noProof/>
                <w:snapToGrid w:val="0"/>
                <w:color w:val="000000"/>
                <w:sz w:val="24"/>
                <w:szCs w:val="24"/>
                <w:lang w:val="ro-RO"/>
              </w:rPr>
              <w:t>tratarea mecano-biologică</w:t>
            </w:r>
            <w:r>
              <w:rPr>
                <w:rFonts w:ascii="Times New Roman" w:eastAsia="Times New Roman" w:hAnsi="Times New Roman"/>
                <w:noProof/>
                <w:snapToGrid w:val="0"/>
                <w:color w:val="000000"/>
                <w:sz w:val="24"/>
                <w:szCs w:val="24"/>
                <w:lang w:val="ro-RO"/>
              </w:rPr>
              <w:t xml:space="preserve">” și </w:t>
            </w:r>
            <w:r w:rsidRPr="00276C2F">
              <w:rPr>
                <w:rFonts w:ascii="Times New Roman" w:eastAsia="Times New Roman" w:hAnsi="Times New Roman"/>
                <w:noProof/>
                <w:snapToGrid w:val="0"/>
                <w:color w:val="000000"/>
                <w:sz w:val="24"/>
                <w:szCs w:val="24"/>
                <w:lang w:val="ro-RO"/>
              </w:rPr>
              <w:t xml:space="preserve"> </w:t>
            </w:r>
            <w:r>
              <w:rPr>
                <w:rFonts w:ascii="Times New Roman" w:eastAsia="Times New Roman" w:hAnsi="Times New Roman"/>
                <w:noProof/>
                <w:snapToGrid w:val="0"/>
                <w:color w:val="000000"/>
                <w:sz w:val="24"/>
                <w:szCs w:val="24"/>
                <w:lang w:val="ro-RO"/>
              </w:rPr>
              <w:t>„</w:t>
            </w:r>
            <w:r w:rsidRPr="00276C2F">
              <w:rPr>
                <w:rFonts w:ascii="Times New Roman" w:eastAsia="Times New Roman" w:hAnsi="Times New Roman"/>
                <w:noProof/>
                <w:snapToGrid w:val="0"/>
                <w:color w:val="000000"/>
                <w:sz w:val="24"/>
                <w:szCs w:val="24"/>
                <w:lang w:val="ro-RO"/>
              </w:rPr>
              <w:t>deșeu organic stabilizat</w:t>
            </w:r>
            <w:r>
              <w:rPr>
                <w:rFonts w:ascii="Times New Roman" w:eastAsia="Times New Roman" w:hAnsi="Times New Roman"/>
                <w:noProof/>
                <w:snapToGrid w:val="0"/>
                <w:color w:val="000000"/>
                <w:sz w:val="24"/>
                <w:szCs w:val="24"/>
                <w:lang w:val="ro-RO"/>
              </w:rPr>
              <w:t>”</w:t>
            </w:r>
            <w:r w:rsidRPr="00276C2F">
              <w:rPr>
                <w:rFonts w:ascii="Times New Roman" w:eastAsia="Times New Roman" w:hAnsi="Times New Roman"/>
                <w:noProof/>
                <w:snapToGrid w:val="0"/>
                <w:color w:val="000000"/>
                <w:sz w:val="24"/>
                <w:szCs w:val="24"/>
                <w:lang w:val="ro-RO"/>
              </w:rPr>
              <w:t>.</w:t>
            </w:r>
          </w:p>
        </w:tc>
      </w:tr>
      <w:tr w:rsidR="00B80893" w:rsidRPr="00DC1B08" w14:paraId="770B0CBB" w14:textId="77777777" w:rsidTr="00E17279">
        <w:trPr>
          <w:trHeight w:val="90"/>
        </w:trPr>
        <w:tc>
          <w:tcPr>
            <w:tcW w:w="757" w:type="dxa"/>
            <w:vAlign w:val="center"/>
          </w:tcPr>
          <w:p w14:paraId="4FF6A346" w14:textId="77777777" w:rsidR="007A3DC6" w:rsidRPr="00B80893" w:rsidRDefault="007A3DC6" w:rsidP="00025328">
            <w:pPr>
              <w:spacing w:after="0" w:line="360" w:lineRule="auto"/>
              <w:jc w:val="both"/>
              <w:rPr>
                <w:rFonts w:ascii="Times New Roman" w:hAnsi="Times New Roman"/>
                <w:noProof/>
                <w:sz w:val="24"/>
                <w:szCs w:val="24"/>
                <w:lang w:val="ro-RO"/>
              </w:rPr>
            </w:pPr>
            <w:r w:rsidRPr="00B80893">
              <w:rPr>
                <w:rFonts w:ascii="Times New Roman" w:hAnsi="Times New Roman"/>
                <w:noProof/>
                <w:sz w:val="24"/>
                <w:szCs w:val="24"/>
                <w:lang w:val="ro-RO"/>
              </w:rPr>
              <w:lastRenderedPageBreak/>
              <w:t>2.3.</w:t>
            </w:r>
          </w:p>
        </w:tc>
        <w:tc>
          <w:tcPr>
            <w:tcW w:w="2261" w:type="dxa"/>
            <w:vAlign w:val="center"/>
          </w:tcPr>
          <w:p w14:paraId="43E28308" w14:textId="77777777" w:rsidR="007A3DC6" w:rsidRPr="00B80893" w:rsidRDefault="007A3DC6" w:rsidP="00025328">
            <w:pPr>
              <w:spacing w:after="0" w:line="360" w:lineRule="auto"/>
              <w:jc w:val="both"/>
              <w:rPr>
                <w:rFonts w:ascii="Times New Roman" w:hAnsi="Times New Roman"/>
                <w:noProof/>
                <w:sz w:val="24"/>
                <w:szCs w:val="24"/>
                <w:lang w:val="ro-RO"/>
              </w:rPr>
            </w:pPr>
            <w:r w:rsidRPr="00B80893">
              <w:rPr>
                <w:rFonts w:ascii="Times New Roman" w:hAnsi="Times New Roman"/>
                <w:iCs/>
                <w:noProof/>
                <w:sz w:val="24"/>
                <w:szCs w:val="24"/>
                <w:lang w:val="ro-RO"/>
              </w:rPr>
              <w:t>Schimbări</w:t>
            </w:r>
            <w:r w:rsidRPr="00B80893">
              <w:rPr>
                <w:rFonts w:ascii="Times New Roman" w:eastAsia="Times New Roman" w:hAnsi="Times New Roman"/>
                <w:noProof/>
                <w:sz w:val="24"/>
                <w:szCs w:val="24"/>
                <w:lang w:val="ro-RO"/>
              </w:rPr>
              <w:t xml:space="preserve"> preconizate</w:t>
            </w:r>
          </w:p>
        </w:tc>
        <w:tc>
          <w:tcPr>
            <w:tcW w:w="7013" w:type="dxa"/>
            <w:gridSpan w:val="9"/>
          </w:tcPr>
          <w:p w14:paraId="72098DFE" w14:textId="4CEB5CE0" w:rsidR="003E3A21" w:rsidRPr="00C1211A" w:rsidRDefault="00C1211A" w:rsidP="00C1211A">
            <w:pPr>
              <w:pStyle w:val="BodyText"/>
              <w:spacing w:after="120" w:line="360" w:lineRule="auto"/>
              <w:rPr>
                <w:rFonts w:ascii="Times New Roman" w:hAnsi="Times New Roman"/>
                <w:b/>
                <w:color w:val="auto"/>
                <w:szCs w:val="24"/>
              </w:rPr>
            </w:pPr>
            <w:r>
              <w:rPr>
                <w:rFonts w:ascii="Times New Roman" w:hAnsi="Times New Roman"/>
                <w:szCs w:val="24"/>
              </w:rPr>
              <w:t>P</w:t>
            </w:r>
            <w:r w:rsidR="003E3A21" w:rsidRPr="00927797">
              <w:rPr>
                <w:rFonts w:ascii="Times New Roman" w:hAnsi="Times New Roman"/>
                <w:szCs w:val="24"/>
              </w:rPr>
              <w:t>rin prezentul proiect de act normativ se modifică și se completează Ordonanţa de urgenţă a Guvernului nr. 196/2005</w:t>
            </w:r>
            <w:r w:rsidR="00332A04">
              <w:rPr>
                <w:rFonts w:ascii="Times New Roman" w:hAnsi="Times New Roman"/>
                <w:szCs w:val="24"/>
              </w:rPr>
              <w:t xml:space="preserve"> </w:t>
            </w:r>
            <w:r w:rsidR="00332A04" w:rsidRPr="00332A04">
              <w:rPr>
                <w:rFonts w:ascii="Times New Roman" w:hAnsi="Times New Roman"/>
                <w:szCs w:val="24"/>
                <w:lang w:val="en-GB"/>
              </w:rPr>
              <w:t>privind Fondul pentru mediu</w:t>
            </w:r>
            <w:r w:rsidR="003E3A21" w:rsidRPr="00927797">
              <w:rPr>
                <w:rFonts w:ascii="Times New Roman" w:hAnsi="Times New Roman"/>
                <w:szCs w:val="24"/>
              </w:rPr>
              <w:t>, aprobată cu modificări şi completări prin Legea nr. 105/2006,</w:t>
            </w:r>
            <w:r w:rsidR="00F95CFF">
              <w:t xml:space="preserve"> </w:t>
            </w:r>
            <w:r w:rsidR="00F95CFF" w:rsidRPr="00F95CFF">
              <w:rPr>
                <w:rFonts w:ascii="Times New Roman" w:hAnsi="Times New Roman"/>
                <w:szCs w:val="24"/>
              </w:rPr>
              <w:t>publicată în Monitorul Oficial al României, Partea I, nr.</w:t>
            </w:r>
            <w:r w:rsidR="00F95CFF">
              <w:rPr>
                <w:rFonts w:ascii="Times New Roman" w:hAnsi="Times New Roman"/>
                <w:szCs w:val="24"/>
              </w:rPr>
              <w:t xml:space="preserve"> 1193 din 30 decembrie 2005, </w:t>
            </w:r>
            <w:r w:rsidR="003E3A21" w:rsidRPr="00927797">
              <w:rPr>
                <w:rFonts w:ascii="Times New Roman" w:hAnsi="Times New Roman"/>
                <w:szCs w:val="24"/>
              </w:rPr>
              <w:t>cu modificările şi completările ulterioare</w:t>
            </w:r>
            <w:r w:rsidR="00332A04">
              <w:rPr>
                <w:rFonts w:ascii="Times New Roman" w:hAnsi="Times New Roman"/>
                <w:szCs w:val="24"/>
              </w:rPr>
              <w:t>,</w:t>
            </w:r>
            <w:r w:rsidR="003E3A21" w:rsidRPr="00927797">
              <w:rPr>
                <w:rFonts w:ascii="Times New Roman" w:hAnsi="Times New Roman"/>
                <w:szCs w:val="24"/>
              </w:rPr>
              <w:t xml:space="preserve"> prin adoptarea unui sistem de contribuții datorate de către operatorii economici care introduc pe piață ambalaje primare nereutilizabile prevăzute în Hotărârea Guvernului nr. 1074/2021, </w:t>
            </w:r>
            <w:r w:rsidR="00030939">
              <w:rPr>
                <w:rFonts w:ascii="Times New Roman" w:hAnsi="Times New Roman"/>
                <w:szCs w:val="24"/>
              </w:rPr>
              <w:t xml:space="preserve">republicată, </w:t>
            </w:r>
            <w:r w:rsidR="003E3A21" w:rsidRPr="00927797">
              <w:rPr>
                <w:rFonts w:ascii="Times New Roman" w:hAnsi="Times New Roman"/>
                <w:szCs w:val="24"/>
              </w:rPr>
              <w:t>cu modificările</w:t>
            </w:r>
            <w:r w:rsidR="00030939">
              <w:rPr>
                <w:rFonts w:ascii="Times New Roman" w:hAnsi="Times New Roman"/>
                <w:szCs w:val="24"/>
              </w:rPr>
              <w:t xml:space="preserve"> </w:t>
            </w:r>
            <w:r w:rsidR="003E3A21" w:rsidRPr="00927797">
              <w:rPr>
                <w:rFonts w:ascii="Times New Roman" w:hAnsi="Times New Roman"/>
                <w:szCs w:val="24"/>
              </w:rPr>
              <w:t xml:space="preserve">ulterioare. </w:t>
            </w:r>
          </w:p>
          <w:p w14:paraId="64892885" w14:textId="6A366076" w:rsidR="003E3A21" w:rsidRPr="00927797" w:rsidRDefault="003E3A21" w:rsidP="003E3A21">
            <w:pPr>
              <w:pStyle w:val="BodyText"/>
              <w:spacing w:line="360" w:lineRule="auto"/>
              <w:rPr>
                <w:rFonts w:ascii="Times New Roman" w:hAnsi="Times New Roman"/>
                <w:szCs w:val="24"/>
              </w:rPr>
            </w:pPr>
            <w:r w:rsidRPr="00927797">
              <w:rPr>
                <w:rFonts w:ascii="Times New Roman" w:hAnsi="Times New Roman"/>
                <w:szCs w:val="24"/>
              </w:rPr>
              <w:t>Plata acestor contribuții se va efectua pentru diferența dintre cantitățile de ambalaje primare nereutilizabile corespunzătoare obiectivelor anuale impuse și cantitățile efectiv recepționate conform cerințelor prevăzute la art. 4 alin. (2) din Hotărârea Guvernului</w:t>
            </w:r>
            <w:r w:rsidR="00030939">
              <w:rPr>
                <w:rFonts w:ascii="Times New Roman" w:hAnsi="Times New Roman"/>
                <w:szCs w:val="24"/>
              </w:rPr>
              <w:t xml:space="preserve"> nr. 1074/2021, republicată, cu modificările </w:t>
            </w:r>
            <w:r w:rsidRPr="00927797">
              <w:rPr>
                <w:rFonts w:ascii="Times New Roman" w:hAnsi="Times New Roman"/>
                <w:szCs w:val="24"/>
              </w:rPr>
              <w:t>ulterioare.</w:t>
            </w:r>
          </w:p>
          <w:p w14:paraId="64E61DC9" w14:textId="61ACD95C" w:rsidR="003E3A21" w:rsidRDefault="003E3A21" w:rsidP="00870DE4">
            <w:pPr>
              <w:pStyle w:val="BodyText"/>
              <w:spacing w:after="120" w:line="360" w:lineRule="auto"/>
              <w:rPr>
                <w:rFonts w:ascii="Times New Roman" w:hAnsi="Times New Roman"/>
                <w:szCs w:val="24"/>
              </w:rPr>
            </w:pPr>
            <w:r w:rsidRPr="00927797">
              <w:rPr>
                <w:rFonts w:ascii="Times New Roman" w:hAnsi="Times New Roman"/>
                <w:szCs w:val="24"/>
              </w:rPr>
              <w:t xml:space="preserve">Sumele rezultate se utilizează pentru finanțarea dezvoltării infrastructurii gestionării deșeurilor în vederea atingerii obiectivelor </w:t>
            </w:r>
            <w:r w:rsidRPr="00927797">
              <w:rPr>
                <w:rFonts w:ascii="Times New Roman" w:hAnsi="Times New Roman"/>
                <w:szCs w:val="24"/>
              </w:rPr>
              <w:lastRenderedPageBreak/>
              <w:t>naţionale în domeniu, având la bază strategia stabilită de autoritatea publică centrală pentru protecţia mediului</w:t>
            </w:r>
            <w:r w:rsidR="00C629C7">
              <w:rPr>
                <w:rFonts w:ascii="Times New Roman" w:hAnsi="Times New Roman"/>
                <w:szCs w:val="24"/>
              </w:rPr>
              <w:t>.</w:t>
            </w:r>
          </w:p>
          <w:p w14:paraId="2C704304" w14:textId="77777777" w:rsidR="00E862CA" w:rsidRPr="00E862CA" w:rsidRDefault="00E862CA" w:rsidP="00E862CA">
            <w:pPr>
              <w:pStyle w:val="BodyText"/>
              <w:spacing w:after="120" w:line="360" w:lineRule="auto"/>
              <w:rPr>
                <w:rFonts w:ascii="Times New Roman" w:hAnsi="Times New Roman"/>
                <w:color w:val="auto"/>
                <w:szCs w:val="24"/>
              </w:rPr>
            </w:pPr>
            <w:r w:rsidRPr="00E862CA">
              <w:rPr>
                <w:rFonts w:ascii="Times New Roman" w:hAnsi="Times New Roman"/>
                <w:color w:val="auto"/>
                <w:szCs w:val="24"/>
              </w:rPr>
              <w:t>În ceea ce privește Ordonanţa Guvernului nr. 2/2021 privind depozitarea deşeurilor, publicată în Monitorul Oficial, Partea I nr. 794 din 18 august 2021, sunt preconizate următoarele schimbări:</w:t>
            </w:r>
          </w:p>
          <w:p w14:paraId="69C7BB74" w14:textId="77777777" w:rsidR="00E862CA" w:rsidRPr="00E862CA" w:rsidRDefault="00E862CA" w:rsidP="00E862CA">
            <w:pPr>
              <w:pStyle w:val="BodyText"/>
              <w:spacing w:after="120" w:line="360" w:lineRule="auto"/>
              <w:rPr>
                <w:rFonts w:ascii="Times New Roman" w:hAnsi="Times New Roman"/>
                <w:color w:val="auto"/>
                <w:szCs w:val="24"/>
              </w:rPr>
            </w:pPr>
            <w:r w:rsidRPr="00E862CA">
              <w:rPr>
                <w:rFonts w:ascii="Times New Roman" w:hAnsi="Times New Roman"/>
                <w:color w:val="auto"/>
                <w:szCs w:val="24"/>
              </w:rPr>
              <w:t>Se modifică și se completează art. 38 din Ordonanţa Guvernului nr. 2/2021, prin introducerea unei prevederi care reglementează faptul că anexa nr. 5 să poată fi actualizată prin ordin al ministrului mediului, apelor şi pădurilor, ori de câte ori autoritatea publică centrală pentru protecţia mediului apreciază ca fiind necesar.</w:t>
            </w:r>
          </w:p>
          <w:p w14:paraId="41CB2DCA" w14:textId="2E6F4A87" w:rsidR="00E862CA" w:rsidRPr="00C1211A" w:rsidRDefault="00E862CA" w:rsidP="00E862CA">
            <w:pPr>
              <w:pStyle w:val="BodyText"/>
              <w:spacing w:after="120" w:line="360" w:lineRule="auto"/>
              <w:rPr>
                <w:rFonts w:ascii="Times New Roman" w:hAnsi="Times New Roman"/>
                <w:color w:val="auto"/>
                <w:szCs w:val="24"/>
              </w:rPr>
            </w:pPr>
            <w:r w:rsidRPr="00E862CA">
              <w:rPr>
                <w:rFonts w:ascii="Times New Roman" w:hAnsi="Times New Roman"/>
                <w:color w:val="auto"/>
                <w:szCs w:val="24"/>
              </w:rPr>
              <w:t>De asemenea, în ceea ce privește anexa nr. 5 la Ordonanţa Guvernului nr. 2/2021, se actualizează tabelul 5.1 și se elimină coloanele referitoare la suprafață (ha) din tabelele 5.3 și 5.4.</w:t>
            </w:r>
          </w:p>
          <w:p w14:paraId="25BC04D3" w14:textId="473703B1" w:rsidR="00A2132F" w:rsidRDefault="00E862CA" w:rsidP="00EC254B">
            <w:pPr>
              <w:pStyle w:val="BodyText"/>
              <w:spacing w:after="120" w:line="360" w:lineRule="auto"/>
              <w:rPr>
                <w:rFonts w:ascii="Times New Roman" w:hAnsi="Times New Roman"/>
              </w:rPr>
            </w:pPr>
            <w:r>
              <w:rPr>
                <w:rFonts w:ascii="Times New Roman" w:hAnsi="Times New Roman"/>
                <w:szCs w:val="24"/>
              </w:rPr>
              <w:t xml:space="preserve">Referitor la schimbările propuse pentru </w:t>
            </w:r>
            <w:r w:rsidR="00593ECF" w:rsidRPr="00EC254B">
              <w:rPr>
                <w:rFonts w:ascii="Times New Roman" w:hAnsi="Times New Roman"/>
                <w:szCs w:val="24"/>
              </w:rPr>
              <w:t>Leg</w:t>
            </w:r>
            <w:r>
              <w:rPr>
                <w:rFonts w:ascii="Times New Roman" w:hAnsi="Times New Roman"/>
                <w:szCs w:val="24"/>
              </w:rPr>
              <w:t>ea</w:t>
            </w:r>
            <w:r w:rsidR="00593ECF" w:rsidRPr="00EC254B">
              <w:rPr>
                <w:rFonts w:ascii="Times New Roman" w:hAnsi="Times New Roman"/>
                <w:szCs w:val="24"/>
              </w:rPr>
              <w:t xml:space="preserve"> serviciului de salubrizare a localităților nr. 101/2006,</w:t>
            </w:r>
            <w:r w:rsidR="005316CA">
              <w:rPr>
                <w:rFonts w:ascii="Times New Roman" w:hAnsi="Times New Roman"/>
                <w:szCs w:val="24"/>
              </w:rPr>
              <w:t xml:space="preserve"> republicată</w:t>
            </w:r>
            <w:r w:rsidR="005316CA" w:rsidRPr="005316CA">
              <w:rPr>
                <w:rFonts w:ascii="Times New Roman" w:hAnsi="Times New Roman"/>
                <w:szCs w:val="24"/>
              </w:rPr>
              <w:t xml:space="preserve"> în Monitorul Oficial al României, Partea I, nr. 658 din 8 septembrie 2014, cu modificările şi completările ulterioare</w:t>
            </w:r>
            <w:r w:rsidR="00CE26D2" w:rsidRPr="00EC254B">
              <w:rPr>
                <w:rFonts w:ascii="Times New Roman" w:hAnsi="Times New Roman"/>
                <w:szCs w:val="24"/>
              </w:rPr>
              <w:t>,</w:t>
            </w:r>
            <w:r w:rsidR="00593ECF" w:rsidRPr="00EC254B">
              <w:rPr>
                <w:rFonts w:ascii="Times New Roman" w:hAnsi="Times New Roman"/>
                <w:szCs w:val="24"/>
              </w:rPr>
              <w:t xml:space="preserve"> s</w:t>
            </w:r>
            <w:r w:rsidR="00CE26D2">
              <w:rPr>
                <w:rFonts w:ascii="Times New Roman" w:hAnsi="Times New Roman"/>
                <w:szCs w:val="24"/>
              </w:rPr>
              <w:t xml:space="preserve">e necesită a fi </w:t>
            </w:r>
            <w:r>
              <w:rPr>
                <w:rFonts w:ascii="Times New Roman" w:hAnsi="Times New Roman"/>
                <w:szCs w:val="24"/>
              </w:rPr>
              <w:t xml:space="preserve">completată cu </w:t>
            </w:r>
            <w:r w:rsidR="00593ECF" w:rsidRPr="00EC254B">
              <w:rPr>
                <w:rFonts w:ascii="Times New Roman" w:hAnsi="Times New Roman"/>
              </w:rPr>
              <w:t>definiți</w:t>
            </w:r>
            <w:r>
              <w:rPr>
                <w:rFonts w:ascii="Times New Roman" w:hAnsi="Times New Roman"/>
              </w:rPr>
              <w:t>ile</w:t>
            </w:r>
            <w:r w:rsidR="00593ECF" w:rsidRPr="00EC254B">
              <w:rPr>
                <w:rFonts w:ascii="Times New Roman" w:hAnsi="Times New Roman"/>
              </w:rPr>
              <w:t xml:space="preserve"> </w:t>
            </w:r>
            <w:r w:rsidRPr="00EC254B">
              <w:rPr>
                <w:rFonts w:ascii="Times New Roman" w:hAnsi="Times New Roman"/>
              </w:rPr>
              <w:t>următor</w:t>
            </w:r>
            <w:r>
              <w:rPr>
                <w:rFonts w:ascii="Times New Roman" w:hAnsi="Times New Roman"/>
              </w:rPr>
              <w:t>ilor</w:t>
            </w:r>
            <w:r w:rsidRPr="00EC254B">
              <w:rPr>
                <w:rFonts w:ascii="Times New Roman" w:hAnsi="Times New Roman"/>
              </w:rPr>
              <w:t xml:space="preserve"> </w:t>
            </w:r>
            <w:r w:rsidR="00593ECF" w:rsidRPr="00EC254B">
              <w:rPr>
                <w:rFonts w:ascii="Times New Roman" w:hAnsi="Times New Roman"/>
              </w:rPr>
              <w:t>termeni: instalație integrată de tratare, tratare mecanico/biologică, deșeuri municipale reziduale, deșeu organic/biologic stabilizat, CLO (compost-like-output),  RDF (refuse derived fuel).</w:t>
            </w:r>
          </w:p>
          <w:p w14:paraId="157CFD38" w14:textId="3911D424" w:rsidR="00A2132F" w:rsidRPr="005316CA" w:rsidRDefault="00A2132F">
            <w:pPr>
              <w:pStyle w:val="BodyText"/>
              <w:spacing w:after="120" w:line="360" w:lineRule="auto"/>
              <w:rPr>
                <w:rFonts w:ascii="Times New Roman" w:hAnsi="Times New Roman"/>
                <w:szCs w:val="24"/>
              </w:rPr>
            </w:pPr>
            <w:r w:rsidRPr="0011786B">
              <w:rPr>
                <w:rFonts w:ascii="Times New Roman" w:hAnsi="Times New Roman"/>
                <w:szCs w:val="24"/>
              </w:rPr>
              <w:t>De asemenea, având în vedere cele menționate, se necesită modificarea art. 2 alin. (2) din Legea nr. 181/2020 privind gestionarea deșeurilor nepericuloase compostabile, respectiv art. 17 alin. (1) din aceeași lege.</w:t>
            </w:r>
          </w:p>
        </w:tc>
      </w:tr>
      <w:tr w:rsidR="00B80893" w:rsidRPr="00B80893" w14:paraId="035149F0" w14:textId="77777777" w:rsidTr="004249E1">
        <w:trPr>
          <w:trHeight w:val="90"/>
        </w:trPr>
        <w:tc>
          <w:tcPr>
            <w:tcW w:w="757" w:type="dxa"/>
            <w:vAlign w:val="center"/>
          </w:tcPr>
          <w:p w14:paraId="7DF46C66" w14:textId="2DE1F168" w:rsidR="007A3DC6" w:rsidRPr="00B80893" w:rsidRDefault="007A3DC6" w:rsidP="00025328">
            <w:pPr>
              <w:spacing w:after="0" w:line="360" w:lineRule="auto"/>
              <w:jc w:val="both"/>
              <w:rPr>
                <w:rFonts w:ascii="Times New Roman" w:hAnsi="Times New Roman"/>
                <w:bCs/>
                <w:noProof/>
                <w:sz w:val="24"/>
                <w:szCs w:val="24"/>
                <w:lang w:val="ro-RO"/>
              </w:rPr>
            </w:pPr>
            <w:r w:rsidRPr="00B80893">
              <w:rPr>
                <w:rFonts w:ascii="Times New Roman" w:hAnsi="Times New Roman"/>
                <w:bCs/>
                <w:noProof/>
                <w:sz w:val="24"/>
                <w:szCs w:val="24"/>
                <w:lang w:val="ro-RO"/>
              </w:rPr>
              <w:lastRenderedPageBreak/>
              <w:t>2.4.</w:t>
            </w:r>
          </w:p>
        </w:tc>
        <w:tc>
          <w:tcPr>
            <w:tcW w:w="2261" w:type="dxa"/>
            <w:vAlign w:val="center"/>
          </w:tcPr>
          <w:p w14:paraId="24EF78AC" w14:textId="77777777" w:rsidR="007A3DC6" w:rsidRPr="00B80893" w:rsidRDefault="007A3DC6" w:rsidP="00025328">
            <w:pPr>
              <w:spacing w:after="0" w:line="360" w:lineRule="auto"/>
              <w:jc w:val="both"/>
              <w:rPr>
                <w:rFonts w:ascii="Times New Roman" w:hAnsi="Times New Roman"/>
                <w:bCs/>
                <w:noProof/>
                <w:sz w:val="24"/>
                <w:szCs w:val="24"/>
                <w:lang w:val="ro-RO"/>
              </w:rPr>
            </w:pPr>
            <w:r w:rsidRPr="00B80893">
              <w:rPr>
                <w:rFonts w:ascii="Times New Roman" w:eastAsia="Times New Roman" w:hAnsi="Times New Roman"/>
                <w:bCs/>
                <w:noProof/>
                <w:sz w:val="24"/>
                <w:szCs w:val="24"/>
                <w:lang w:val="ro-RO"/>
              </w:rPr>
              <w:t>Alte informaţii</w:t>
            </w:r>
          </w:p>
        </w:tc>
        <w:tc>
          <w:tcPr>
            <w:tcW w:w="7013" w:type="dxa"/>
            <w:gridSpan w:val="9"/>
            <w:vAlign w:val="center"/>
          </w:tcPr>
          <w:p w14:paraId="11F51C74" w14:textId="150871C1" w:rsidR="003F4FD2" w:rsidRPr="00B80893" w:rsidRDefault="00B62E8C" w:rsidP="00025328">
            <w:pPr>
              <w:spacing w:after="0" w:line="360" w:lineRule="auto"/>
              <w:jc w:val="both"/>
              <w:rPr>
                <w:rFonts w:ascii="Times New Roman" w:eastAsia="Times New Roman" w:hAnsi="Times New Roman"/>
                <w:sz w:val="24"/>
                <w:szCs w:val="24"/>
                <w:lang w:val="ro-RO" w:eastAsia="ro-RO"/>
              </w:rPr>
            </w:pPr>
            <w:r w:rsidRPr="00B80893">
              <w:rPr>
                <w:rFonts w:ascii="Times New Roman" w:eastAsia="Times New Roman" w:hAnsi="Times New Roman"/>
                <w:sz w:val="24"/>
                <w:szCs w:val="24"/>
                <w:lang w:val="ro-RO" w:eastAsia="ro-RO"/>
              </w:rPr>
              <w:t xml:space="preserve">Nu </w:t>
            </w:r>
            <w:r w:rsidR="00C3739F" w:rsidRPr="00B80893">
              <w:rPr>
                <w:rFonts w:ascii="Times New Roman" w:eastAsia="Times New Roman" w:hAnsi="Times New Roman"/>
                <w:sz w:val="24"/>
                <w:szCs w:val="24"/>
                <w:lang w:val="ro-RO" w:eastAsia="ro-RO"/>
              </w:rPr>
              <w:t>au fost identificate.</w:t>
            </w:r>
          </w:p>
        </w:tc>
      </w:tr>
      <w:tr w:rsidR="00B80893" w:rsidRPr="00B80893" w14:paraId="75F1BB53" w14:textId="77777777" w:rsidTr="0011786B">
        <w:trPr>
          <w:trHeight w:val="699"/>
        </w:trPr>
        <w:tc>
          <w:tcPr>
            <w:tcW w:w="10031" w:type="dxa"/>
            <w:gridSpan w:val="11"/>
            <w:vAlign w:val="center"/>
          </w:tcPr>
          <w:p w14:paraId="3D014CF2" w14:textId="11964D8F" w:rsidR="003F4FD2" w:rsidRPr="00B80893" w:rsidRDefault="007A3DC6" w:rsidP="0011786B">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3-a</w:t>
            </w:r>
            <w:r w:rsidR="0011786B">
              <w:rPr>
                <w:rFonts w:ascii="Times New Roman" w:eastAsia="Times New Roman" w:hAnsi="Times New Roman"/>
                <w:b/>
                <w:noProof/>
                <w:sz w:val="24"/>
                <w:szCs w:val="24"/>
                <w:lang w:val="ro-RO"/>
              </w:rPr>
              <w:t xml:space="preserve"> </w:t>
            </w:r>
            <w:r w:rsidRPr="00B80893">
              <w:rPr>
                <w:rFonts w:ascii="Times New Roman" w:eastAsia="Times New Roman" w:hAnsi="Times New Roman"/>
                <w:b/>
                <w:noProof/>
                <w:sz w:val="24"/>
                <w:szCs w:val="24"/>
                <w:lang w:val="ro-RO"/>
              </w:rPr>
              <w:t>Impactul socioeconomic</w:t>
            </w:r>
          </w:p>
        </w:tc>
      </w:tr>
      <w:tr w:rsidR="00B80893" w:rsidRPr="00DC1B08" w14:paraId="5681B0E7" w14:textId="77777777" w:rsidTr="004249E1">
        <w:trPr>
          <w:trHeight w:val="55"/>
        </w:trPr>
        <w:tc>
          <w:tcPr>
            <w:tcW w:w="757" w:type="dxa"/>
          </w:tcPr>
          <w:p w14:paraId="55AC5011"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3.1.</w:t>
            </w:r>
          </w:p>
        </w:tc>
        <w:tc>
          <w:tcPr>
            <w:tcW w:w="2261" w:type="dxa"/>
          </w:tcPr>
          <w:p w14:paraId="4E889230"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Descrierea generală a beneficiilor şi costurilor estimate ca urmare a intrării în vigoare a actului normativ</w:t>
            </w:r>
          </w:p>
        </w:tc>
        <w:tc>
          <w:tcPr>
            <w:tcW w:w="7013" w:type="dxa"/>
            <w:gridSpan w:val="9"/>
          </w:tcPr>
          <w:p w14:paraId="685D187F" w14:textId="77777777" w:rsidR="00B62E8C" w:rsidRPr="00B80893" w:rsidRDefault="00B62E8C" w:rsidP="00025328">
            <w:pPr>
              <w:spacing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B80893" w:rsidRPr="00DC1B08" w14:paraId="7D9808B5" w14:textId="77777777" w:rsidTr="004249E1">
        <w:trPr>
          <w:trHeight w:val="55"/>
        </w:trPr>
        <w:tc>
          <w:tcPr>
            <w:tcW w:w="757" w:type="dxa"/>
          </w:tcPr>
          <w:p w14:paraId="486C75EB"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3.2.</w:t>
            </w:r>
          </w:p>
        </w:tc>
        <w:tc>
          <w:tcPr>
            <w:tcW w:w="2261" w:type="dxa"/>
          </w:tcPr>
          <w:p w14:paraId="03F496B6"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social</w:t>
            </w:r>
          </w:p>
        </w:tc>
        <w:tc>
          <w:tcPr>
            <w:tcW w:w="7013" w:type="dxa"/>
            <w:gridSpan w:val="9"/>
          </w:tcPr>
          <w:p w14:paraId="59466B87" w14:textId="77777777" w:rsidR="00B62E8C" w:rsidRPr="00B80893" w:rsidRDefault="00B62E8C" w:rsidP="00025328">
            <w:pPr>
              <w:spacing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B80893" w:rsidRPr="00DC1B08" w14:paraId="1C6C38CA" w14:textId="77777777" w:rsidTr="004249E1">
        <w:trPr>
          <w:trHeight w:val="55"/>
        </w:trPr>
        <w:tc>
          <w:tcPr>
            <w:tcW w:w="757" w:type="dxa"/>
          </w:tcPr>
          <w:p w14:paraId="4C9312D2"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3.3.</w:t>
            </w:r>
          </w:p>
        </w:tc>
        <w:tc>
          <w:tcPr>
            <w:tcW w:w="2261" w:type="dxa"/>
          </w:tcPr>
          <w:p w14:paraId="4145E0EC" w14:textId="77777777" w:rsidR="00B62E8C" w:rsidRPr="00B80893" w:rsidRDefault="00B62E8C"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drepturilor şi libertăţilor fundamentale ale omului</w:t>
            </w:r>
          </w:p>
        </w:tc>
        <w:tc>
          <w:tcPr>
            <w:tcW w:w="7013" w:type="dxa"/>
            <w:gridSpan w:val="9"/>
          </w:tcPr>
          <w:p w14:paraId="30D2A762" w14:textId="77777777" w:rsidR="00B62E8C" w:rsidRPr="00B80893" w:rsidRDefault="00B62E8C" w:rsidP="00025328">
            <w:pPr>
              <w:spacing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B80893" w:rsidRPr="00DC1B08" w14:paraId="0DB4D072" w14:textId="77777777" w:rsidTr="004249E1">
        <w:trPr>
          <w:trHeight w:val="55"/>
        </w:trPr>
        <w:tc>
          <w:tcPr>
            <w:tcW w:w="757" w:type="dxa"/>
          </w:tcPr>
          <w:p w14:paraId="7ECB5D38"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3.4.</w:t>
            </w:r>
          </w:p>
        </w:tc>
        <w:tc>
          <w:tcPr>
            <w:tcW w:w="2261" w:type="dxa"/>
          </w:tcPr>
          <w:p w14:paraId="5AC4244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macroeconomic</w:t>
            </w:r>
          </w:p>
        </w:tc>
        <w:tc>
          <w:tcPr>
            <w:tcW w:w="7013" w:type="dxa"/>
            <w:gridSpan w:val="9"/>
          </w:tcPr>
          <w:p w14:paraId="4F4B1015" w14:textId="3005C202" w:rsidR="00527175" w:rsidRPr="00B80893" w:rsidRDefault="00527175" w:rsidP="00025328">
            <w:pPr>
              <w:pStyle w:val="BodyText"/>
              <w:spacing w:after="120" w:line="360" w:lineRule="auto"/>
              <w:ind w:left="18"/>
              <w:rPr>
                <w:rFonts w:ascii="Times New Roman" w:hAnsi="Times New Roman"/>
                <w:color w:val="auto"/>
                <w:szCs w:val="24"/>
              </w:rPr>
            </w:pPr>
            <w:r w:rsidRPr="00DC1B08">
              <w:rPr>
                <w:rFonts w:ascii="Times New Roman" w:hAnsi="Times New Roman"/>
                <w:iCs/>
                <w:color w:val="auto"/>
                <w:szCs w:val="24"/>
                <w:lang w:val="fr-FR"/>
              </w:rPr>
              <w:t>Proiectul de act normativ nu se referă la acest subiect</w:t>
            </w:r>
            <w:r w:rsidRPr="00DC1B08">
              <w:rPr>
                <w:rFonts w:ascii="Times New Roman" w:hAnsi="Times New Roman"/>
                <w:color w:val="auto"/>
                <w:szCs w:val="24"/>
                <w:lang w:val="fr-FR"/>
              </w:rPr>
              <w:t>.</w:t>
            </w:r>
          </w:p>
        </w:tc>
      </w:tr>
      <w:tr w:rsidR="00B80893" w:rsidRPr="00DC1B08" w14:paraId="519BA734" w14:textId="77777777" w:rsidTr="004249E1">
        <w:trPr>
          <w:trHeight w:val="52"/>
        </w:trPr>
        <w:tc>
          <w:tcPr>
            <w:tcW w:w="757" w:type="dxa"/>
          </w:tcPr>
          <w:p w14:paraId="6CAD5E95"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3.4.1.</w:t>
            </w:r>
          </w:p>
        </w:tc>
        <w:tc>
          <w:tcPr>
            <w:tcW w:w="2261" w:type="dxa"/>
          </w:tcPr>
          <w:p w14:paraId="52126AAC"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economiei şi asupra principalilor indicatori macroeconomici</w:t>
            </w:r>
          </w:p>
        </w:tc>
        <w:tc>
          <w:tcPr>
            <w:tcW w:w="7013" w:type="dxa"/>
            <w:gridSpan w:val="9"/>
          </w:tcPr>
          <w:p w14:paraId="27931BBB"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DC1B08" w14:paraId="120AB015" w14:textId="77777777" w:rsidTr="004249E1">
        <w:trPr>
          <w:trHeight w:val="52"/>
        </w:trPr>
        <w:tc>
          <w:tcPr>
            <w:tcW w:w="757" w:type="dxa"/>
          </w:tcPr>
          <w:p w14:paraId="5B6A60A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3.4.2.</w:t>
            </w:r>
          </w:p>
        </w:tc>
        <w:tc>
          <w:tcPr>
            <w:tcW w:w="2261" w:type="dxa"/>
          </w:tcPr>
          <w:p w14:paraId="1B0B2D61"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mediului concurenţial şi domeniul ajutoarelor de stat</w:t>
            </w:r>
          </w:p>
        </w:tc>
        <w:tc>
          <w:tcPr>
            <w:tcW w:w="7013" w:type="dxa"/>
            <w:gridSpan w:val="9"/>
          </w:tcPr>
          <w:p w14:paraId="16D8B0FE" w14:textId="77777777" w:rsidR="00527175" w:rsidRPr="00B80893" w:rsidRDefault="00527175" w:rsidP="00025328">
            <w:pPr>
              <w:spacing w:after="0" w:line="360" w:lineRule="auto"/>
              <w:jc w:val="both"/>
              <w:rPr>
                <w:rFonts w:ascii="Times New Roman" w:eastAsia="Times New Roman" w:hAnsi="Times New Roman"/>
                <w:noProof/>
                <w:sz w:val="24"/>
                <w:szCs w:val="24"/>
                <w:highlight w:val="yellow"/>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DC1B08" w14:paraId="3C9A155E" w14:textId="77777777" w:rsidTr="004249E1">
        <w:trPr>
          <w:trHeight w:val="52"/>
        </w:trPr>
        <w:tc>
          <w:tcPr>
            <w:tcW w:w="757" w:type="dxa"/>
          </w:tcPr>
          <w:p w14:paraId="3F11C4C2"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3.5.</w:t>
            </w:r>
          </w:p>
        </w:tc>
        <w:tc>
          <w:tcPr>
            <w:tcW w:w="2261" w:type="dxa"/>
          </w:tcPr>
          <w:p w14:paraId="27B629FC"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mediului de afaceri</w:t>
            </w:r>
          </w:p>
        </w:tc>
        <w:tc>
          <w:tcPr>
            <w:tcW w:w="7013" w:type="dxa"/>
            <w:gridSpan w:val="9"/>
          </w:tcPr>
          <w:p w14:paraId="1275646B" w14:textId="77777777" w:rsidR="00527175" w:rsidRPr="00DC1B08" w:rsidRDefault="00527175" w:rsidP="00025328">
            <w:pPr>
              <w:spacing w:after="0" w:line="360" w:lineRule="auto"/>
              <w:jc w:val="both"/>
              <w:rPr>
                <w:rFonts w:ascii="Times New Roman" w:hAnsi="Times New Roman"/>
                <w:iCs/>
                <w:sz w:val="24"/>
                <w:szCs w:val="24"/>
                <w:lang w:val="fr-FR"/>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iCs/>
                <w:sz w:val="24"/>
                <w:szCs w:val="24"/>
                <w:lang w:val="fr-FR"/>
              </w:rPr>
              <w:t>.</w:t>
            </w:r>
          </w:p>
        </w:tc>
      </w:tr>
      <w:tr w:rsidR="00B80893" w:rsidRPr="00DC1B08" w14:paraId="6267D427" w14:textId="77777777" w:rsidTr="004249E1">
        <w:trPr>
          <w:trHeight w:val="52"/>
        </w:trPr>
        <w:tc>
          <w:tcPr>
            <w:tcW w:w="757" w:type="dxa"/>
          </w:tcPr>
          <w:p w14:paraId="7E328F5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hAnsi="Times New Roman"/>
                <w:noProof/>
                <w:sz w:val="24"/>
                <w:szCs w:val="24"/>
                <w:lang w:val="ro-RO"/>
              </w:rPr>
              <w:t>3.6.</w:t>
            </w:r>
          </w:p>
        </w:tc>
        <w:tc>
          <w:tcPr>
            <w:tcW w:w="2261" w:type="dxa"/>
          </w:tcPr>
          <w:p w14:paraId="74B1CE6D"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Impactul asupra mediului înconjurător</w:t>
            </w:r>
          </w:p>
        </w:tc>
        <w:tc>
          <w:tcPr>
            <w:tcW w:w="7013" w:type="dxa"/>
            <w:gridSpan w:val="9"/>
          </w:tcPr>
          <w:p w14:paraId="644912EC" w14:textId="77777777" w:rsidR="00527175" w:rsidRPr="00B80893" w:rsidRDefault="00527175" w:rsidP="00025328">
            <w:pPr>
              <w:spacing w:after="0" w:line="360" w:lineRule="auto"/>
              <w:jc w:val="both"/>
              <w:rPr>
                <w:rFonts w:ascii="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DC1B08" w14:paraId="659C2038" w14:textId="77777777" w:rsidTr="004249E1">
        <w:trPr>
          <w:trHeight w:val="52"/>
        </w:trPr>
        <w:tc>
          <w:tcPr>
            <w:tcW w:w="757" w:type="dxa"/>
          </w:tcPr>
          <w:p w14:paraId="4442D600"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3.7.</w:t>
            </w:r>
          </w:p>
        </w:tc>
        <w:tc>
          <w:tcPr>
            <w:tcW w:w="2261" w:type="dxa"/>
          </w:tcPr>
          <w:p w14:paraId="5318A52D"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Evaluarea costurilor şi beneficiilor din perspectiva inovării şi digitalizării</w:t>
            </w:r>
          </w:p>
        </w:tc>
        <w:tc>
          <w:tcPr>
            <w:tcW w:w="7013" w:type="dxa"/>
            <w:gridSpan w:val="9"/>
          </w:tcPr>
          <w:p w14:paraId="73858DC1" w14:textId="77777777" w:rsidR="00527175" w:rsidRPr="00B80893" w:rsidRDefault="00527175" w:rsidP="00025328">
            <w:pPr>
              <w:spacing w:after="0" w:line="360" w:lineRule="auto"/>
              <w:jc w:val="both"/>
              <w:rPr>
                <w:rFonts w:ascii="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DC1B08" w14:paraId="130577F1" w14:textId="77777777" w:rsidTr="004249E1">
        <w:trPr>
          <w:trHeight w:val="52"/>
        </w:trPr>
        <w:tc>
          <w:tcPr>
            <w:tcW w:w="757" w:type="dxa"/>
          </w:tcPr>
          <w:p w14:paraId="318CEEF8"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3.8.</w:t>
            </w:r>
          </w:p>
        </w:tc>
        <w:tc>
          <w:tcPr>
            <w:tcW w:w="2261" w:type="dxa"/>
          </w:tcPr>
          <w:p w14:paraId="06B865C8" w14:textId="77777777" w:rsidR="00527175" w:rsidRPr="00B80893" w:rsidRDefault="00527175" w:rsidP="00025328">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Evaluarea costurilor şi beneficiilor din perspectiva dezvoltării durabile</w:t>
            </w:r>
          </w:p>
        </w:tc>
        <w:tc>
          <w:tcPr>
            <w:tcW w:w="7013" w:type="dxa"/>
            <w:gridSpan w:val="9"/>
          </w:tcPr>
          <w:p w14:paraId="6B255A48" w14:textId="77777777" w:rsidR="00527175" w:rsidRPr="00B80893" w:rsidRDefault="00527175" w:rsidP="00025328">
            <w:pPr>
              <w:spacing w:after="0" w:line="360" w:lineRule="auto"/>
              <w:contextualSpacing/>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B80893" w:rsidRPr="00B80893" w14:paraId="2F46371D" w14:textId="77777777" w:rsidTr="004249E1">
        <w:trPr>
          <w:trHeight w:val="52"/>
        </w:trPr>
        <w:tc>
          <w:tcPr>
            <w:tcW w:w="757" w:type="dxa"/>
          </w:tcPr>
          <w:p w14:paraId="53D70EB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3.9.</w:t>
            </w:r>
          </w:p>
        </w:tc>
        <w:tc>
          <w:tcPr>
            <w:tcW w:w="2261" w:type="dxa"/>
          </w:tcPr>
          <w:p w14:paraId="7C5CB58E"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Alte informaţii</w:t>
            </w:r>
          </w:p>
        </w:tc>
        <w:tc>
          <w:tcPr>
            <w:tcW w:w="7013" w:type="dxa"/>
            <w:gridSpan w:val="9"/>
          </w:tcPr>
          <w:p w14:paraId="534E78EF" w14:textId="77777777" w:rsidR="00527175"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Nu au fost identificate.</w:t>
            </w:r>
          </w:p>
          <w:p w14:paraId="0BAE0D70" w14:textId="1E919D5B" w:rsidR="003F4FD2" w:rsidRPr="00B80893" w:rsidRDefault="003F4FD2" w:rsidP="00025328">
            <w:pPr>
              <w:spacing w:after="0" w:line="360" w:lineRule="auto"/>
              <w:contextualSpacing/>
              <w:jc w:val="both"/>
              <w:rPr>
                <w:rFonts w:ascii="Times New Roman" w:eastAsia="Times New Roman" w:hAnsi="Times New Roman"/>
                <w:b/>
                <w:noProof/>
                <w:sz w:val="24"/>
                <w:szCs w:val="24"/>
                <w:lang w:val="ro-RO"/>
              </w:rPr>
            </w:pPr>
          </w:p>
        </w:tc>
      </w:tr>
      <w:tr w:rsidR="00B80893" w:rsidRPr="00B80893" w14:paraId="575A9032" w14:textId="77777777" w:rsidTr="00026B6C">
        <w:trPr>
          <w:trHeight w:val="52"/>
        </w:trPr>
        <w:tc>
          <w:tcPr>
            <w:tcW w:w="10031" w:type="dxa"/>
            <w:gridSpan w:val="11"/>
          </w:tcPr>
          <w:p w14:paraId="78B10E01" w14:textId="77777777" w:rsidR="00527175" w:rsidRPr="00B80893" w:rsidRDefault="00527175" w:rsidP="009C477A">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4-a</w:t>
            </w:r>
          </w:p>
          <w:p w14:paraId="08E285C3" w14:textId="77777777" w:rsidR="00527175" w:rsidRDefault="00527175" w:rsidP="009C477A">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Impactul financiar asupra bugetului general consolidat atât pe termen scurt, pentru anul curent, cât şi pe termen lung (pe 5 ani), inclusiv informaţii cu privire la cheltuieli şi venituri</w:t>
            </w:r>
          </w:p>
          <w:p w14:paraId="4E9F7BBB" w14:textId="140B199E" w:rsidR="003F4FD2" w:rsidRPr="00B80893" w:rsidRDefault="003F4FD2" w:rsidP="009C477A">
            <w:pPr>
              <w:spacing w:after="0" w:line="360" w:lineRule="auto"/>
              <w:contextualSpacing/>
              <w:jc w:val="center"/>
              <w:rPr>
                <w:rFonts w:ascii="Times New Roman" w:eastAsia="Times New Roman" w:hAnsi="Times New Roman"/>
                <w:b/>
                <w:noProof/>
                <w:sz w:val="24"/>
                <w:szCs w:val="24"/>
                <w:lang w:val="ro-RO"/>
              </w:rPr>
            </w:pPr>
          </w:p>
        </w:tc>
      </w:tr>
      <w:tr w:rsidR="00B80893" w:rsidRPr="00B80893" w14:paraId="5A4AB042" w14:textId="77777777" w:rsidTr="00026B6C">
        <w:trPr>
          <w:trHeight w:val="52"/>
        </w:trPr>
        <w:tc>
          <w:tcPr>
            <w:tcW w:w="10031" w:type="dxa"/>
            <w:gridSpan w:val="11"/>
          </w:tcPr>
          <w:p w14:paraId="485AB125"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 xml:space="preserve">- în mii lei (RON) – </w:t>
            </w:r>
          </w:p>
        </w:tc>
      </w:tr>
      <w:tr w:rsidR="00B80893" w:rsidRPr="00B80893" w14:paraId="38CF0D41" w14:textId="77777777" w:rsidTr="004249E1">
        <w:trPr>
          <w:trHeight w:val="45"/>
        </w:trPr>
        <w:tc>
          <w:tcPr>
            <w:tcW w:w="4179" w:type="dxa"/>
            <w:gridSpan w:val="3"/>
            <w:vAlign w:val="center"/>
          </w:tcPr>
          <w:p w14:paraId="7E58A95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Indicatori</w:t>
            </w:r>
          </w:p>
        </w:tc>
        <w:tc>
          <w:tcPr>
            <w:tcW w:w="1898" w:type="dxa"/>
            <w:gridSpan w:val="3"/>
            <w:vAlign w:val="center"/>
          </w:tcPr>
          <w:p w14:paraId="2A64845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Anul</w:t>
            </w:r>
          </w:p>
          <w:p w14:paraId="6D3681A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curent</w:t>
            </w:r>
          </w:p>
        </w:tc>
        <w:tc>
          <w:tcPr>
            <w:tcW w:w="1915" w:type="dxa"/>
            <w:gridSpan w:val="4"/>
            <w:vAlign w:val="center"/>
          </w:tcPr>
          <w:p w14:paraId="5F19DC4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Urmatorii patru ani</w:t>
            </w:r>
          </w:p>
        </w:tc>
        <w:tc>
          <w:tcPr>
            <w:tcW w:w="2039" w:type="dxa"/>
            <w:vAlign w:val="center"/>
          </w:tcPr>
          <w:p w14:paraId="7E23A71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Media pe cinci ani</w:t>
            </w:r>
          </w:p>
        </w:tc>
      </w:tr>
      <w:tr w:rsidR="00B80893" w:rsidRPr="00B80893" w14:paraId="46BB4DA4" w14:textId="77777777" w:rsidTr="004249E1">
        <w:trPr>
          <w:trHeight w:val="45"/>
        </w:trPr>
        <w:tc>
          <w:tcPr>
            <w:tcW w:w="4179" w:type="dxa"/>
            <w:gridSpan w:val="3"/>
            <w:vAlign w:val="center"/>
          </w:tcPr>
          <w:p w14:paraId="7A3C4B0E"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1</w:t>
            </w:r>
          </w:p>
        </w:tc>
        <w:tc>
          <w:tcPr>
            <w:tcW w:w="1898" w:type="dxa"/>
            <w:gridSpan w:val="3"/>
            <w:vAlign w:val="center"/>
          </w:tcPr>
          <w:p w14:paraId="76184D1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2</w:t>
            </w:r>
          </w:p>
        </w:tc>
        <w:tc>
          <w:tcPr>
            <w:tcW w:w="478" w:type="dxa"/>
            <w:vAlign w:val="center"/>
          </w:tcPr>
          <w:p w14:paraId="1D5393F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3</w:t>
            </w:r>
          </w:p>
        </w:tc>
        <w:tc>
          <w:tcPr>
            <w:tcW w:w="479" w:type="dxa"/>
            <w:vAlign w:val="center"/>
          </w:tcPr>
          <w:p w14:paraId="2A609F1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w:t>
            </w:r>
          </w:p>
        </w:tc>
        <w:tc>
          <w:tcPr>
            <w:tcW w:w="479" w:type="dxa"/>
            <w:vAlign w:val="center"/>
          </w:tcPr>
          <w:p w14:paraId="57C3CA7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w:t>
            </w:r>
          </w:p>
        </w:tc>
        <w:tc>
          <w:tcPr>
            <w:tcW w:w="479" w:type="dxa"/>
            <w:vAlign w:val="center"/>
          </w:tcPr>
          <w:p w14:paraId="0D3BD96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w:t>
            </w:r>
          </w:p>
        </w:tc>
        <w:tc>
          <w:tcPr>
            <w:tcW w:w="2039" w:type="dxa"/>
            <w:vAlign w:val="center"/>
          </w:tcPr>
          <w:p w14:paraId="4C11176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7</w:t>
            </w:r>
          </w:p>
        </w:tc>
      </w:tr>
      <w:tr w:rsidR="00B80893" w:rsidRPr="00B80893" w14:paraId="521913A4" w14:textId="77777777" w:rsidTr="004249E1">
        <w:trPr>
          <w:trHeight w:val="45"/>
        </w:trPr>
        <w:tc>
          <w:tcPr>
            <w:tcW w:w="4179" w:type="dxa"/>
            <w:gridSpan w:val="3"/>
            <w:vAlign w:val="center"/>
          </w:tcPr>
          <w:p w14:paraId="1A9E5F2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4.1. Modificări ale veniturilor bugetare, plus/minus, din care:</w:t>
            </w:r>
          </w:p>
        </w:tc>
        <w:tc>
          <w:tcPr>
            <w:tcW w:w="1898" w:type="dxa"/>
            <w:gridSpan w:val="3"/>
            <w:vAlign w:val="center"/>
          </w:tcPr>
          <w:p w14:paraId="48B5151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65F6D67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98F700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EC95E4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E32002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4F3C29B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DC1B08" w14:paraId="6065E766" w14:textId="77777777" w:rsidTr="004249E1">
        <w:trPr>
          <w:trHeight w:val="45"/>
        </w:trPr>
        <w:tc>
          <w:tcPr>
            <w:tcW w:w="4179" w:type="dxa"/>
            <w:gridSpan w:val="3"/>
            <w:vAlign w:val="center"/>
          </w:tcPr>
          <w:p w14:paraId="27136354"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buget de stat, din acesta:</w:t>
            </w:r>
          </w:p>
          <w:p w14:paraId="2DD664CF"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impozit pe profit</w:t>
            </w:r>
          </w:p>
          <w:p w14:paraId="14E6242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impozit pe venit</w:t>
            </w:r>
          </w:p>
        </w:tc>
        <w:tc>
          <w:tcPr>
            <w:tcW w:w="1898" w:type="dxa"/>
            <w:gridSpan w:val="3"/>
            <w:vAlign w:val="center"/>
          </w:tcPr>
          <w:p w14:paraId="5C04D20A"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p>
        </w:tc>
        <w:tc>
          <w:tcPr>
            <w:tcW w:w="478" w:type="dxa"/>
            <w:vAlign w:val="center"/>
          </w:tcPr>
          <w:p w14:paraId="3FFAB17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F77B27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E05956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37428AE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0ED6C59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DC1B08" w14:paraId="786D8EC0" w14:textId="77777777" w:rsidTr="004249E1">
        <w:trPr>
          <w:trHeight w:val="45"/>
        </w:trPr>
        <w:tc>
          <w:tcPr>
            <w:tcW w:w="4179" w:type="dxa"/>
            <w:gridSpan w:val="3"/>
            <w:vAlign w:val="center"/>
          </w:tcPr>
          <w:p w14:paraId="406B15D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b) bugete locale</w:t>
            </w:r>
          </w:p>
          <w:p w14:paraId="67318E2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impozit pe profit</w:t>
            </w:r>
          </w:p>
        </w:tc>
        <w:tc>
          <w:tcPr>
            <w:tcW w:w="1898" w:type="dxa"/>
            <w:gridSpan w:val="3"/>
            <w:vAlign w:val="center"/>
          </w:tcPr>
          <w:p w14:paraId="73275F1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8779E9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300AF6E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FAF71D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8AED7C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698367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DC1B08" w14:paraId="61150EF6" w14:textId="77777777" w:rsidTr="004249E1">
        <w:trPr>
          <w:trHeight w:val="45"/>
        </w:trPr>
        <w:tc>
          <w:tcPr>
            <w:tcW w:w="4179" w:type="dxa"/>
            <w:gridSpan w:val="3"/>
            <w:vAlign w:val="center"/>
          </w:tcPr>
          <w:p w14:paraId="1E0A45B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c) bugetul asigurărilor sociale de stat:</w:t>
            </w:r>
          </w:p>
          <w:p w14:paraId="0B20B7E0"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contribuţii de asigurări</w:t>
            </w:r>
          </w:p>
        </w:tc>
        <w:tc>
          <w:tcPr>
            <w:tcW w:w="1898" w:type="dxa"/>
            <w:gridSpan w:val="3"/>
            <w:vAlign w:val="center"/>
          </w:tcPr>
          <w:p w14:paraId="013AC9A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7576EE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04750B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AF060E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2C1A73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5A393E3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77B4ED10" w14:textId="77777777" w:rsidTr="004249E1">
        <w:trPr>
          <w:trHeight w:val="45"/>
        </w:trPr>
        <w:tc>
          <w:tcPr>
            <w:tcW w:w="4179" w:type="dxa"/>
            <w:gridSpan w:val="3"/>
            <w:vAlign w:val="center"/>
          </w:tcPr>
          <w:p w14:paraId="7FEBE6AE"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d) alte tipuri de venituri</w:t>
            </w:r>
          </w:p>
          <w:p w14:paraId="17FD8FF5"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(se va menționa natura acestora)</w:t>
            </w:r>
          </w:p>
        </w:tc>
        <w:tc>
          <w:tcPr>
            <w:tcW w:w="1898" w:type="dxa"/>
            <w:gridSpan w:val="3"/>
            <w:vAlign w:val="center"/>
          </w:tcPr>
          <w:p w14:paraId="75886F7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E28EA5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2B2075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2D1176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A7BD97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7C522DD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7267DA40" w14:textId="77777777" w:rsidTr="004249E1">
        <w:trPr>
          <w:trHeight w:val="45"/>
        </w:trPr>
        <w:tc>
          <w:tcPr>
            <w:tcW w:w="4179" w:type="dxa"/>
            <w:gridSpan w:val="3"/>
            <w:vAlign w:val="center"/>
          </w:tcPr>
          <w:p w14:paraId="72F770ED"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4.2. Modificări ale cheltuielilor bugetare, plus/minus, din care:</w:t>
            </w:r>
          </w:p>
        </w:tc>
        <w:tc>
          <w:tcPr>
            <w:tcW w:w="1898" w:type="dxa"/>
            <w:gridSpan w:val="3"/>
            <w:vAlign w:val="center"/>
          </w:tcPr>
          <w:p w14:paraId="19B4268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2F36578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2C83A52"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6722DA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54F80D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60FACE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2B4DC3DF" w14:textId="77777777" w:rsidTr="004249E1">
        <w:trPr>
          <w:trHeight w:val="45"/>
        </w:trPr>
        <w:tc>
          <w:tcPr>
            <w:tcW w:w="4179" w:type="dxa"/>
            <w:gridSpan w:val="3"/>
            <w:vAlign w:val="center"/>
          </w:tcPr>
          <w:p w14:paraId="152CB10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buget de stat, din acesta:</w:t>
            </w:r>
          </w:p>
          <w:p w14:paraId="6E90230C"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cheltuieli de personal</w:t>
            </w:r>
          </w:p>
          <w:p w14:paraId="2A9D6478"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bunuri şi servicii</w:t>
            </w:r>
          </w:p>
        </w:tc>
        <w:tc>
          <w:tcPr>
            <w:tcW w:w="1898" w:type="dxa"/>
            <w:gridSpan w:val="3"/>
            <w:vAlign w:val="center"/>
          </w:tcPr>
          <w:p w14:paraId="732412A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9EC805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103496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62444D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872DEE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9DF019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0A75F63D" w14:textId="77777777" w:rsidTr="004249E1">
        <w:trPr>
          <w:trHeight w:val="45"/>
        </w:trPr>
        <w:tc>
          <w:tcPr>
            <w:tcW w:w="4179" w:type="dxa"/>
            <w:gridSpan w:val="3"/>
            <w:vAlign w:val="center"/>
          </w:tcPr>
          <w:p w14:paraId="616001B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b) bugete locale:</w:t>
            </w:r>
          </w:p>
          <w:p w14:paraId="3B2E190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cheltuieli de personal</w:t>
            </w:r>
          </w:p>
          <w:p w14:paraId="72820132"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bunuri şi servicii</w:t>
            </w:r>
          </w:p>
        </w:tc>
        <w:tc>
          <w:tcPr>
            <w:tcW w:w="1898" w:type="dxa"/>
            <w:gridSpan w:val="3"/>
            <w:vAlign w:val="center"/>
          </w:tcPr>
          <w:p w14:paraId="0074C01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9FA25F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C8F7F5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815600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7118A7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46FA46A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0005C62C" w14:textId="77777777" w:rsidTr="004249E1">
        <w:trPr>
          <w:trHeight w:val="45"/>
        </w:trPr>
        <w:tc>
          <w:tcPr>
            <w:tcW w:w="4179" w:type="dxa"/>
            <w:gridSpan w:val="3"/>
            <w:vAlign w:val="center"/>
          </w:tcPr>
          <w:p w14:paraId="6A74315D"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c) bugetul asigurărilor sociale de stat:</w:t>
            </w:r>
          </w:p>
          <w:p w14:paraId="0696A74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 cheltuieli de personal</w:t>
            </w:r>
          </w:p>
          <w:p w14:paraId="5C9B6D1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(ii) bunuri şi servicii</w:t>
            </w:r>
          </w:p>
        </w:tc>
        <w:tc>
          <w:tcPr>
            <w:tcW w:w="1898" w:type="dxa"/>
            <w:gridSpan w:val="3"/>
            <w:vAlign w:val="center"/>
          </w:tcPr>
          <w:p w14:paraId="51B4C43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ED8B9B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B5A6B3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6D0EC5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808602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45DDD7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1CC8ED4A" w14:textId="77777777" w:rsidTr="004249E1">
        <w:trPr>
          <w:trHeight w:val="45"/>
        </w:trPr>
        <w:tc>
          <w:tcPr>
            <w:tcW w:w="4179" w:type="dxa"/>
            <w:gridSpan w:val="3"/>
            <w:vAlign w:val="center"/>
          </w:tcPr>
          <w:p w14:paraId="78903257"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d) alte tipuri de cheltuieli</w:t>
            </w:r>
          </w:p>
          <w:p w14:paraId="4EE821D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(se va menționa natura acestora)</w:t>
            </w:r>
          </w:p>
        </w:tc>
        <w:tc>
          <w:tcPr>
            <w:tcW w:w="1898" w:type="dxa"/>
            <w:gridSpan w:val="3"/>
            <w:vAlign w:val="center"/>
          </w:tcPr>
          <w:p w14:paraId="3A668AC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AE68FB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A244BC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D7AF0A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06ED95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57957C2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42485E1D" w14:textId="77777777" w:rsidTr="004249E1">
        <w:trPr>
          <w:trHeight w:val="45"/>
        </w:trPr>
        <w:tc>
          <w:tcPr>
            <w:tcW w:w="4179" w:type="dxa"/>
            <w:gridSpan w:val="3"/>
            <w:vAlign w:val="center"/>
          </w:tcPr>
          <w:p w14:paraId="6343F2CB"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4.3. Impact financiar, plus/minus, din care:</w:t>
            </w:r>
          </w:p>
        </w:tc>
        <w:tc>
          <w:tcPr>
            <w:tcW w:w="1898" w:type="dxa"/>
            <w:gridSpan w:val="3"/>
            <w:vAlign w:val="center"/>
          </w:tcPr>
          <w:p w14:paraId="40C6377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F4A319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C5D162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A283ED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4FED7E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7FAD9C0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2C3B1804" w14:textId="77777777" w:rsidTr="004249E1">
        <w:trPr>
          <w:trHeight w:val="45"/>
        </w:trPr>
        <w:tc>
          <w:tcPr>
            <w:tcW w:w="4179" w:type="dxa"/>
            <w:gridSpan w:val="3"/>
            <w:vAlign w:val="center"/>
          </w:tcPr>
          <w:p w14:paraId="6D4F4BC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buget de stat</w:t>
            </w:r>
          </w:p>
        </w:tc>
        <w:tc>
          <w:tcPr>
            <w:tcW w:w="1898" w:type="dxa"/>
            <w:gridSpan w:val="3"/>
            <w:vAlign w:val="center"/>
          </w:tcPr>
          <w:p w14:paraId="161B424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2ECA52C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2D6132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9A992DE"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973FE0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01E43E6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36365923" w14:textId="77777777" w:rsidTr="004249E1">
        <w:trPr>
          <w:trHeight w:val="45"/>
        </w:trPr>
        <w:tc>
          <w:tcPr>
            <w:tcW w:w="4179" w:type="dxa"/>
            <w:gridSpan w:val="3"/>
            <w:vAlign w:val="center"/>
          </w:tcPr>
          <w:p w14:paraId="72150B13"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b) bugete locale</w:t>
            </w:r>
          </w:p>
        </w:tc>
        <w:tc>
          <w:tcPr>
            <w:tcW w:w="1898" w:type="dxa"/>
            <w:gridSpan w:val="3"/>
            <w:vAlign w:val="center"/>
          </w:tcPr>
          <w:p w14:paraId="2C56BC8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68B852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17FD12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1F88AB6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924522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1708F4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3106B0F9" w14:textId="77777777" w:rsidTr="004249E1">
        <w:trPr>
          <w:trHeight w:val="45"/>
        </w:trPr>
        <w:tc>
          <w:tcPr>
            <w:tcW w:w="4179" w:type="dxa"/>
            <w:gridSpan w:val="3"/>
            <w:vAlign w:val="center"/>
          </w:tcPr>
          <w:p w14:paraId="5E06573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4.4. Propuneri pentru acoperirea creşterii cheltuielilor bugetare</w:t>
            </w:r>
          </w:p>
        </w:tc>
        <w:tc>
          <w:tcPr>
            <w:tcW w:w="1898" w:type="dxa"/>
            <w:gridSpan w:val="3"/>
            <w:vAlign w:val="center"/>
          </w:tcPr>
          <w:p w14:paraId="344D18C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0CBD23F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F18F2F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B2D2DAC"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F3DC75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0156D1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02D01031" w14:textId="77777777" w:rsidTr="004249E1">
        <w:trPr>
          <w:trHeight w:val="45"/>
        </w:trPr>
        <w:tc>
          <w:tcPr>
            <w:tcW w:w="4179" w:type="dxa"/>
            <w:gridSpan w:val="3"/>
            <w:vAlign w:val="center"/>
          </w:tcPr>
          <w:p w14:paraId="68BFFAF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4.5. Propuneri pentru a compensa reducerea veniturilor bugetare</w:t>
            </w:r>
          </w:p>
        </w:tc>
        <w:tc>
          <w:tcPr>
            <w:tcW w:w="1898" w:type="dxa"/>
            <w:gridSpan w:val="3"/>
            <w:vAlign w:val="center"/>
          </w:tcPr>
          <w:p w14:paraId="280C1D5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73CE683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0822A5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2C9EB2A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F389E36"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A1A6CE3"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741BA07C" w14:textId="77777777" w:rsidTr="004249E1">
        <w:trPr>
          <w:trHeight w:val="45"/>
        </w:trPr>
        <w:tc>
          <w:tcPr>
            <w:tcW w:w="4179" w:type="dxa"/>
            <w:gridSpan w:val="3"/>
            <w:vAlign w:val="center"/>
          </w:tcPr>
          <w:p w14:paraId="0309E579"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4.6. Calcule detaliate privind fundamentarea modificărilor veniturilor şi/sau cheltuielilor bugetare</w:t>
            </w:r>
          </w:p>
        </w:tc>
        <w:tc>
          <w:tcPr>
            <w:tcW w:w="1898" w:type="dxa"/>
            <w:gridSpan w:val="3"/>
            <w:vAlign w:val="center"/>
          </w:tcPr>
          <w:p w14:paraId="2DB4F2E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11D67AC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C2FE1D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3F85AB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9BBDA6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66B620F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57708B4F" w14:textId="77777777" w:rsidTr="004249E1">
        <w:trPr>
          <w:trHeight w:val="45"/>
        </w:trPr>
        <w:tc>
          <w:tcPr>
            <w:tcW w:w="4179" w:type="dxa"/>
            <w:gridSpan w:val="3"/>
            <w:vAlign w:val="center"/>
          </w:tcPr>
          <w:p w14:paraId="62E89F71"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4.7. Prezentarea, în cazul proiectelor de acte normative a căror adoptare atrage majorarea cheltuielilor bugetare, a următoarelor documente:</w:t>
            </w:r>
          </w:p>
        </w:tc>
        <w:tc>
          <w:tcPr>
            <w:tcW w:w="1898" w:type="dxa"/>
            <w:gridSpan w:val="3"/>
            <w:vAlign w:val="center"/>
          </w:tcPr>
          <w:p w14:paraId="1139AF8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6D10BDF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36539AD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06837A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92B935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7C0B87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DC1B08" w14:paraId="412A3B16" w14:textId="77777777" w:rsidTr="004249E1">
        <w:trPr>
          <w:trHeight w:val="45"/>
        </w:trPr>
        <w:tc>
          <w:tcPr>
            <w:tcW w:w="4179" w:type="dxa"/>
            <w:gridSpan w:val="3"/>
            <w:vAlign w:val="center"/>
          </w:tcPr>
          <w:p w14:paraId="139D41C0"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a) fişa financiară prevăzută la art. 15 din Legea nr. 500/2002 privind finanţele publice, cu modificările şi completările ulterioare, însoţită de ipotezele şi metodologia de calcul utilizate;</w:t>
            </w:r>
          </w:p>
          <w:p w14:paraId="12F01362"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898" w:type="dxa"/>
            <w:gridSpan w:val="3"/>
            <w:vAlign w:val="center"/>
          </w:tcPr>
          <w:p w14:paraId="1F2445A9"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4D911A9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2B51307"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07A7D208"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4C313241"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1661CE0B"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69F0DA42" w14:textId="77777777" w:rsidTr="004249E1">
        <w:trPr>
          <w:trHeight w:val="45"/>
        </w:trPr>
        <w:tc>
          <w:tcPr>
            <w:tcW w:w="4179" w:type="dxa"/>
            <w:gridSpan w:val="3"/>
            <w:vAlign w:val="center"/>
          </w:tcPr>
          <w:p w14:paraId="0C299296" w14:textId="77777777" w:rsidR="00527175" w:rsidRPr="00B80893" w:rsidRDefault="00527175" w:rsidP="00025328">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4.8. Alte informații</w:t>
            </w:r>
          </w:p>
        </w:tc>
        <w:tc>
          <w:tcPr>
            <w:tcW w:w="1898" w:type="dxa"/>
            <w:gridSpan w:val="3"/>
            <w:vAlign w:val="center"/>
          </w:tcPr>
          <w:p w14:paraId="31E944EF"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8" w:type="dxa"/>
            <w:vAlign w:val="center"/>
          </w:tcPr>
          <w:p w14:paraId="5D064064"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53E125AD"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7F6F4685"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479" w:type="dxa"/>
            <w:vAlign w:val="center"/>
          </w:tcPr>
          <w:p w14:paraId="6AF15300"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c>
          <w:tcPr>
            <w:tcW w:w="2039" w:type="dxa"/>
            <w:vAlign w:val="center"/>
          </w:tcPr>
          <w:p w14:paraId="470A1C6A" w14:textId="77777777" w:rsidR="00527175" w:rsidRPr="00B80893" w:rsidRDefault="00527175" w:rsidP="00025328">
            <w:pPr>
              <w:tabs>
                <w:tab w:val="left" w:pos="720"/>
              </w:tabs>
              <w:spacing w:after="0" w:line="360" w:lineRule="auto"/>
              <w:jc w:val="both"/>
              <w:rPr>
                <w:rFonts w:ascii="Times New Roman" w:eastAsia="Times New Roman" w:hAnsi="Times New Roman"/>
                <w:noProof/>
                <w:sz w:val="24"/>
                <w:szCs w:val="24"/>
                <w:lang w:val="ro-RO"/>
              </w:rPr>
            </w:pPr>
          </w:p>
        </w:tc>
      </w:tr>
      <w:tr w:rsidR="00B80893" w:rsidRPr="00B80893" w14:paraId="366948FD" w14:textId="77777777" w:rsidTr="00026B6C">
        <w:trPr>
          <w:trHeight w:val="45"/>
        </w:trPr>
        <w:tc>
          <w:tcPr>
            <w:tcW w:w="10031" w:type="dxa"/>
            <w:gridSpan w:val="11"/>
          </w:tcPr>
          <w:p w14:paraId="7B35EC4E" w14:textId="77777777" w:rsidR="00527175" w:rsidRPr="00B80893" w:rsidRDefault="00527175">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Secţiunea a 5-a</w:t>
            </w:r>
          </w:p>
          <w:p w14:paraId="494E705E" w14:textId="77777777" w:rsidR="00527175" w:rsidRDefault="00527175">
            <w:pPr>
              <w:spacing w:after="0" w:line="360" w:lineRule="auto"/>
              <w:contextualSpacing/>
              <w:jc w:val="center"/>
              <w:rPr>
                <w:rFonts w:ascii="Times New Roman" w:eastAsia="Times New Roman" w:hAnsi="Times New Roman"/>
                <w:b/>
                <w:iCs/>
                <w:noProof/>
                <w:sz w:val="24"/>
                <w:szCs w:val="24"/>
                <w:lang w:val="ro-RO"/>
              </w:rPr>
            </w:pPr>
            <w:r w:rsidRPr="00B80893">
              <w:rPr>
                <w:rFonts w:ascii="Times New Roman" w:eastAsia="Times New Roman" w:hAnsi="Times New Roman"/>
                <w:b/>
                <w:iCs/>
                <w:noProof/>
                <w:sz w:val="24"/>
                <w:szCs w:val="24"/>
                <w:lang w:val="ro-RO"/>
              </w:rPr>
              <w:t>Efectele proiectului de act normativ asupra legislaţiei în vigoare</w:t>
            </w:r>
          </w:p>
          <w:p w14:paraId="3CFFA4FD" w14:textId="3B9B2104" w:rsidR="003F4FD2" w:rsidRPr="00B80893" w:rsidRDefault="003F4FD2">
            <w:pPr>
              <w:spacing w:after="0" w:line="360" w:lineRule="auto"/>
              <w:contextualSpacing/>
              <w:jc w:val="center"/>
              <w:rPr>
                <w:rFonts w:ascii="Times New Roman" w:eastAsia="Times New Roman" w:hAnsi="Times New Roman"/>
                <w:iCs/>
                <w:noProof/>
                <w:sz w:val="24"/>
                <w:szCs w:val="24"/>
                <w:lang w:val="ro-RO"/>
              </w:rPr>
            </w:pPr>
          </w:p>
        </w:tc>
      </w:tr>
      <w:tr w:rsidR="000C6C5F" w:rsidRPr="00DC1B08" w14:paraId="69A8AC20" w14:textId="77777777" w:rsidTr="004249E1">
        <w:trPr>
          <w:trHeight w:val="45"/>
        </w:trPr>
        <w:tc>
          <w:tcPr>
            <w:tcW w:w="757" w:type="dxa"/>
          </w:tcPr>
          <w:p w14:paraId="0021EBE7"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5.1.</w:t>
            </w:r>
          </w:p>
        </w:tc>
        <w:tc>
          <w:tcPr>
            <w:tcW w:w="3422" w:type="dxa"/>
            <w:gridSpan w:val="2"/>
          </w:tcPr>
          <w:p w14:paraId="3063B62A"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
                <w:iCs/>
                <w:noProof/>
                <w:sz w:val="24"/>
                <w:szCs w:val="24"/>
                <w:lang w:val="ro-RO"/>
              </w:rPr>
            </w:pPr>
            <w:r w:rsidRPr="00B80893">
              <w:rPr>
                <w:rFonts w:ascii="Times New Roman" w:eastAsia="Times New Roman" w:hAnsi="Times New Roman"/>
                <w:iCs/>
                <w:noProof/>
                <w:sz w:val="24"/>
                <w:szCs w:val="24"/>
                <w:lang w:val="ro-RO"/>
              </w:rPr>
              <w:t>Măsuri normative necesare pentru aplicarea prevederilor proiectului de act normativ</w:t>
            </w:r>
          </w:p>
        </w:tc>
        <w:tc>
          <w:tcPr>
            <w:tcW w:w="5852" w:type="dxa"/>
            <w:gridSpan w:val="8"/>
          </w:tcPr>
          <w:p w14:paraId="0CB6A6FA" w14:textId="7A78ACA5" w:rsidR="000C6C5F" w:rsidRPr="00B80893" w:rsidRDefault="000C6C5F" w:rsidP="000C6C5F">
            <w:pPr>
              <w:pStyle w:val="BodyText"/>
              <w:tabs>
                <w:tab w:val="clear" w:pos="720"/>
                <w:tab w:val="left" w:pos="648"/>
              </w:tabs>
              <w:spacing w:after="120" w:line="360" w:lineRule="auto"/>
              <w:rPr>
                <w:rFonts w:ascii="Times New Roman" w:hAnsi="Times New Roman"/>
                <w:color w:val="auto"/>
                <w:szCs w:val="24"/>
              </w:rPr>
            </w:pPr>
            <w:r w:rsidRPr="00DC1B08">
              <w:rPr>
                <w:rFonts w:ascii="Times New Roman" w:hAnsi="Times New Roman"/>
                <w:iCs/>
                <w:szCs w:val="24"/>
                <w:lang w:val="fr-FR"/>
              </w:rPr>
              <w:t>Proiectul de act normativ nu se referă la acest subiect</w:t>
            </w:r>
            <w:r w:rsidRPr="00DC1B08">
              <w:rPr>
                <w:rFonts w:ascii="Times New Roman" w:hAnsi="Times New Roman"/>
                <w:szCs w:val="24"/>
                <w:lang w:val="fr-FR"/>
              </w:rPr>
              <w:t>.</w:t>
            </w:r>
          </w:p>
        </w:tc>
      </w:tr>
      <w:tr w:rsidR="000C6C5F" w:rsidRPr="00DC1B08" w14:paraId="71CD4DFB" w14:textId="77777777" w:rsidTr="004249E1">
        <w:trPr>
          <w:trHeight w:val="45"/>
        </w:trPr>
        <w:tc>
          <w:tcPr>
            <w:tcW w:w="757" w:type="dxa"/>
          </w:tcPr>
          <w:p w14:paraId="06E0288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5.2.</w:t>
            </w:r>
          </w:p>
        </w:tc>
        <w:tc>
          <w:tcPr>
            <w:tcW w:w="3422" w:type="dxa"/>
            <w:gridSpan w:val="2"/>
          </w:tcPr>
          <w:p w14:paraId="607ED7BE"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Impactul asupra legislaţiei în domeniul achiziţiilor publice</w:t>
            </w:r>
          </w:p>
        </w:tc>
        <w:tc>
          <w:tcPr>
            <w:tcW w:w="5852" w:type="dxa"/>
            <w:gridSpan w:val="8"/>
          </w:tcPr>
          <w:p w14:paraId="7D279007" w14:textId="77777777" w:rsidR="000C6C5F" w:rsidRPr="00B80893" w:rsidRDefault="000C6C5F" w:rsidP="000C6C5F">
            <w:pPr>
              <w:spacing w:after="0" w:line="360" w:lineRule="auto"/>
              <w:jc w:val="both"/>
              <w:rPr>
                <w:rFonts w:ascii="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63CA0E1B" w14:textId="77777777" w:rsidTr="004249E1">
        <w:trPr>
          <w:trHeight w:val="45"/>
        </w:trPr>
        <w:tc>
          <w:tcPr>
            <w:tcW w:w="757" w:type="dxa"/>
          </w:tcPr>
          <w:p w14:paraId="6C3596AF"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5.3.</w:t>
            </w:r>
          </w:p>
        </w:tc>
        <w:tc>
          <w:tcPr>
            <w:tcW w:w="3422" w:type="dxa"/>
            <w:gridSpan w:val="2"/>
          </w:tcPr>
          <w:p w14:paraId="5EE2A531"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Conformitatea proiectului de act normativ cu legislaţia UE (în cazul proiectelor ce transpun sau asigură aplicarea unor prevederi de drept UE).</w:t>
            </w:r>
          </w:p>
        </w:tc>
        <w:tc>
          <w:tcPr>
            <w:tcW w:w="5852" w:type="dxa"/>
            <w:gridSpan w:val="8"/>
          </w:tcPr>
          <w:p w14:paraId="37E83F1D"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3FF7C75B" w14:textId="77777777" w:rsidTr="004249E1">
        <w:trPr>
          <w:trHeight w:val="45"/>
        </w:trPr>
        <w:tc>
          <w:tcPr>
            <w:tcW w:w="757" w:type="dxa"/>
          </w:tcPr>
          <w:p w14:paraId="598C0217"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5.3.1.</w:t>
            </w:r>
          </w:p>
        </w:tc>
        <w:tc>
          <w:tcPr>
            <w:tcW w:w="3422" w:type="dxa"/>
            <w:gridSpan w:val="2"/>
          </w:tcPr>
          <w:p w14:paraId="6B3915DA"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Măsuri normative necesare transpunerii directivelor UE</w:t>
            </w:r>
          </w:p>
        </w:tc>
        <w:tc>
          <w:tcPr>
            <w:tcW w:w="5852" w:type="dxa"/>
            <w:gridSpan w:val="8"/>
          </w:tcPr>
          <w:p w14:paraId="080842CF"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0BF8FAC9" w14:textId="77777777" w:rsidTr="004249E1">
        <w:trPr>
          <w:trHeight w:val="45"/>
        </w:trPr>
        <w:tc>
          <w:tcPr>
            <w:tcW w:w="757" w:type="dxa"/>
          </w:tcPr>
          <w:p w14:paraId="1FA7C4D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5.3.2.</w:t>
            </w:r>
          </w:p>
        </w:tc>
        <w:tc>
          <w:tcPr>
            <w:tcW w:w="3422" w:type="dxa"/>
            <w:gridSpan w:val="2"/>
          </w:tcPr>
          <w:p w14:paraId="0236B988"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Măsuri normative necesare aplicării actelor legislative ale UE</w:t>
            </w:r>
          </w:p>
        </w:tc>
        <w:tc>
          <w:tcPr>
            <w:tcW w:w="5852" w:type="dxa"/>
            <w:gridSpan w:val="8"/>
          </w:tcPr>
          <w:p w14:paraId="087858F2"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20FBDBA3" w14:textId="77777777" w:rsidTr="004249E1">
        <w:trPr>
          <w:trHeight w:val="45"/>
        </w:trPr>
        <w:tc>
          <w:tcPr>
            <w:tcW w:w="757" w:type="dxa"/>
          </w:tcPr>
          <w:p w14:paraId="69B9A455"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5.4.</w:t>
            </w:r>
          </w:p>
        </w:tc>
        <w:tc>
          <w:tcPr>
            <w:tcW w:w="3422" w:type="dxa"/>
            <w:gridSpan w:val="2"/>
          </w:tcPr>
          <w:p w14:paraId="11E25216"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Hotărâri ale Curţii de Justiţie a Uniunii Europene </w:t>
            </w:r>
          </w:p>
        </w:tc>
        <w:tc>
          <w:tcPr>
            <w:tcW w:w="5852" w:type="dxa"/>
            <w:gridSpan w:val="8"/>
          </w:tcPr>
          <w:p w14:paraId="3273D695" w14:textId="77777777" w:rsidR="000C6C5F" w:rsidRPr="00B80893" w:rsidRDefault="000C6C5F" w:rsidP="000C6C5F">
            <w:pPr>
              <w:spacing w:after="0" w:line="360" w:lineRule="auto"/>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7FFC3598" w14:textId="77777777" w:rsidTr="004249E1">
        <w:trPr>
          <w:trHeight w:val="252"/>
        </w:trPr>
        <w:tc>
          <w:tcPr>
            <w:tcW w:w="757" w:type="dxa"/>
          </w:tcPr>
          <w:p w14:paraId="7925B6F5"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5.5.</w:t>
            </w:r>
          </w:p>
        </w:tc>
        <w:tc>
          <w:tcPr>
            <w:tcW w:w="3422" w:type="dxa"/>
            <w:gridSpan w:val="2"/>
          </w:tcPr>
          <w:p w14:paraId="36E8BE6E"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Alte acte normative şi/sau documente internaţionale din care decurg angajamente asumate </w:t>
            </w:r>
          </w:p>
        </w:tc>
        <w:tc>
          <w:tcPr>
            <w:tcW w:w="5852" w:type="dxa"/>
            <w:gridSpan w:val="8"/>
          </w:tcPr>
          <w:p w14:paraId="19DE4B52" w14:textId="77777777" w:rsidR="000C6C5F" w:rsidRPr="00B80893" w:rsidRDefault="000C6C5F" w:rsidP="000C6C5F">
            <w:pPr>
              <w:spacing w:after="0" w:line="360" w:lineRule="auto"/>
              <w:contextualSpacing/>
              <w:jc w:val="both"/>
              <w:rPr>
                <w:rFonts w:ascii="Times New Roman" w:eastAsia="Times New Roman" w:hAnsi="Times New Roman"/>
                <w:b/>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B80893" w14:paraId="445C6843" w14:textId="77777777" w:rsidTr="004249E1">
        <w:trPr>
          <w:trHeight w:val="252"/>
        </w:trPr>
        <w:tc>
          <w:tcPr>
            <w:tcW w:w="757" w:type="dxa"/>
          </w:tcPr>
          <w:p w14:paraId="09A0F9E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5.6.</w:t>
            </w:r>
          </w:p>
        </w:tc>
        <w:tc>
          <w:tcPr>
            <w:tcW w:w="3422" w:type="dxa"/>
            <w:gridSpan w:val="2"/>
          </w:tcPr>
          <w:p w14:paraId="7F9F4211"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Alte informaţii</w:t>
            </w:r>
          </w:p>
        </w:tc>
        <w:tc>
          <w:tcPr>
            <w:tcW w:w="5852" w:type="dxa"/>
            <w:gridSpan w:val="8"/>
          </w:tcPr>
          <w:p w14:paraId="47F5D743" w14:textId="77777777" w:rsidR="000C6C5F"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Nu au fost identificate.</w:t>
            </w:r>
          </w:p>
          <w:p w14:paraId="1BB686C1" w14:textId="6203D456" w:rsidR="003F4FD2" w:rsidRPr="00B80893" w:rsidRDefault="003F4FD2" w:rsidP="000C6C5F">
            <w:pPr>
              <w:spacing w:after="0" w:line="360" w:lineRule="auto"/>
              <w:contextualSpacing/>
              <w:jc w:val="both"/>
              <w:rPr>
                <w:rFonts w:ascii="Times New Roman" w:eastAsia="Times New Roman" w:hAnsi="Times New Roman"/>
                <w:noProof/>
                <w:sz w:val="24"/>
                <w:szCs w:val="24"/>
                <w:lang w:val="ro-RO"/>
              </w:rPr>
            </w:pPr>
          </w:p>
        </w:tc>
      </w:tr>
      <w:tr w:rsidR="000C6C5F" w:rsidRPr="00B80893" w14:paraId="31A1B87E" w14:textId="77777777" w:rsidTr="00026B6C">
        <w:trPr>
          <w:trHeight w:val="45"/>
        </w:trPr>
        <w:tc>
          <w:tcPr>
            <w:tcW w:w="10031" w:type="dxa"/>
            <w:gridSpan w:val="11"/>
            <w:vAlign w:val="center"/>
          </w:tcPr>
          <w:p w14:paraId="582A3482" w14:textId="013B3B7B" w:rsidR="000C6C5F" w:rsidRPr="00B80893" w:rsidRDefault="00576959" w:rsidP="00576959">
            <w:pPr>
              <w:spacing w:after="0" w:line="360" w:lineRule="auto"/>
              <w:contextualSpacing/>
              <w:rPr>
                <w:rFonts w:ascii="Times New Roman" w:eastAsia="Times New Roman" w:hAnsi="Times New Roman"/>
                <w:b/>
                <w:noProof/>
                <w:sz w:val="24"/>
                <w:szCs w:val="24"/>
                <w:lang w:val="ro-RO"/>
              </w:rPr>
            </w:pPr>
            <w:r>
              <w:rPr>
                <w:rFonts w:ascii="Times New Roman" w:eastAsia="Times New Roman" w:hAnsi="Times New Roman"/>
                <w:b/>
                <w:noProof/>
                <w:sz w:val="24"/>
                <w:szCs w:val="24"/>
                <w:lang w:val="ro-RO"/>
              </w:rPr>
              <w:t xml:space="preserve">                                                               </w:t>
            </w:r>
            <w:r w:rsidR="000C6C5F" w:rsidRPr="00B80893">
              <w:rPr>
                <w:rFonts w:ascii="Times New Roman" w:eastAsia="Times New Roman" w:hAnsi="Times New Roman"/>
                <w:b/>
                <w:noProof/>
                <w:sz w:val="24"/>
                <w:szCs w:val="24"/>
                <w:lang w:val="ro-RO"/>
              </w:rPr>
              <w:t>Secţiunea a 6-a</w:t>
            </w:r>
          </w:p>
          <w:p w14:paraId="70F2E756" w14:textId="4FCF3CE0" w:rsidR="000C6C5F" w:rsidRPr="00B80893" w:rsidRDefault="000C6C5F" w:rsidP="00576959">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Consultările efectuate în vederea elaborării proiectului de act normativ</w:t>
            </w:r>
          </w:p>
        </w:tc>
      </w:tr>
      <w:tr w:rsidR="000C6C5F" w:rsidRPr="00DC1B08" w14:paraId="673FD90E" w14:textId="77777777" w:rsidTr="004249E1">
        <w:trPr>
          <w:trHeight w:val="55"/>
        </w:trPr>
        <w:tc>
          <w:tcPr>
            <w:tcW w:w="757" w:type="dxa"/>
          </w:tcPr>
          <w:p w14:paraId="242F8321"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6.1.</w:t>
            </w:r>
          </w:p>
        </w:tc>
        <w:tc>
          <w:tcPr>
            <w:tcW w:w="3516" w:type="dxa"/>
            <w:gridSpan w:val="3"/>
          </w:tcPr>
          <w:p w14:paraId="4DC65C28"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privind neaplicarea procedurii de participare la elaborarea actelor normative</w:t>
            </w:r>
          </w:p>
        </w:tc>
        <w:tc>
          <w:tcPr>
            <w:tcW w:w="5758" w:type="dxa"/>
            <w:gridSpan w:val="7"/>
          </w:tcPr>
          <w:p w14:paraId="4DCA5C32" w14:textId="77777777" w:rsidR="000C6C5F" w:rsidRPr="00B80893" w:rsidRDefault="000C6C5F" w:rsidP="000C6C5F">
            <w:pPr>
              <w:spacing w:after="0" w:line="360" w:lineRule="auto"/>
              <w:jc w:val="both"/>
              <w:rPr>
                <w:rFonts w:ascii="Times New Roman" w:eastAsia="Times New Roman" w:hAnsi="Times New Roman"/>
                <w:noProof/>
                <w:sz w:val="24"/>
                <w:szCs w:val="24"/>
                <w:highlight w:val="yellow"/>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726C2133" w14:textId="77777777" w:rsidTr="004249E1">
        <w:trPr>
          <w:trHeight w:val="52"/>
        </w:trPr>
        <w:tc>
          <w:tcPr>
            <w:tcW w:w="757" w:type="dxa"/>
          </w:tcPr>
          <w:p w14:paraId="1776E7B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6.2.</w:t>
            </w:r>
          </w:p>
        </w:tc>
        <w:tc>
          <w:tcPr>
            <w:tcW w:w="3516" w:type="dxa"/>
            <w:gridSpan w:val="3"/>
          </w:tcPr>
          <w:p w14:paraId="47A369EF"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privind procesul de consultare cu organizaţii neguvernamentale, institute de cercetare şi alte organisme implicate</w:t>
            </w:r>
          </w:p>
        </w:tc>
        <w:tc>
          <w:tcPr>
            <w:tcW w:w="5758" w:type="dxa"/>
            <w:gridSpan w:val="7"/>
          </w:tcPr>
          <w:p w14:paraId="6323E098"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iCs/>
                <w:sz w:val="24"/>
                <w:szCs w:val="24"/>
                <w:lang w:val="fr-FR"/>
              </w:rPr>
              <w:t>Proiectul</w:t>
            </w:r>
            <w:proofErr w:type="spellEnd"/>
            <w:r w:rsidRPr="00DC1B08">
              <w:rPr>
                <w:rFonts w:ascii="Times New Roman" w:hAnsi="Times New Roman"/>
                <w:iCs/>
                <w:sz w:val="24"/>
                <w:szCs w:val="24"/>
                <w:lang w:val="fr-FR"/>
              </w:rPr>
              <w:t xml:space="preserve"> de </w:t>
            </w:r>
            <w:proofErr w:type="spellStart"/>
            <w:r w:rsidRPr="00DC1B08">
              <w:rPr>
                <w:rFonts w:ascii="Times New Roman" w:hAnsi="Times New Roman"/>
                <w:iCs/>
                <w:sz w:val="24"/>
                <w:szCs w:val="24"/>
                <w:lang w:val="fr-FR"/>
              </w:rPr>
              <w:t>act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normativ</w:t>
            </w:r>
            <w:proofErr w:type="spellEnd"/>
            <w:r w:rsidRPr="00DC1B08">
              <w:rPr>
                <w:rFonts w:ascii="Times New Roman" w:hAnsi="Times New Roman"/>
                <w:iCs/>
                <w:sz w:val="24"/>
                <w:szCs w:val="24"/>
                <w:lang w:val="fr-FR"/>
              </w:rPr>
              <w:t xml:space="preserve"> nu se </w:t>
            </w:r>
            <w:proofErr w:type="spellStart"/>
            <w:r w:rsidRPr="00DC1B08">
              <w:rPr>
                <w:rFonts w:ascii="Times New Roman" w:hAnsi="Times New Roman"/>
                <w:iCs/>
                <w:sz w:val="24"/>
                <w:szCs w:val="24"/>
                <w:lang w:val="fr-FR"/>
              </w:rPr>
              <w:t>referă</w:t>
            </w:r>
            <w:proofErr w:type="spellEnd"/>
            <w:r w:rsidRPr="00DC1B08">
              <w:rPr>
                <w:rFonts w:ascii="Times New Roman" w:hAnsi="Times New Roman"/>
                <w:iCs/>
                <w:sz w:val="24"/>
                <w:szCs w:val="24"/>
                <w:lang w:val="fr-FR"/>
              </w:rPr>
              <w:t xml:space="preserve"> la </w:t>
            </w:r>
            <w:proofErr w:type="spellStart"/>
            <w:r w:rsidRPr="00DC1B08">
              <w:rPr>
                <w:rFonts w:ascii="Times New Roman" w:hAnsi="Times New Roman"/>
                <w:iCs/>
                <w:sz w:val="24"/>
                <w:szCs w:val="24"/>
                <w:lang w:val="fr-FR"/>
              </w:rPr>
              <w:t>acest</w:t>
            </w:r>
            <w:proofErr w:type="spellEnd"/>
            <w:r w:rsidRPr="00DC1B08">
              <w:rPr>
                <w:rFonts w:ascii="Times New Roman" w:hAnsi="Times New Roman"/>
                <w:iCs/>
                <w:sz w:val="24"/>
                <w:szCs w:val="24"/>
                <w:lang w:val="fr-FR"/>
              </w:rPr>
              <w:t xml:space="preserve"> </w:t>
            </w:r>
            <w:proofErr w:type="spellStart"/>
            <w:r w:rsidRPr="00DC1B08">
              <w:rPr>
                <w:rFonts w:ascii="Times New Roman" w:hAnsi="Times New Roman"/>
                <w:iCs/>
                <w:sz w:val="24"/>
                <w:szCs w:val="24"/>
                <w:lang w:val="fr-FR"/>
              </w:rPr>
              <w:t>subiect</w:t>
            </w:r>
            <w:proofErr w:type="spellEnd"/>
            <w:r w:rsidRPr="00DC1B08">
              <w:rPr>
                <w:rFonts w:ascii="Times New Roman" w:hAnsi="Times New Roman"/>
                <w:sz w:val="24"/>
                <w:szCs w:val="24"/>
                <w:lang w:val="fr-FR"/>
              </w:rPr>
              <w:t>.</w:t>
            </w:r>
          </w:p>
        </w:tc>
      </w:tr>
      <w:tr w:rsidR="000C6C5F" w:rsidRPr="00DC1B08" w14:paraId="1A1D8823" w14:textId="77777777" w:rsidTr="004249E1">
        <w:trPr>
          <w:trHeight w:val="52"/>
        </w:trPr>
        <w:tc>
          <w:tcPr>
            <w:tcW w:w="757" w:type="dxa"/>
          </w:tcPr>
          <w:p w14:paraId="394296A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6.3.</w:t>
            </w:r>
          </w:p>
        </w:tc>
        <w:tc>
          <w:tcPr>
            <w:tcW w:w="3516" w:type="dxa"/>
            <w:gridSpan w:val="3"/>
          </w:tcPr>
          <w:p w14:paraId="4A99E7D2"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despre consultările organizate cu autorităţile administraţiei publice locale</w:t>
            </w:r>
          </w:p>
        </w:tc>
        <w:tc>
          <w:tcPr>
            <w:tcW w:w="5758" w:type="dxa"/>
            <w:gridSpan w:val="7"/>
          </w:tcPr>
          <w:p w14:paraId="0D5F3FC1" w14:textId="6EC757FD" w:rsidR="000C6C5F" w:rsidRPr="00DC1B08" w:rsidRDefault="00CE26D2" w:rsidP="000C6C5F">
            <w:pPr>
              <w:spacing w:after="0" w:line="360" w:lineRule="auto"/>
              <w:jc w:val="both"/>
              <w:rPr>
                <w:rFonts w:ascii="Times New Roman" w:hAnsi="Times New Roman"/>
                <w:sz w:val="24"/>
                <w:szCs w:val="24"/>
                <w:lang w:val="ro-RO"/>
              </w:rPr>
            </w:pPr>
            <w:proofErr w:type="spellStart"/>
            <w:r w:rsidRPr="00CE26D2">
              <w:rPr>
                <w:rFonts w:ascii="Times New Roman" w:hAnsi="Times New Roman"/>
                <w:sz w:val="24"/>
                <w:szCs w:val="24"/>
                <w:lang w:val="fr-FR"/>
              </w:rPr>
              <w:t>Proiectul</w:t>
            </w:r>
            <w:proofErr w:type="spellEnd"/>
            <w:r w:rsidRPr="00CE26D2">
              <w:rPr>
                <w:rFonts w:ascii="Times New Roman" w:hAnsi="Times New Roman"/>
                <w:sz w:val="24"/>
                <w:szCs w:val="24"/>
                <w:lang w:val="fr-FR"/>
              </w:rPr>
              <w:t xml:space="preserve"> de </w:t>
            </w:r>
            <w:proofErr w:type="spellStart"/>
            <w:r w:rsidRPr="00CE26D2">
              <w:rPr>
                <w:rFonts w:ascii="Times New Roman" w:hAnsi="Times New Roman"/>
                <w:sz w:val="24"/>
                <w:szCs w:val="24"/>
                <w:lang w:val="fr-FR"/>
              </w:rPr>
              <w:t>act</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normativ</w:t>
            </w:r>
            <w:proofErr w:type="spellEnd"/>
            <w:r w:rsidRPr="00CE26D2">
              <w:rPr>
                <w:rFonts w:ascii="Times New Roman" w:hAnsi="Times New Roman"/>
                <w:sz w:val="24"/>
                <w:szCs w:val="24"/>
                <w:lang w:val="fr-FR"/>
              </w:rPr>
              <w:t xml:space="preserve"> a </w:t>
            </w:r>
            <w:proofErr w:type="spellStart"/>
            <w:r w:rsidRPr="00CE26D2">
              <w:rPr>
                <w:rFonts w:ascii="Times New Roman" w:hAnsi="Times New Roman"/>
                <w:sz w:val="24"/>
                <w:szCs w:val="24"/>
                <w:lang w:val="fr-FR"/>
              </w:rPr>
              <w:t>fost</w:t>
            </w:r>
            <w:proofErr w:type="spellEnd"/>
            <w:r w:rsidRPr="00CE26D2">
              <w:rPr>
                <w:rFonts w:ascii="Times New Roman" w:hAnsi="Times New Roman"/>
                <w:sz w:val="24"/>
                <w:szCs w:val="24"/>
                <w:lang w:val="fr-FR"/>
              </w:rPr>
              <w:t xml:space="preserve"> transmis, </w:t>
            </w:r>
            <w:proofErr w:type="spellStart"/>
            <w:r w:rsidRPr="00CE26D2">
              <w:rPr>
                <w:rFonts w:ascii="Times New Roman" w:hAnsi="Times New Roman"/>
                <w:sz w:val="24"/>
                <w:szCs w:val="24"/>
                <w:lang w:val="fr-FR"/>
              </w:rPr>
              <w:t>spre</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consultare</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Asociației</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Municipiilor</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din</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România</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Asociației</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Orașelor</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din</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România</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Asociației</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Comunelor</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din</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România</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și</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Uniunii</w:t>
            </w:r>
            <w:proofErr w:type="spellEnd"/>
            <w:r w:rsidRPr="00CE26D2">
              <w:rPr>
                <w:rFonts w:ascii="Times New Roman" w:hAnsi="Times New Roman"/>
                <w:sz w:val="24"/>
                <w:szCs w:val="24"/>
                <w:lang w:val="fr-FR"/>
              </w:rPr>
              <w:t xml:space="preserve"> </w:t>
            </w:r>
            <w:proofErr w:type="spellStart"/>
            <w:r w:rsidRPr="00CE26D2">
              <w:rPr>
                <w:rFonts w:ascii="Times New Roman" w:hAnsi="Times New Roman"/>
                <w:sz w:val="24"/>
                <w:szCs w:val="24"/>
                <w:lang w:val="fr-FR"/>
              </w:rPr>
              <w:t>Naționale</w:t>
            </w:r>
            <w:proofErr w:type="spellEnd"/>
            <w:r w:rsidRPr="00CE26D2">
              <w:rPr>
                <w:rFonts w:ascii="Times New Roman" w:hAnsi="Times New Roman"/>
                <w:sz w:val="24"/>
                <w:szCs w:val="24"/>
                <w:lang w:val="fr-FR"/>
              </w:rPr>
              <w:t xml:space="preserve"> a </w:t>
            </w:r>
            <w:proofErr w:type="spellStart"/>
            <w:r w:rsidRPr="00CE26D2">
              <w:rPr>
                <w:rFonts w:ascii="Times New Roman" w:hAnsi="Times New Roman"/>
                <w:sz w:val="24"/>
                <w:szCs w:val="24"/>
                <w:lang w:val="fr-FR"/>
              </w:rPr>
              <w:t>C</w:t>
            </w:r>
            <w:r>
              <w:rPr>
                <w:rFonts w:ascii="Times New Roman" w:hAnsi="Times New Roman"/>
                <w:sz w:val="24"/>
                <w:szCs w:val="24"/>
                <w:lang w:val="fr-FR"/>
              </w:rPr>
              <w:t>onsiliilor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Județene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România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adresa</w:t>
            </w:r>
            <w:proofErr w:type="spellEnd"/>
            <w:r>
              <w:rPr>
                <w:rFonts w:ascii="Times New Roman" w:hAnsi="Times New Roman"/>
                <w:sz w:val="24"/>
                <w:szCs w:val="24"/>
                <w:lang w:val="fr-FR"/>
              </w:rPr>
              <w:t xml:space="preserve"> nr. ……………………..</w:t>
            </w:r>
          </w:p>
        </w:tc>
      </w:tr>
      <w:tr w:rsidR="000C6C5F" w:rsidRPr="00DC1B08" w14:paraId="02D7CE28" w14:textId="77777777" w:rsidTr="004249E1">
        <w:trPr>
          <w:trHeight w:val="52"/>
        </w:trPr>
        <w:tc>
          <w:tcPr>
            <w:tcW w:w="757" w:type="dxa"/>
          </w:tcPr>
          <w:p w14:paraId="79FC62F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6.4.</w:t>
            </w:r>
          </w:p>
        </w:tc>
        <w:tc>
          <w:tcPr>
            <w:tcW w:w="3516" w:type="dxa"/>
            <w:gridSpan w:val="3"/>
          </w:tcPr>
          <w:p w14:paraId="626D2C57"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Informaţii privind puncte de vedere/opinii emise de organisme consultative constituite prin acte normative</w:t>
            </w:r>
          </w:p>
        </w:tc>
        <w:tc>
          <w:tcPr>
            <w:tcW w:w="5758" w:type="dxa"/>
            <w:gridSpan w:val="7"/>
          </w:tcPr>
          <w:p w14:paraId="114AEFA2"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roofErr w:type="spellStart"/>
            <w:r w:rsidRPr="00DC1B08">
              <w:rPr>
                <w:rFonts w:ascii="Times New Roman" w:hAnsi="Times New Roman"/>
                <w:sz w:val="24"/>
                <w:szCs w:val="24"/>
                <w:lang w:val="fr-FR"/>
              </w:rPr>
              <w:t>Proiectul</w:t>
            </w:r>
            <w:proofErr w:type="spellEnd"/>
            <w:r w:rsidRPr="00DC1B08">
              <w:rPr>
                <w:rFonts w:ascii="Times New Roman" w:hAnsi="Times New Roman"/>
                <w:sz w:val="24"/>
                <w:szCs w:val="24"/>
                <w:lang w:val="fr-FR"/>
              </w:rPr>
              <w:t xml:space="preserve"> de </w:t>
            </w:r>
            <w:proofErr w:type="spellStart"/>
            <w:r w:rsidRPr="00DC1B08">
              <w:rPr>
                <w:rFonts w:ascii="Times New Roman" w:hAnsi="Times New Roman"/>
                <w:sz w:val="24"/>
                <w:szCs w:val="24"/>
                <w:lang w:val="fr-FR"/>
              </w:rPr>
              <w:t>act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normativ</w:t>
            </w:r>
            <w:proofErr w:type="spellEnd"/>
            <w:r w:rsidRPr="00DC1B08">
              <w:rPr>
                <w:rFonts w:ascii="Times New Roman" w:hAnsi="Times New Roman"/>
                <w:sz w:val="24"/>
                <w:szCs w:val="24"/>
                <w:lang w:val="fr-FR"/>
              </w:rPr>
              <w:t xml:space="preserve"> nu se </w:t>
            </w:r>
            <w:proofErr w:type="spellStart"/>
            <w:r w:rsidRPr="00DC1B08">
              <w:rPr>
                <w:rFonts w:ascii="Times New Roman" w:hAnsi="Times New Roman"/>
                <w:sz w:val="24"/>
                <w:szCs w:val="24"/>
                <w:lang w:val="fr-FR"/>
              </w:rPr>
              <w:t>referă</w:t>
            </w:r>
            <w:proofErr w:type="spellEnd"/>
            <w:r w:rsidRPr="00DC1B08">
              <w:rPr>
                <w:rFonts w:ascii="Times New Roman" w:hAnsi="Times New Roman"/>
                <w:sz w:val="24"/>
                <w:szCs w:val="24"/>
                <w:lang w:val="fr-FR"/>
              </w:rPr>
              <w:t xml:space="preserve"> la </w:t>
            </w:r>
            <w:proofErr w:type="spellStart"/>
            <w:r w:rsidRPr="00DC1B08">
              <w:rPr>
                <w:rFonts w:ascii="Times New Roman" w:hAnsi="Times New Roman"/>
                <w:sz w:val="24"/>
                <w:szCs w:val="24"/>
                <w:lang w:val="fr-FR"/>
              </w:rPr>
              <w:t>acest</w:t>
            </w:r>
            <w:proofErr w:type="spellEnd"/>
            <w:r w:rsidRPr="00DC1B08">
              <w:rPr>
                <w:rFonts w:ascii="Times New Roman" w:hAnsi="Times New Roman"/>
                <w:sz w:val="24"/>
                <w:szCs w:val="24"/>
                <w:lang w:val="fr-FR"/>
              </w:rPr>
              <w:t xml:space="preserve"> </w:t>
            </w:r>
            <w:proofErr w:type="spellStart"/>
            <w:r w:rsidRPr="00DC1B08">
              <w:rPr>
                <w:rFonts w:ascii="Times New Roman" w:hAnsi="Times New Roman"/>
                <w:sz w:val="24"/>
                <w:szCs w:val="24"/>
                <w:lang w:val="fr-FR"/>
              </w:rPr>
              <w:t>subiect</w:t>
            </w:r>
            <w:proofErr w:type="spellEnd"/>
            <w:r w:rsidRPr="00DC1B08">
              <w:rPr>
                <w:rFonts w:ascii="Times New Roman" w:hAnsi="Times New Roman"/>
                <w:sz w:val="24"/>
                <w:szCs w:val="24"/>
                <w:lang w:val="fr-FR"/>
              </w:rPr>
              <w:t>.</w:t>
            </w:r>
          </w:p>
        </w:tc>
      </w:tr>
      <w:tr w:rsidR="000C6C5F" w:rsidRPr="00DC1B08" w14:paraId="42A869E0" w14:textId="77777777" w:rsidTr="004249E1">
        <w:trPr>
          <w:trHeight w:val="52"/>
        </w:trPr>
        <w:tc>
          <w:tcPr>
            <w:tcW w:w="757" w:type="dxa"/>
          </w:tcPr>
          <w:p w14:paraId="2C0C7FC4"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6.5.</w:t>
            </w:r>
          </w:p>
        </w:tc>
        <w:tc>
          <w:tcPr>
            <w:tcW w:w="3516" w:type="dxa"/>
            <w:gridSpan w:val="3"/>
          </w:tcPr>
          <w:p w14:paraId="768E54A0"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Informaţii privind avizarea de către:                           </w:t>
            </w:r>
          </w:p>
          <w:p w14:paraId="4D516779"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a) Consiliul Legislativ </w:t>
            </w:r>
          </w:p>
          <w:p w14:paraId="46FB75C8"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b) Consiliul Suprem de Apărare a Ţării                         </w:t>
            </w:r>
          </w:p>
          <w:p w14:paraId="37E257EB"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 xml:space="preserve">c) Consiliul Economic şi Social </w:t>
            </w:r>
          </w:p>
          <w:p w14:paraId="0153992F"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d) Consiliul Concurenţei    </w:t>
            </w:r>
          </w:p>
          <w:p w14:paraId="7F284622"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 xml:space="preserve">e) Curtea de Conturi             </w:t>
            </w:r>
          </w:p>
        </w:tc>
        <w:tc>
          <w:tcPr>
            <w:tcW w:w="5758" w:type="dxa"/>
            <w:gridSpan w:val="7"/>
          </w:tcPr>
          <w:p w14:paraId="4717910B" w14:textId="1E57AA52" w:rsidR="000C6C5F" w:rsidRPr="00B80893" w:rsidRDefault="000C6C5F" w:rsidP="000C6C5F">
            <w:pPr>
              <w:pStyle w:val="BodyText"/>
              <w:spacing w:line="360" w:lineRule="auto"/>
              <w:rPr>
                <w:rFonts w:ascii="Times New Roman" w:hAnsi="Times New Roman"/>
                <w:color w:val="auto"/>
                <w:szCs w:val="24"/>
              </w:rPr>
            </w:pPr>
            <w:r w:rsidRPr="00B80893">
              <w:rPr>
                <w:rFonts w:ascii="Times New Roman" w:hAnsi="Times New Roman"/>
                <w:color w:val="auto"/>
                <w:szCs w:val="24"/>
              </w:rPr>
              <w:lastRenderedPageBreak/>
              <w:t>Proiectul de act normativ va fi supus evaluării Consiliului Concuren</w:t>
            </w:r>
            <w:r w:rsidR="00B11E63">
              <w:rPr>
                <w:rFonts w:ascii="Times New Roman" w:hAnsi="Times New Roman"/>
                <w:color w:val="auto"/>
                <w:szCs w:val="24"/>
              </w:rPr>
              <w:t>ț</w:t>
            </w:r>
            <w:r w:rsidRPr="00B80893">
              <w:rPr>
                <w:rFonts w:ascii="Times New Roman" w:hAnsi="Times New Roman"/>
                <w:color w:val="auto"/>
                <w:szCs w:val="24"/>
              </w:rPr>
              <w:t>ei, potrivit legii.</w:t>
            </w:r>
          </w:p>
          <w:p w14:paraId="6E2440C3" w14:textId="242DCD5A" w:rsidR="000C6C5F" w:rsidRPr="00B80893" w:rsidRDefault="000C6C5F" w:rsidP="000C6C5F">
            <w:pPr>
              <w:pStyle w:val="BodyText"/>
              <w:spacing w:line="360" w:lineRule="auto"/>
              <w:rPr>
                <w:rFonts w:ascii="Times New Roman" w:hAnsi="Times New Roman"/>
                <w:color w:val="auto"/>
                <w:szCs w:val="24"/>
              </w:rPr>
            </w:pPr>
            <w:r w:rsidRPr="00B80893">
              <w:rPr>
                <w:rFonts w:ascii="Times New Roman" w:hAnsi="Times New Roman"/>
                <w:color w:val="auto"/>
                <w:szCs w:val="24"/>
              </w:rPr>
              <w:t>Proiectul de act normativ urmează a fi avizat de</w:t>
            </w:r>
            <w:r w:rsidR="00714DB2" w:rsidRPr="00714DB2">
              <w:rPr>
                <w:rFonts w:ascii="Times New Roman" w:hAnsi="Times New Roman"/>
                <w:snapToGrid/>
                <w:color w:val="auto"/>
                <w:szCs w:val="24"/>
              </w:rPr>
              <w:t xml:space="preserve"> </w:t>
            </w:r>
            <w:r w:rsidR="00714DB2" w:rsidRPr="00DC1B08">
              <w:rPr>
                <w:rFonts w:ascii="Times New Roman" w:hAnsi="Times New Roman"/>
                <w:color w:val="auto"/>
                <w:szCs w:val="24"/>
                <w:lang w:val="fr-FR"/>
              </w:rPr>
              <w:t xml:space="preserve">Consiliul Economic şi Social și de </w:t>
            </w:r>
            <w:r w:rsidRPr="00B80893">
              <w:rPr>
                <w:rFonts w:ascii="Times New Roman" w:hAnsi="Times New Roman"/>
                <w:color w:val="auto"/>
                <w:szCs w:val="24"/>
              </w:rPr>
              <w:t>Consiliul Legislativ.</w:t>
            </w:r>
          </w:p>
          <w:p w14:paraId="3C29C5D0" w14:textId="77777777" w:rsidR="000C6C5F" w:rsidRPr="00B80893" w:rsidRDefault="000C6C5F" w:rsidP="000C6C5F">
            <w:pPr>
              <w:spacing w:after="0" w:line="360" w:lineRule="auto"/>
              <w:jc w:val="both"/>
              <w:rPr>
                <w:rFonts w:ascii="Times New Roman" w:hAnsi="Times New Roman"/>
                <w:noProof/>
                <w:sz w:val="24"/>
                <w:szCs w:val="24"/>
                <w:lang w:val="ro-RO"/>
              </w:rPr>
            </w:pPr>
          </w:p>
          <w:p w14:paraId="2996A1CB" w14:textId="77777777" w:rsidR="000C6C5F" w:rsidRPr="00B80893" w:rsidRDefault="000C6C5F" w:rsidP="000C6C5F">
            <w:pPr>
              <w:spacing w:after="0" w:line="360" w:lineRule="auto"/>
              <w:jc w:val="both"/>
              <w:rPr>
                <w:rFonts w:ascii="Times New Roman" w:hAnsi="Times New Roman"/>
                <w:noProof/>
                <w:sz w:val="24"/>
                <w:szCs w:val="24"/>
                <w:lang w:val="ro-RO"/>
              </w:rPr>
            </w:pPr>
          </w:p>
          <w:p w14:paraId="12C9AB6F" w14:textId="77777777" w:rsidR="000C6C5F" w:rsidRPr="00B80893" w:rsidRDefault="000C6C5F" w:rsidP="000C6C5F">
            <w:pPr>
              <w:spacing w:after="0" w:line="360" w:lineRule="auto"/>
              <w:jc w:val="both"/>
              <w:rPr>
                <w:rFonts w:ascii="Times New Roman" w:hAnsi="Times New Roman"/>
                <w:noProof/>
                <w:sz w:val="24"/>
                <w:szCs w:val="24"/>
                <w:lang w:val="ro-RO"/>
              </w:rPr>
            </w:pPr>
          </w:p>
          <w:p w14:paraId="5DC28E20"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
          <w:p w14:paraId="0BD34270"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p>
        </w:tc>
      </w:tr>
      <w:tr w:rsidR="000C6C5F" w:rsidRPr="00B80893" w14:paraId="5E9DB478" w14:textId="77777777" w:rsidTr="004249E1">
        <w:trPr>
          <w:trHeight w:val="52"/>
        </w:trPr>
        <w:tc>
          <w:tcPr>
            <w:tcW w:w="757" w:type="dxa"/>
          </w:tcPr>
          <w:p w14:paraId="51F29023"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lastRenderedPageBreak/>
              <w:t>6.6.</w:t>
            </w:r>
          </w:p>
        </w:tc>
        <w:tc>
          <w:tcPr>
            <w:tcW w:w="3516" w:type="dxa"/>
            <w:gridSpan w:val="3"/>
          </w:tcPr>
          <w:p w14:paraId="61907FC8"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Alte informaţii                  </w:t>
            </w:r>
          </w:p>
        </w:tc>
        <w:tc>
          <w:tcPr>
            <w:tcW w:w="5758" w:type="dxa"/>
            <w:gridSpan w:val="7"/>
          </w:tcPr>
          <w:p w14:paraId="27C0A150" w14:textId="77777777" w:rsidR="000C6C5F" w:rsidRDefault="000C6C5F" w:rsidP="000C6C5F">
            <w:pPr>
              <w:spacing w:after="0" w:line="360" w:lineRule="auto"/>
              <w:jc w:val="both"/>
              <w:rPr>
                <w:rFonts w:ascii="Times New Roman" w:hAnsi="Times New Roman"/>
                <w:sz w:val="24"/>
                <w:szCs w:val="24"/>
              </w:rPr>
            </w:pPr>
            <w:r w:rsidRPr="00B80893">
              <w:rPr>
                <w:rFonts w:ascii="Times New Roman" w:hAnsi="Times New Roman"/>
                <w:sz w:val="24"/>
                <w:szCs w:val="24"/>
              </w:rPr>
              <w:t xml:space="preserve">Nu au </w:t>
            </w:r>
            <w:proofErr w:type="spellStart"/>
            <w:r w:rsidRPr="00B80893">
              <w:rPr>
                <w:rFonts w:ascii="Times New Roman" w:hAnsi="Times New Roman"/>
                <w:sz w:val="24"/>
                <w:szCs w:val="24"/>
              </w:rPr>
              <w:t>fost</w:t>
            </w:r>
            <w:proofErr w:type="spellEnd"/>
            <w:r w:rsidRPr="00B80893">
              <w:rPr>
                <w:rFonts w:ascii="Times New Roman" w:hAnsi="Times New Roman"/>
                <w:sz w:val="24"/>
                <w:szCs w:val="24"/>
              </w:rPr>
              <w:t xml:space="preserve"> </w:t>
            </w:r>
            <w:proofErr w:type="spellStart"/>
            <w:r w:rsidRPr="00B80893">
              <w:rPr>
                <w:rFonts w:ascii="Times New Roman" w:hAnsi="Times New Roman"/>
                <w:sz w:val="24"/>
                <w:szCs w:val="24"/>
              </w:rPr>
              <w:t>identificate</w:t>
            </w:r>
            <w:proofErr w:type="spellEnd"/>
            <w:r w:rsidRPr="00B80893">
              <w:rPr>
                <w:rFonts w:ascii="Times New Roman" w:hAnsi="Times New Roman"/>
                <w:sz w:val="24"/>
                <w:szCs w:val="24"/>
              </w:rPr>
              <w:t>.</w:t>
            </w:r>
          </w:p>
          <w:p w14:paraId="7F82F92A" w14:textId="11E8B6FC" w:rsidR="003F4FD2" w:rsidRPr="00B80893" w:rsidRDefault="003F4FD2" w:rsidP="000C6C5F">
            <w:pPr>
              <w:spacing w:after="0" w:line="360" w:lineRule="auto"/>
              <w:jc w:val="both"/>
              <w:rPr>
                <w:rFonts w:ascii="Times New Roman" w:eastAsia="Times New Roman" w:hAnsi="Times New Roman"/>
                <w:noProof/>
                <w:sz w:val="24"/>
                <w:szCs w:val="24"/>
                <w:lang w:val="ro-RO"/>
              </w:rPr>
            </w:pPr>
          </w:p>
        </w:tc>
      </w:tr>
      <w:tr w:rsidR="000C6C5F" w:rsidRPr="00B80893" w14:paraId="7656DDF6" w14:textId="77777777" w:rsidTr="00026B6C">
        <w:trPr>
          <w:trHeight w:val="52"/>
        </w:trPr>
        <w:tc>
          <w:tcPr>
            <w:tcW w:w="10031" w:type="dxa"/>
            <w:gridSpan w:val="11"/>
            <w:vAlign w:val="center"/>
          </w:tcPr>
          <w:p w14:paraId="10D278E4" w14:textId="68FFD878" w:rsidR="000C6C5F" w:rsidRPr="00B80893" w:rsidRDefault="00576959" w:rsidP="00576959">
            <w:pPr>
              <w:spacing w:after="0" w:line="360" w:lineRule="auto"/>
              <w:contextualSpacing/>
              <w:rPr>
                <w:rFonts w:ascii="Times New Roman" w:eastAsia="Times New Roman" w:hAnsi="Times New Roman"/>
                <w:b/>
                <w:noProof/>
                <w:sz w:val="24"/>
                <w:szCs w:val="24"/>
                <w:lang w:val="ro-RO"/>
              </w:rPr>
            </w:pPr>
            <w:r>
              <w:rPr>
                <w:rFonts w:ascii="Times New Roman" w:eastAsia="Times New Roman" w:hAnsi="Times New Roman"/>
                <w:b/>
                <w:noProof/>
                <w:sz w:val="24"/>
                <w:szCs w:val="24"/>
                <w:lang w:val="ro-RO"/>
              </w:rPr>
              <w:t xml:space="preserve">                                                                     </w:t>
            </w:r>
            <w:r w:rsidR="000C6C5F" w:rsidRPr="00B80893">
              <w:rPr>
                <w:rFonts w:ascii="Times New Roman" w:eastAsia="Times New Roman" w:hAnsi="Times New Roman"/>
                <w:b/>
                <w:noProof/>
                <w:sz w:val="24"/>
                <w:szCs w:val="24"/>
                <w:lang w:val="ro-RO"/>
              </w:rPr>
              <w:t>Secţiunea a 7-a</w:t>
            </w:r>
          </w:p>
          <w:p w14:paraId="7574775A" w14:textId="77777777" w:rsidR="000C6C5F" w:rsidRPr="00B80893" w:rsidRDefault="000C6C5F">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Activităţi de informare publică privind elaborarea şi implementarea</w:t>
            </w:r>
          </w:p>
          <w:p w14:paraId="19C41F4B" w14:textId="77777777" w:rsidR="000C6C5F" w:rsidRDefault="000C6C5F" w:rsidP="00576959">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proiectului de act normativ</w:t>
            </w:r>
          </w:p>
          <w:p w14:paraId="5BA8D095" w14:textId="141F8F2B" w:rsidR="003F4FD2" w:rsidRPr="00576959" w:rsidRDefault="003F4FD2" w:rsidP="00576959">
            <w:pPr>
              <w:spacing w:after="0" w:line="360" w:lineRule="auto"/>
              <w:contextualSpacing/>
              <w:jc w:val="center"/>
              <w:rPr>
                <w:rFonts w:ascii="Times New Roman" w:eastAsia="Times New Roman" w:hAnsi="Times New Roman"/>
                <w:b/>
                <w:noProof/>
                <w:sz w:val="24"/>
                <w:szCs w:val="24"/>
                <w:lang w:val="ro-RO"/>
              </w:rPr>
            </w:pPr>
          </w:p>
        </w:tc>
      </w:tr>
      <w:tr w:rsidR="000C6C5F" w:rsidRPr="00DC1B08" w14:paraId="69E046BD" w14:textId="77777777" w:rsidTr="004249E1">
        <w:trPr>
          <w:trHeight w:val="105"/>
        </w:trPr>
        <w:tc>
          <w:tcPr>
            <w:tcW w:w="757" w:type="dxa"/>
            <w:vAlign w:val="center"/>
          </w:tcPr>
          <w:p w14:paraId="7D8E0D8A" w14:textId="77777777"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7.1.</w:t>
            </w:r>
          </w:p>
        </w:tc>
        <w:tc>
          <w:tcPr>
            <w:tcW w:w="3657" w:type="dxa"/>
            <w:gridSpan w:val="4"/>
          </w:tcPr>
          <w:p w14:paraId="4DAA6BFB" w14:textId="77777777" w:rsidR="000C6C5F" w:rsidRPr="00B80893" w:rsidRDefault="000C6C5F" w:rsidP="000C6C5F">
            <w:pPr>
              <w:spacing w:after="0" w:line="360" w:lineRule="auto"/>
              <w:contextualSpacing/>
              <w:jc w:val="both"/>
              <w:rPr>
                <w:rFonts w:ascii="Times New Roman" w:eastAsia="Times New Roman" w:hAnsi="Times New Roman"/>
                <w:iCs/>
                <w:noProof/>
                <w:sz w:val="24"/>
                <w:szCs w:val="24"/>
                <w:lang w:val="ro-RO"/>
              </w:rPr>
            </w:pPr>
            <w:r w:rsidRPr="00B80893">
              <w:rPr>
                <w:rFonts w:ascii="Times New Roman" w:eastAsia="Times New Roman" w:hAnsi="Times New Roman"/>
                <w:noProof/>
                <w:sz w:val="24"/>
                <w:szCs w:val="24"/>
                <w:lang w:val="ro-RO"/>
              </w:rPr>
              <w:t>Informarea societăţii civile cu privire la elaborarea proiectului de act normativ</w:t>
            </w:r>
          </w:p>
        </w:tc>
        <w:tc>
          <w:tcPr>
            <w:tcW w:w="5617" w:type="dxa"/>
            <w:gridSpan w:val="6"/>
          </w:tcPr>
          <w:p w14:paraId="1B24B27E" w14:textId="249FBAE6" w:rsidR="000C6C5F" w:rsidRPr="00B80893" w:rsidRDefault="00CE26D2" w:rsidP="000C6C5F">
            <w:pPr>
              <w:autoSpaceDE w:val="0"/>
              <w:autoSpaceDN w:val="0"/>
              <w:adjustRightInd w:val="0"/>
              <w:spacing w:after="0" w:line="360" w:lineRule="auto"/>
              <w:jc w:val="both"/>
              <w:rPr>
                <w:rFonts w:ascii="Times New Roman" w:hAnsi="Times New Roman"/>
                <w:noProof/>
                <w:sz w:val="24"/>
                <w:szCs w:val="24"/>
                <w:lang w:val="ro-RO"/>
              </w:rPr>
            </w:pPr>
            <w:r w:rsidRPr="00CE26D2">
              <w:rPr>
                <w:rFonts w:ascii="Times New Roman" w:hAnsi="Times New Roman"/>
                <w:noProof/>
                <w:sz w:val="24"/>
                <w:szCs w:val="24"/>
                <w:lang w:val="ro-RO"/>
              </w:rPr>
              <w:t>Proiectul de act normativ intră sub incidența prevederilor art. 7 alin. (13) din Legea nr. 52/2003 privind transparenţa decizională în administraţia publică, republicată, cu modificările ulterioare, conform cărora: „</w:t>
            </w:r>
            <w:r w:rsidRPr="00CE26D2">
              <w:rPr>
                <w:rFonts w:ascii="Times New Roman" w:hAnsi="Times New Roman"/>
                <w:i/>
                <w:iCs/>
                <w:noProof/>
                <w:sz w:val="24"/>
                <w:szCs w:val="24"/>
                <w:lang w:val="ro-RO"/>
              </w:rPr>
              <w:t>în cazul reglementării unei situaţii urgente sau a uneia care, din cauza circumstanţelor sale excepţionale, impune adoptarea de soluţii imediate, în vederea evitării unei grave atingeri aduse interesului public, proiectele de acte normative se supun adoptării și anterior expirării termenului de 30 de zile lucrătoare</w:t>
            </w:r>
            <w:r w:rsidRPr="00CE26D2">
              <w:rPr>
                <w:rFonts w:ascii="Times New Roman" w:hAnsi="Times New Roman"/>
                <w:iCs/>
                <w:noProof/>
                <w:sz w:val="24"/>
                <w:szCs w:val="24"/>
                <w:lang w:val="ro-RO"/>
              </w:rPr>
              <w:t>.”</w:t>
            </w:r>
          </w:p>
        </w:tc>
      </w:tr>
      <w:tr w:rsidR="000C6C5F" w:rsidRPr="00DC1B08" w14:paraId="68AED2D8" w14:textId="77777777" w:rsidTr="004249E1">
        <w:trPr>
          <w:trHeight w:val="105"/>
        </w:trPr>
        <w:tc>
          <w:tcPr>
            <w:tcW w:w="757" w:type="dxa"/>
            <w:vAlign w:val="center"/>
          </w:tcPr>
          <w:p w14:paraId="5C06BEFD" w14:textId="31DBEBA5" w:rsidR="000C6C5F" w:rsidRPr="00B80893" w:rsidRDefault="000C6C5F" w:rsidP="000C6C5F">
            <w:pPr>
              <w:spacing w:after="0" w:line="360" w:lineRule="auto"/>
              <w:contextualSpacing/>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7.2.</w:t>
            </w:r>
          </w:p>
        </w:tc>
        <w:tc>
          <w:tcPr>
            <w:tcW w:w="3657" w:type="dxa"/>
            <w:gridSpan w:val="4"/>
          </w:tcPr>
          <w:p w14:paraId="09D9D332"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eastAsia="Times New Roman" w:hAnsi="Times New Roman"/>
                <w:noProof/>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617" w:type="dxa"/>
            <w:gridSpan w:val="6"/>
          </w:tcPr>
          <w:p w14:paraId="0487CC21" w14:textId="77777777" w:rsidR="000C6C5F" w:rsidRPr="00B80893" w:rsidRDefault="000C6C5F" w:rsidP="000C6C5F">
            <w:pPr>
              <w:spacing w:after="0" w:line="360" w:lineRule="auto"/>
              <w:jc w:val="both"/>
              <w:rPr>
                <w:rFonts w:ascii="Times New Roman" w:eastAsia="Times New Roman" w:hAnsi="Times New Roman"/>
                <w:noProof/>
                <w:sz w:val="24"/>
                <w:szCs w:val="24"/>
                <w:lang w:val="ro-RO"/>
              </w:rPr>
            </w:pPr>
            <w:r w:rsidRPr="00B80893">
              <w:rPr>
                <w:rFonts w:ascii="Times New Roman" w:hAnsi="Times New Roman"/>
                <w:sz w:val="24"/>
                <w:szCs w:val="24"/>
                <w:lang w:val="ro-RO"/>
              </w:rPr>
              <w:t>Proiectul de act normativ nu se referă la acest subiect.</w:t>
            </w:r>
          </w:p>
        </w:tc>
      </w:tr>
      <w:tr w:rsidR="000C6C5F" w:rsidRPr="00DC1B08" w14:paraId="6FC7168A" w14:textId="77777777" w:rsidTr="00026B6C">
        <w:trPr>
          <w:trHeight w:val="105"/>
        </w:trPr>
        <w:tc>
          <w:tcPr>
            <w:tcW w:w="10031" w:type="dxa"/>
            <w:gridSpan w:val="11"/>
            <w:vAlign w:val="center"/>
          </w:tcPr>
          <w:p w14:paraId="267844F1" w14:textId="12461380" w:rsidR="000C6C5F" w:rsidRPr="00B80893" w:rsidRDefault="00576959" w:rsidP="00576959">
            <w:pPr>
              <w:spacing w:after="0" w:line="360" w:lineRule="auto"/>
              <w:contextualSpacing/>
              <w:rPr>
                <w:rFonts w:ascii="Times New Roman" w:eastAsia="Times New Roman" w:hAnsi="Times New Roman"/>
                <w:b/>
                <w:noProof/>
                <w:sz w:val="24"/>
                <w:szCs w:val="24"/>
                <w:lang w:val="ro-RO"/>
              </w:rPr>
            </w:pPr>
            <w:r>
              <w:rPr>
                <w:rFonts w:ascii="Times New Roman" w:eastAsia="Times New Roman" w:hAnsi="Times New Roman"/>
                <w:b/>
                <w:noProof/>
                <w:sz w:val="24"/>
                <w:szCs w:val="24"/>
                <w:lang w:val="ro-RO"/>
              </w:rPr>
              <w:t xml:space="preserve">                                                                     </w:t>
            </w:r>
            <w:r w:rsidR="000C6C5F" w:rsidRPr="00B80893">
              <w:rPr>
                <w:rFonts w:ascii="Times New Roman" w:eastAsia="Times New Roman" w:hAnsi="Times New Roman"/>
                <w:b/>
                <w:noProof/>
                <w:sz w:val="24"/>
                <w:szCs w:val="24"/>
                <w:lang w:val="ro-RO"/>
              </w:rPr>
              <w:t>Secţiunea a 8-a</w:t>
            </w:r>
          </w:p>
          <w:p w14:paraId="7DC64201" w14:textId="77777777" w:rsidR="000C6C5F" w:rsidRDefault="000C6C5F" w:rsidP="001F3BED">
            <w:pPr>
              <w:spacing w:after="0" w:line="360" w:lineRule="auto"/>
              <w:contextualSpacing/>
              <w:jc w:val="center"/>
              <w:rPr>
                <w:rFonts w:ascii="Times New Roman" w:eastAsia="Times New Roman" w:hAnsi="Times New Roman"/>
                <w:b/>
                <w:noProof/>
                <w:sz w:val="24"/>
                <w:szCs w:val="24"/>
                <w:lang w:val="ro-RO"/>
              </w:rPr>
            </w:pPr>
            <w:r w:rsidRPr="00B80893">
              <w:rPr>
                <w:rFonts w:ascii="Times New Roman" w:eastAsia="Times New Roman" w:hAnsi="Times New Roman"/>
                <w:b/>
                <w:noProof/>
                <w:sz w:val="24"/>
                <w:szCs w:val="24"/>
                <w:lang w:val="ro-RO"/>
              </w:rPr>
              <w:t>Măsuri de implementare</w:t>
            </w:r>
          </w:p>
          <w:p w14:paraId="7AFA4F74" w14:textId="42A6382F" w:rsidR="003F4FD2" w:rsidRPr="00B80893" w:rsidRDefault="003F4FD2" w:rsidP="001F3BED">
            <w:pPr>
              <w:spacing w:after="0" w:line="360" w:lineRule="auto"/>
              <w:contextualSpacing/>
              <w:jc w:val="center"/>
              <w:rPr>
                <w:rFonts w:ascii="Times New Roman" w:eastAsia="Times New Roman" w:hAnsi="Times New Roman"/>
                <w:noProof/>
                <w:sz w:val="24"/>
                <w:szCs w:val="24"/>
                <w:lang w:val="ro-RO"/>
              </w:rPr>
            </w:pPr>
          </w:p>
        </w:tc>
      </w:tr>
      <w:tr w:rsidR="000C6C5F" w:rsidRPr="00DC1B08" w14:paraId="6E135389" w14:textId="77777777" w:rsidTr="004249E1">
        <w:trPr>
          <w:trHeight w:val="158"/>
        </w:trPr>
        <w:tc>
          <w:tcPr>
            <w:tcW w:w="757" w:type="dxa"/>
            <w:vAlign w:val="center"/>
          </w:tcPr>
          <w:p w14:paraId="43B8A0A5" w14:textId="77777777" w:rsidR="000C6C5F" w:rsidRPr="00B80893" w:rsidRDefault="000C6C5F" w:rsidP="000C6C5F">
            <w:pPr>
              <w:spacing w:after="0" w:line="360" w:lineRule="auto"/>
              <w:contextualSpacing/>
              <w:jc w:val="both"/>
              <w:rPr>
                <w:rFonts w:ascii="Times New Roman" w:hAnsi="Times New Roman"/>
                <w:noProof/>
                <w:sz w:val="24"/>
                <w:szCs w:val="24"/>
                <w:lang w:val="ro-RO"/>
              </w:rPr>
            </w:pPr>
            <w:r w:rsidRPr="00B80893">
              <w:rPr>
                <w:rFonts w:ascii="Times New Roman" w:hAnsi="Times New Roman"/>
                <w:noProof/>
                <w:sz w:val="24"/>
                <w:szCs w:val="24"/>
                <w:lang w:val="ro-RO"/>
              </w:rPr>
              <w:t>8.1.</w:t>
            </w:r>
          </w:p>
        </w:tc>
        <w:tc>
          <w:tcPr>
            <w:tcW w:w="3657" w:type="dxa"/>
            <w:gridSpan w:val="4"/>
          </w:tcPr>
          <w:p w14:paraId="1CF7C52B" w14:textId="77777777" w:rsidR="000C6C5F" w:rsidRPr="00B80893" w:rsidRDefault="000C6C5F" w:rsidP="000C6C5F">
            <w:pPr>
              <w:spacing w:after="0" w:line="360" w:lineRule="auto"/>
              <w:contextualSpacing/>
              <w:jc w:val="both"/>
              <w:rPr>
                <w:rFonts w:ascii="Times New Roman" w:eastAsia="Times New Roman" w:hAnsi="Times New Roman"/>
                <w:iCs/>
                <w:noProof/>
                <w:sz w:val="24"/>
                <w:szCs w:val="24"/>
                <w:lang w:val="ro-RO"/>
              </w:rPr>
            </w:pPr>
            <w:r w:rsidRPr="00B80893">
              <w:rPr>
                <w:rFonts w:ascii="Times New Roman" w:eastAsia="Times New Roman" w:hAnsi="Times New Roman"/>
                <w:noProof/>
                <w:sz w:val="24"/>
                <w:szCs w:val="24"/>
                <w:lang w:val="ro-RO"/>
              </w:rPr>
              <w:t xml:space="preserve">Măsuri de punere în aplicare a proiectului de act normativ </w:t>
            </w:r>
          </w:p>
        </w:tc>
        <w:tc>
          <w:tcPr>
            <w:tcW w:w="5617" w:type="dxa"/>
            <w:gridSpan w:val="6"/>
          </w:tcPr>
          <w:p w14:paraId="6853B353"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noProof/>
                <w:sz w:val="24"/>
                <w:szCs w:val="24"/>
                <w:lang w:val="ro-RO"/>
              </w:rPr>
            </w:pPr>
            <w:r w:rsidRPr="00B80893">
              <w:rPr>
                <w:rFonts w:ascii="Times New Roman" w:hAnsi="Times New Roman"/>
                <w:sz w:val="24"/>
                <w:szCs w:val="24"/>
                <w:lang w:val="ro-RO"/>
              </w:rPr>
              <w:t>Proiectul de act normativ nu se referă la acest subiect.</w:t>
            </w:r>
          </w:p>
        </w:tc>
      </w:tr>
      <w:tr w:rsidR="000C6C5F" w:rsidRPr="00B80893" w14:paraId="13CF1A7C" w14:textId="77777777" w:rsidTr="004249E1">
        <w:trPr>
          <w:trHeight w:val="157"/>
        </w:trPr>
        <w:tc>
          <w:tcPr>
            <w:tcW w:w="757" w:type="dxa"/>
            <w:vAlign w:val="center"/>
          </w:tcPr>
          <w:p w14:paraId="7678AD8C" w14:textId="77777777" w:rsidR="000C6C5F" w:rsidRPr="00B80893" w:rsidRDefault="000C6C5F" w:rsidP="000C6C5F">
            <w:pPr>
              <w:spacing w:after="0" w:line="360" w:lineRule="auto"/>
              <w:contextualSpacing/>
              <w:jc w:val="both"/>
              <w:rPr>
                <w:rFonts w:ascii="Times New Roman" w:hAnsi="Times New Roman"/>
                <w:noProof/>
                <w:sz w:val="24"/>
                <w:szCs w:val="24"/>
                <w:lang w:val="ro-RO"/>
              </w:rPr>
            </w:pPr>
            <w:r w:rsidRPr="00B80893">
              <w:rPr>
                <w:rFonts w:ascii="Times New Roman" w:hAnsi="Times New Roman"/>
                <w:noProof/>
                <w:sz w:val="24"/>
                <w:szCs w:val="24"/>
                <w:lang w:val="ro-RO"/>
              </w:rPr>
              <w:t>8.2.</w:t>
            </w:r>
          </w:p>
        </w:tc>
        <w:tc>
          <w:tcPr>
            <w:tcW w:w="3657" w:type="dxa"/>
            <w:gridSpan w:val="4"/>
          </w:tcPr>
          <w:p w14:paraId="0EA6BA97" w14:textId="77777777" w:rsidR="000C6C5F" w:rsidRPr="00B80893" w:rsidRDefault="000C6C5F" w:rsidP="000C6C5F">
            <w:pPr>
              <w:autoSpaceDE w:val="0"/>
              <w:autoSpaceDN w:val="0"/>
              <w:adjustRightInd w:val="0"/>
              <w:spacing w:after="0" w:line="360" w:lineRule="auto"/>
              <w:jc w:val="both"/>
              <w:rPr>
                <w:rFonts w:ascii="Times New Roman" w:eastAsia="Times New Roman" w:hAnsi="Times New Roman"/>
                <w:iCs/>
                <w:noProof/>
                <w:sz w:val="24"/>
                <w:szCs w:val="24"/>
                <w:lang w:val="ro-RO"/>
              </w:rPr>
            </w:pPr>
            <w:r w:rsidRPr="00B80893">
              <w:rPr>
                <w:rFonts w:ascii="Times New Roman" w:eastAsia="Times New Roman" w:hAnsi="Times New Roman"/>
                <w:iCs/>
                <w:noProof/>
                <w:sz w:val="24"/>
                <w:szCs w:val="24"/>
                <w:lang w:val="ro-RO"/>
              </w:rPr>
              <w:t xml:space="preserve">Alte informaţii    </w:t>
            </w:r>
          </w:p>
        </w:tc>
        <w:tc>
          <w:tcPr>
            <w:tcW w:w="5617" w:type="dxa"/>
            <w:gridSpan w:val="6"/>
          </w:tcPr>
          <w:p w14:paraId="7A1B55F6" w14:textId="77777777" w:rsidR="000C6C5F" w:rsidRDefault="000C6C5F" w:rsidP="000C6C5F">
            <w:pPr>
              <w:spacing w:after="0" w:line="360" w:lineRule="auto"/>
              <w:jc w:val="both"/>
              <w:rPr>
                <w:rFonts w:ascii="Times New Roman" w:hAnsi="Times New Roman"/>
                <w:sz w:val="24"/>
                <w:szCs w:val="24"/>
              </w:rPr>
            </w:pPr>
            <w:r w:rsidRPr="00B80893">
              <w:rPr>
                <w:rFonts w:ascii="Times New Roman" w:hAnsi="Times New Roman"/>
                <w:sz w:val="24"/>
                <w:szCs w:val="24"/>
              </w:rPr>
              <w:t xml:space="preserve">Nu au </w:t>
            </w:r>
            <w:proofErr w:type="spellStart"/>
            <w:r w:rsidRPr="00B80893">
              <w:rPr>
                <w:rFonts w:ascii="Times New Roman" w:hAnsi="Times New Roman"/>
                <w:sz w:val="24"/>
                <w:szCs w:val="24"/>
              </w:rPr>
              <w:t>fost</w:t>
            </w:r>
            <w:proofErr w:type="spellEnd"/>
            <w:r w:rsidRPr="00B80893">
              <w:rPr>
                <w:rFonts w:ascii="Times New Roman" w:hAnsi="Times New Roman"/>
                <w:sz w:val="24"/>
                <w:szCs w:val="24"/>
              </w:rPr>
              <w:t xml:space="preserve"> </w:t>
            </w:r>
            <w:proofErr w:type="spellStart"/>
            <w:r w:rsidRPr="00B80893">
              <w:rPr>
                <w:rFonts w:ascii="Times New Roman" w:hAnsi="Times New Roman"/>
                <w:sz w:val="24"/>
                <w:szCs w:val="24"/>
              </w:rPr>
              <w:t>identificate</w:t>
            </w:r>
            <w:proofErr w:type="spellEnd"/>
            <w:r w:rsidRPr="00B80893">
              <w:rPr>
                <w:rFonts w:ascii="Times New Roman" w:hAnsi="Times New Roman"/>
                <w:sz w:val="24"/>
                <w:szCs w:val="24"/>
              </w:rPr>
              <w:t>.</w:t>
            </w:r>
          </w:p>
          <w:p w14:paraId="2D50E788" w14:textId="46C120FD" w:rsidR="003F4FD2" w:rsidRPr="00B80893" w:rsidRDefault="003F4FD2" w:rsidP="000C6C5F">
            <w:pPr>
              <w:spacing w:after="0" w:line="360" w:lineRule="auto"/>
              <w:jc w:val="both"/>
              <w:rPr>
                <w:rFonts w:ascii="Times New Roman" w:eastAsia="Times New Roman" w:hAnsi="Times New Roman"/>
                <w:noProof/>
                <w:sz w:val="24"/>
                <w:szCs w:val="24"/>
                <w:lang w:val="ro-RO"/>
              </w:rPr>
            </w:pPr>
          </w:p>
        </w:tc>
      </w:tr>
    </w:tbl>
    <w:p w14:paraId="1A3E4C85" w14:textId="77777777" w:rsidR="003F4FD2" w:rsidRDefault="003F4FD2" w:rsidP="00E91E12">
      <w:pPr>
        <w:autoSpaceDE w:val="0"/>
        <w:autoSpaceDN w:val="0"/>
        <w:adjustRightInd w:val="0"/>
        <w:spacing w:after="0" w:line="360" w:lineRule="auto"/>
        <w:jc w:val="both"/>
        <w:rPr>
          <w:rFonts w:ascii="Times New Roman" w:hAnsi="Times New Roman"/>
          <w:noProof/>
          <w:sz w:val="24"/>
          <w:szCs w:val="24"/>
          <w:lang w:val="ro-RO"/>
        </w:rPr>
      </w:pPr>
    </w:p>
    <w:p w14:paraId="20433341" w14:textId="40FB3FEC" w:rsidR="00B11E63" w:rsidRPr="006D0A5C" w:rsidRDefault="00E318A6" w:rsidP="00E91E12">
      <w:pPr>
        <w:autoSpaceDE w:val="0"/>
        <w:autoSpaceDN w:val="0"/>
        <w:adjustRightInd w:val="0"/>
        <w:spacing w:after="0" w:line="360" w:lineRule="auto"/>
        <w:jc w:val="both"/>
        <w:rPr>
          <w:rFonts w:ascii="Times New Roman" w:hAnsi="Times New Roman"/>
          <w:b/>
          <w:noProof/>
          <w:sz w:val="24"/>
          <w:szCs w:val="24"/>
          <w:lang w:val="ro-RO"/>
        </w:rPr>
      </w:pPr>
      <w:r w:rsidRPr="00B80893">
        <w:rPr>
          <w:rFonts w:ascii="Times New Roman" w:hAnsi="Times New Roman"/>
          <w:noProof/>
          <w:sz w:val="24"/>
          <w:szCs w:val="24"/>
          <w:lang w:val="ro-RO"/>
        </w:rPr>
        <w:lastRenderedPageBreak/>
        <w:t xml:space="preserve">Pentru considerentele de mai sus, am elaborat prezentul proiect de </w:t>
      </w:r>
      <w:r w:rsidR="00F4315D" w:rsidRPr="00F4315D">
        <w:rPr>
          <w:rFonts w:ascii="Times New Roman" w:hAnsi="Times New Roman"/>
          <w:noProof/>
          <w:sz w:val="24"/>
          <w:szCs w:val="24"/>
          <w:lang w:val="ro-RO"/>
        </w:rPr>
        <w:t xml:space="preserve">Ordonanță </w:t>
      </w:r>
      <w:r w:rsidR="00E91E12">
        <w:rPr>
          <w:rFonts w:ascii="Times New Roman" w:hAnsi="Times New Roman"/>
          <w:noProof/>
          <w:sz w:val="24"/>
          <w:szCs w:val="24"/>
          <w:lang w:val="ro-RO"/>
        </w:rPr>
        <w:t xml:space="preserve"> de urgență </w:t>
      </w:r>
      <w:r w:rsidR="00F4315D" w:rsidRPr="00F4315D">
        <w:rPr>
          <w:rFonts w:ascii="Times New Roman" w:hAnsi="Times New Roman"/>
          <w:noProof/>
          <w:sz w:val="24"/>
          <w:szCs w:val="24"/>
          <w:lang w:val="ro-RO"/>
        </w:rPr>
        <w:t xml:space="preserve">a Guvernului </w:t>
      </w:r>
      <w:r w:rsidR="006D0A5C" w:rsidRPr="00F4315D">
        <w:rPr>
          <w:rFonts w:ascii="Times New Roman" w:hAnsi="Times New Roman"/>
          <w:noProof/>
          <w:sz w:val="24"/>
          <w:szCs w:val="24"/>
          <w:lang w:val="ro-RO"/>
        </w:rPr>
        <w:t>privind unele măsuri de eficientizare a gestionării deșeurilor, precum și pentru modificarea și completarea unor acte normative</w:t>
      </w:r>
      <w:r w:rsidR="006D0A5C" w:rsidRPr="00B80893">
        <w:rPr>
          <w:rFonts w:ascii="Times New Roman" w:hAnsi="Times New Roman"/>
          <w:noProof/>
          <w:sz w:val="24"/>
          <w:szCs w:val="24"/>
          <w:lang w:val="ro-RO"/>
        </w:rPr>
        <w:t xml:space="preserve"> </w:t>
      </w:r>
      <w:r w:rsidRPr="00B80893">
        <w:rPr>
          <w:rFonts w:ascii="Times New Roman" w:hAnsi="Times New Roman"/>
          <w:noProof/>
          <w:sz w:val="24"/>
          <w:szCs w:val="24"/>
          <w:lang w:val="ro-RO"/>
        </w:rPr>
        <w:t xml:space="preserve">care în forma prezentată, </w:t>
      </w:r>
      <w:r w:rsidR="00B36949" w:rsidRPr="00B80893">
        <w:rPr>
          <w:rFonts w:ascii="Times New Roman" w:hAnsi="Times New Roman"/>
          <w:noProof/>
          <w:sz w:val="24"/>
          <w:szCs w:val="24"/>
          <w:lang w:val="ro-RO"/>
        </w:rPr>
        <w:t>a fost avizat de ministerele interesate şi de Consiliul Legislativ şi pe care îl supunem spre adoptare.</w:t>
      </w:r>
    </w:p>
    <w:p w14:paraId="2B47E29F" w14:textId="7FCDAC66" w:rsidR="006D0A5C" w:rsidRDefault="006D0A5C" w:rsidP="00025328">
      <w:pPr>
        <w:spacing w:after="0" w:line="360" w:lineRule="auto"/>
        <w:jc w:val="both"/>
        <w:rPr>
          <w:rFonts w:ascii="Times New Roman" w:hAnsi="Times New Roman"/>
          <w:noProof/>
          <w:sz w:val="24"/>
          <w:szCs w:val="24"/>
          <w:lang w:val="ro-RO"/>
        </w:rPr>
      </w:pPr>
    </w:p>
    <w:p w14:paraId="105BBF91" w14:textId="77777777" w:rsidR="006D0A5C" w:rsidRPr="00B80893" w:rsidRDefault="006D0A5C" w:rsidP="00025328">
      <w:pPr>
        <w:spacing w:after="0" w:line="360" w:lineRule="auto"/>
        <w:jc w:val="both"/>
        <w:rPr>
          <w:rFonts w:ascii="Times New Roman" w:hAnsi="Times New Roman"/>
          <w:b/>
          <w:noProof/>
          <w:sz w:val="24"/>
          <w:szCs w:val="24"/>
          <w:lang w:val="ro-RO"/>
        </w:rPr>
      </w:pPr>
    </w:p>
    <w:p w14:paraId="6F689D0A" w14:textId="257913C6" w:rsidR="00E318A6" w:rsidRPr="00B80893" w:rsidRDefault="00E318A6" w:rsidP="000C6C5F">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lang w:val="ro-RO" w:eastAsia="ro-RO"/>
        </w:rPr>
        <w:t>MINISTRUL MEDIULUI, APELOR ȘI PĂDURILOR</w:t>
      </w:r>
    </w:p>
    <w:p w14:paraId="1B5D7D26" w14:textId="5F65AB6E" w:rsidR="00EA0D49" w:rsidRDefault="00EA0D49" w:rsidP="00025328">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lang w:val="ro-RO" w:eastAsia="ro-RO"/>
        </w:rPr>
        <w:t>BARNA TÁNCZOS</w:t>
      </w:r>
    </w:p>
    <w:p w14:paraId="5A6E92D8" w14:textId="5F045A49" w:rsidR="006D0A5C" w:rsidRDefault="006D0A5C" w:rsidP="00025328">
      <w:pPr>
        <w:spacing w:after="0" w:line="360" w:lineRule="auto"/>
        <w:jc w:val="center"/>
        <w:rPr>
          <w:rFonts w:ascii="Times New Roman" w:eastAsia="Times New Roman" w:hAnsi="Times New Roman"/>
          <w:b/>
          <w:sz w:val="24"/>
          <w:szCs w:val="24"/>
          <w:lang w:val="ro-RO" w:eastAsia="ro-RO"/>
        </w:rPr>
      </w:pPr>
    </w:p>
    <w:p w14:paraId="1F970CC1" w14:textId="00D0FF1D" w:rsidR="006D0A5C" w:rsidRDefault="006D0A5C" w:rsidP="00F4315D">
      <w:pPr>
        <w:spacing w:after="0" w:line="360" w:lineRule="auto"/>
        <w:rPr>
          <w:rFonts w:ascii="Times New Roman" w:eastAsia="Times New Roman" w:hAnsi="Times New Roman"/>
          <w:b/>
          <w:sz w:val="24"/>
          <w:szCs w:val="24"/>
          <w:lang w:val="ro-RO" w:eastAsia="ro-RO"/>
        </w:rPr>
      </w:pPr>
    </w:p>
    <w:p w14:paraId="6CD7BB72" w14:textId="77777777" w:rsidR="006D0A5C" w:rsidRPr="00B80893" w:rsidRDefault="006D0A5C" w:rsidP="00025328">
      <w:pPr>
        <w:spacing w:after="0" w:line="360" w:lineRule="auto"/>
        <w:jc w:val="center"/>
        <w:rPr>
          <w:rFonts w:ascii="Times New Roman" w:eastAsia="Times New Roman" w:hAnsi="Times New Roman"/>
          <w:b/>
          <w:sz w:val="24"/>
          <w:szCs w:val="24"/>
          <w:lang w:val="ro-RO" w:eastAsia="ro-RO"/>
        </w:rPr>
      </w:pPr>
    </w:p>
    <w:p w14:paraId="17FB2BA6" w14:textId="77777777" w:rsidR="00E30BA6" w:rsidRPr="00B80893" w:rsidRDefault="00E30BA6" w:rsidP="000C6C5F">
      <w:pPr>
        <w:spacing w:after="0" w:line="360" w:lineRule="auto"/>
        <w:rPr>
          <w:rFonts w:ascii="Times New Roman" w:eastAsia="Times New Roman" w:hAnsi="Times New Roman"/>
          <w:b/>
          <w:sz w:val="24"/>
          <w:szCs w:val="24"/>
          <w:u w:val="single"/>
          <w:lang w:val="ro-RO" w:eastAsia="ro-RO"/>
        </w:rPr>
      </w:pPr>
    </w:p>
    <w:p w14:paraId="730F53D2" w14:textId="5683C3CB" w:rsidR="00E318A6" w:rsidRPr="00B80893" w:rsidRDefault="00E318A6" w:rsidP="00025328">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u w:val="single"/>
          <w:lang w:val="ro-RO" w:eastAsia="ro-RO"/>
        </w:rPr>
        <w:t>AVIZĂM</w:t>
      </w:r>
      <w:r w:rsidR="00EA0D49" w:rsidRPr="00B80893">
        <w:rPr>
          <w:rFonts w:ascii="Times New Roman" w:eastAsia="Times New Roman" w:hAnsi="Times New Roman"/>
          <w:b/>
          <w:sz w:val="24"/>
          <w:szCs w:val="24"/>
          <w:lang w:val="ro-RO" w:eastAsia="ro-RO"/>
        </w:rPr>
        <w:t>:</w:t>
      </w:r>
    </w:p>
    <w:p w14:paraId="28CDF1DE" w14:textId="77777777" w:rsidR="00E318A6" w:rsidRPr="00B80893" w:rsidRDefault="00E318A6" w:rsidP="000C6C5F">
      <w:pPr>
        <w:spacing w:after="0" w:line="360" w:lineRule="auto"/>
        <w:rPr>
          <w:rFonts w:ascii="Times New Roman" w:eastAsia="Times New Roman" w:hAnsi="Times New Roman"/>
          <w:b/>
          <w:sz w:val="24"/>
          <w:szCs w:val="24"/>
          <w:u w:val="single"/>
          <w:lang w:val="ro-RO" w:eastAsia="ro-RO"/>
        </w:rPr>
      </w:pPr>
    </w:p>
    <w:p w14:paraId="32F17A41" w14:textId="30F862F4" w:rsidR="00E318A6" w:rsidRPr="00B80893" w:rsidRDefault="00E318A6" w:rsidP="000C6C5F">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lang w:val="ro-RO" w:eastAsia="ro-RO"/>
        </w:rPr>
        <w:t>VICEPRIM-MINISTRU</w:t>
      </w:r>
    </w:p>
    <w:p w14:paraId="4D120786" w14:textId="14B46259" w:rsidR="00B11E63" w:rsidRDefault="00E318A6" w:rsidP="007D7713">
      <w:pPr>
        <w:spacing w:after="0" w:line="360" w:lineRule="auto"/>
        <w:jc w:val="center"/>
        <w:rPr>
          <w:rFonts w:ascii="Times New Roman" w:eastAsia="Times New Roman" w:hAnsi="Times New Roman"/>
          <w:b/>
          <w:sz w:val="24"/>
          <w:szCs w:val="24"/>
          <w:lang w:val="ro-RO" w:eastAsia="ro-RO"/>
        </w:rPr>
      </w:pPr>
      <w:r w:rsidRPr="00B80893">
        <w:rPr>
          <w:rFonts w:ascii="Times New Roman" w:eastAsia="Times New Roman" w:hAnsi="Times New Roman"/>
          <w:b/>
          <w:sz w:val="24"/>
          <w:szCs w:val="24"/>
          <w:lang w:val="ro-RO" w:eastAsia="ro-RO"/>
        </w:rPr>
        <w:t>HUNOR KELEMEN</w:t>
      </w:r>
    </w:p>
    <w:p w14:paraId="7A4C9BB4" w14:textId="77777777" w:rsidR="00F4315D" w:rsidRPr="00B80893" w:rsidRDefault="00F4315D" w:rsidP="007D7713">
      <w:pPr>
        <w:spacing w:after="0" w:line="360" w:lineRule="auto"/>
        <w:jc w:val="center"/>
        <w:rPr>
          <w:rFonts w:ascii="Times New Roman" w:eastAsia="Times New Roman" w:hAnsi="Times New Roman"/>
          <w:b/>
          <w:sz w:val="24"/>
          <w:szCs w:val="24"/>
          <w:lang w:val="ro-RO" w:eastAsia="ro-RO"/>
        </w:rPr>
      </w:pPr>
    </w:p>
    <w:p w14:paraId="69699149" w14:textId="77777777" w:rsidR="00E318A6" w:rsidRPr="00B80893" w:rsidRDefault="00E318A6" w:rsidP="00025328">
      <w:pPr>
        <w:spacing w:after="0" w:line="360" w:lineRule="auto"/>
        <w:jc w:val="both"/>
        <w:rPr>
          <w:rFonts w:ascii="Times New Roman" w:eastAsia="Times New Roman" w:hAnsi="Times New Roman"/>
          <w:b/>
          <w:sz w:val="24"/>
          <w:szCs w:val="24"/>
          <w:lang w:val="ro-RO" w:eastAsia="ro-RO"/>
        </w:rPr>
      </w:pPr>
    </w:p>
    <w:p w14:paraId="38285548" w14:textId="0E5C67A5"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 xml:space="preserve">MINISTRUL ECONOMIEI                                          </w:t>
      </w:r>
      <w:r w:rsidR="000C6C5F">
        <w:rPr>
          <w:rFonts w:ascii="Times New Roman" w:hAnsi="Times New Roman"/>
          <w:b/>
          <w:sz w:val="24"/>
          <w:szCs w:val="24"/>
          <w:lang w:val="ro-RO"/>
        </w:rPr>
        <w:t xml:space="preserve">    </w:t>
      </w:r>
      <w:r w:rsidRPr="00B80893">
        <w:rPr>
          <w:rFonts w:ascii="Times New Roman" w:hAnsi="Times New Roman"/>
          <w:b/>
          <w:sz w:val="24"/>
          <w:szCs w:val="24"/>
          <w:lang w:val="ro-RO"/>
        </w:rPr>
        <w:t xml:space="preserve"> MINISTRUL DEZVOLTĂRII,</w:t>
      </w:r>
    </w:p>
    <w:p w14:paraId="4E9AF186" w14:textId="432234DF"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 xml:space="preserve">                                                                              LUCRĂRILOR PUBLICE ȘI ADMINISTRAȚIEI</w:t>
      </w:r>
    </w:p>
    <w:p w14:paraId="4498108E" w14:textId="6F6B2751"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FLORIN MARIAN SPĂTARU                                                ATTILA ZOLTÁN CSEKE</w:t>
      </w:r>
    </w:p>
    <w:p w14:paraId="7CD031C7" w14:textId="77777777" w:rsidR="00025328" w:rsidRPr="00B80893" w:rsidRDefault="00025328" w:rsidP="00025328">
      <w:pPr>
        <w:spacing w:after="0" w:line="360" w:lineRule="auto"/>
        <w:jc w:val="both"/>
        <w:rPr>
          <w:rFonts w:ascii="Times New Roman" w:hAnsi="Times New Roman"/>
          <w:b/>
          <w:sz w:val="24"/>
          <w:szCs w:val="24"/>
          <w:lang w:val="ro-RO"/>
        </w:rPr>
      </w:pPr>
    </w:p>
    <w:p w14:paraId="5A129A19" w14:textId="77777777" w:rsidR="00025328" w:rsidRPr="00B80893" w:rsidRDefault="00025328" w:rsidP="00025328">
      <w:pPr>
        <w:spacing w:after="0" w:line="360" w:lineRule="auto"/>
        <w:jc w:val="both"/>
        <w:rPr>
          <w:rFonts w:ascii="Times New Roman" w:hAnsi="Times New Roman"/>
          <w:b/>
          <w:sz w:val="24"/>
          <w:szCs w:val="24"/>
          <w:lang w:val="ro-RO"/>
        </w:rPr>
      </w:pPr>
    </w:p>
    <w:p w14:paraId="16AEA633" w14:textId="77777777" w:rsidR="00025328" w:rsidRPr="00B80893" w:rsidRDefault="00025328" w:rsidP="00025328">
      <w:pPr>
        <w:spacing w:after="0" w:line="360" w:lineRule="auto"/>
        <w:jc w:val="both"/>
        <w:rPr>
          <w:rFonts w:ascii="Times New Roman" w:hAnsi="Times New Roman"/>
          <w:b/>
          <w:sz w:val="24"/>
          <w:szCs w:val="24"/>
          <w:lang w:val="ro-RO"/>
        </w:rPr>
      </w:pPr>
    </w:p>
    <w:p w14:paraId="452AA255" w14:textId="54C7036F"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MINISTRUL FINANȚELOR                                                   MINISTRUL JUSTIȚIEI</w:t>
      </w:r>
    </w:p>
    <w:p w14:paraId="0FA26C60" w14:textId="71DB9183" w:rsidR="00025328" w:rsidRPr="00B80893" w:rsidRDefault="00025328" w:rsidP="00025328">
      <w:pPr>
        <w:spacing w:after="0" w:line="360" w:lineRule="auto"/>
        <w:jc w:val="both"/>
        <w:rPr>
          <w:rFonts w:ascii="Times New Roman" w:hAnsi="Times New Roman"/>
          <w:b/>
          <w:sz w:val="24"/>
          <w:szCs w:val="24"/>
          <w:lang w:val="ro-RO"/>
        </w:rPr>
      </w:pPr>
      <w:r w:rsidRPr="00B80893">
        <w:rPr>
          <w:rFonts w:ascii="Times New Roman" w:hAnsi="Times New Roman"/>
          <w:b/>
          <w:sz w:val="24"/>
          <w:szCs w:val="24"/>
          <w:lang w:val="ro-RO"/>
        </w:rPr>
        <w:t>ADRIAN CÂCIU                                                                  MARIAN CĂTĂLIN PREDOIU</w:t>
      </w:r>
    </w:p>
    <w:p w14:paraId="7D7E0AAF" w14:textId="77777777" w:rsidR="00025328" w:rsidRPr="00B80893" w:rsidRDefault="00025328" w:rsidP="00025328">
      <w:pPr>
        <w:spacing w:after="0" w:line="360" w:lineRule="auto"/>
        <w:jc w:val="both"/>
        <w:rPr>
          <w:rFonts w:ascii="Times New Roman" w:hAnsi="Times New Roman"/>
          <w:b/>
          <w:sz w:val="24"/>
          <w:szCs w:val="24"/>
          <w:lang w:val="ro-RO"/>
        </w:rPr>
      </w:pPr>
    </w:p>
    <w:p w14:paraId="676CD7BA" w14:textId="77777777" w:rsidR="00025328" w:rsidRPr="00B80893" w:rsidRDefault="00025328" w:rsidP="00025328">
      <w:pPr>
        <w:spacing w:after="0" w:line="360" w:lineRule="auto"/>
        <w:jc w:val="both"/>
        <w:rPr>
          <w:rFonts w:ascii="Times New Roman" w:hAnsi="Times New Roman"/>
          <w:b/>
          <w:sz w:val="24"/>
          <w:szCs w:val="24"/>
          <w:lang w:val="ro-RO"/>
        </w:rPr>
      </w:pPr>
    </w:p>
    <w:p w14:paraId="559CFA06" w14:textId="77777777" w:rsidR="00025328" w:rsidRPr="00B80893" w:rsidRDefault="00025328" w:rsidP="00025328">
      <w:pPr>
        <w:spacing w:after="0" w:line="360" w:lineRule="auto"/>
        <w:jc w:val="both"/>
        <w:rPr>
          <w:rFonts w:ascii="Times New Roman" w:hAnsi="Times New Roman"/>
          <w:b/>
          <w:sz w:val="24"/>
          <w:szCs w:val="24"/>
          <w:lang w:val="ro-RO"/>
        </w:rPr>
      </w:pPr>
    </w:p>
    <w:p w14:paraId="0B36E12A" w14:textId="77777777" w:rsidR="000C6C5F" w:rsidRDefault="000C6C5F" w:rsidP="00025328">
      <w:pPr>
        <w:spacing w:after="0" w:line="360" w:lineRule="auto"/>
        <w:jc w:val="both"/>
        <w:rPr>
          <w:rFonts w:ascii="Times New Roman" w:hAnsi="Times New Roman"/>
          <w:b/>
          <w:sz w:val="24"/>
          <w:szCs w:val="24"/>
          <w:lang w:val="ro-RO"/>
        </w:rPr>
      </w:pPr>
      <w:r>
        <w:rPr>
          <w:rFonts w:ascii="Times New Roman" w:hAnsi="Times New Roman"/>
          <w:b/>
          <w:sz w:val="24"/>
          <w:szCs w:val="24"/>
          <w:lang w:val="ro-RO"/>
        </w:rPr>
        <w:t>MINISTRUL ANTREPRENORIATULUI</w:t>
      </w:r>
    </w:p>
    <w:p w14:paraId="023090E6" w14:textId="5368B464" w:rsidR="00025328" w:rsidRDefault="000C6C5F" w:rsidP="00025328">
      <w:pPr>
        <w:spacing w:after="0" w:line="360" w:lineRule="auto"/>
        <w:jc w:val="both"/>
        <w:rPr>
          <w:rFonts w:ascii="Times New Roman" w:hAnsi="Times New Roman"/>
          <w:b/>
          <w:sz w:val="24"/>
          <w:szCs w:val="24"/>
          <w:lang w:val="ro-RO"/>
        </w:rPr>
      </w:pPr>
      <w:r>
        <w:rPr>
          <w:rFonts w:ascii="Times New Roman" w:hAnsi="Times New Roman"/>
          <w:b/>
          <w:sz w:val="24"/>
          <w:szCs w:val="24"/>
          <w:lang w:val="ro-RO"/>
        </w:rPr>
        <w:t xml:space="preserve"> ȘI TURISMULUI</w:t>
      </w:r>
    </w:p>
    <w:p w14:paraId="4FE1618B" w14:textId="672DB56A" w:rsidR="00025328" w:rsidRDefault="00E65C06" w:rsidP="00025328">
      <w:pPr>
        <w:spacing w:after="0" w:line="360" w:lineRule="auto"/>
        <w:jc w:val="both"/>
        <w:rPr>
          <w:rFonts w:ascii="Times New Roman" w:hAnsi="Times New Roman"/>
          <w:b/>
          <w:sz w:val="24"/>
          <w:szCs w:val="24"/>
          <w:lang w:val="ro-RO"/>
        </w:rPr>
      </w:pPr>
      <w:r>
        <w:rPr>
          <w:rFonts w:ascii="Times New Roman" w:hAnsi="Times New Roman"/>
          <w:b/>
          <w:sz w:val="24"/>
          <w:szCs w:val="24"/>
          <w:lang w:val="ro-RO"/>
        </w:rPr>
        <w:t>CONSTANTIN</w:t>
      </w:r>
      <w:r w:rsidR="009064CB">
        <w:rPr>
          <w:rFonts w:ascii="Times New Roman" w:hAnsi="Times New Roman"/>
          <w:b/>
          <w:sz w:val="24"/>
          <w:szCs w:val="24"/>
          <w:lang w:val="ro-RO"/>
        </w:rPr>
        <w:t xml:space="preserve"> - </w:t>
      </w:r>
      <w:r>
        <w:rPr>
          <w:rFonts w:ascii="Times New Roman" w:hAnsi="Times New Roman"/>
          <w:b/>
          <w:sz w:val="24"/>
          <w:szCs w:val="24"/>
          <w:lang w:val="ro-RO"/>
        </w:rPr>
        <w:t>DANIEL CADARIU</w:t>
      </w:r>
    </w:p>
    <w:p w14:paraId="179DEE73" w14:textId="2924598F" w:rsidR="004A48EF" w:rsidRDefault="004A48EF" w:rsidP="00025328">
      <w:pPr>
        <w:spacing w:after="0" w:line="360" w:lineRule="auto"/>
        <w:jc w:val="both"/>
        <w:rPr>
          <w:rFonts w:ascii="Times New Roman" w:hAnsi="Times New Roman"/>
          <w:b/>
          <w:sz w:val="24"/>
          <w:szCs w:val="24"/>
          <w:lang w:val="ro-RO"/>
        </w:rPr>
      </w:pPr>
    </w:p>
    <w:p w14:paraId="728C9525" w14:textId="16429040" w:rsidR="006D0A5C" w:rsidRDefault="006D0A5C" w:rsidP="00025328">
      <w:pPr>
        <w:spacing w:after="0" w:line="360" w:lineRule="auto"/>
        <w:jc w:val="both"/>
        <w:rPr>
          <w:rFonts w:ascii="Times New Roman" w:hAnsi="Times New Roman"/>
          <w:b/>
          <w:sz w:val="24"/>
          <w:szCs w:val="24"/>
          <w:lang w:val="ro-RO"/>
        </w:rPr>
      </w:pPr>
    </w:p>
    <w:p w14:paraId="18DAB3C8" w14:textId="77777777" w:rsidR="003F4FD2" w:rsidRDefault="003F4FD2" w:rsidP="00025328">
      <w:pPr>
        <w:spacing w:after="0" w:line="360" w:lineRule="auto"/>
        <w:jc w:val="both"/>
        <w:rPr>
          <w:rFonts w:ascii="Times New Roman" w:hAnsi="Times New Roman"/>
          <w:b/>
          <w:sz w:val="24"/>
          <w:szCs w:val="24"/>
          <w:lang w:val="ro-RO"/>
        </w:rPr>
      </w:pPr>
    </w:p>
    <w:p w14:paraId="04E566E4" w14:textId="3C67D114" w:rsidR="00106463" w:rsidRPr="00B80893" w:rsidRDefault="00106463" w:rsidP="00025328">
      <w:pPr>
        <w:spacing w:after="0" w:line="360" w:lineRule="auto"/>
        <w:jc w:val="both"/>
        <w:rPr>
          <w:rFonts w:ascii="Times New Roman" w:hAnsi="Times New Roman"/>
          <w:b/>
          <w:sz w:val="24"/>
          <w:szCs w:val="24"/>
          <w:lang w:val="ro-RO"/>
        </w:rPr>
      </w:pPr>
      <w:bookmarkStart w:id="0" w:name="_GoBack"/>
      <w:bookmarkEnd w:id="0"/>
    </w:p>
    <w:sectPr w:rsidR="00106463" w:rsidRPr="00B80893" w:rsidSect="004249E1">
      <w:headerReference w:type="even" r:id="rId8"/>
      <w:headerReference w:type="default" r:id="rId9"/>
      <w:footerReference w:type="even" r:id="rId10"/>
      <w:footerReference w:type="default" r:id="rId11"/>
      <w:headerReference w:type="first" r:id="rId12"/>
      <w:footerReference w:type="first" r:id="rId13"/>
      <w:pgSz w:w="11906" w:h="16838"/>
      <w:pgMar w:top="992" w:right="424" w:bottom="567" w:left="1560" w:header="424"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2650" w14:textId="77777777" w:rsidR="00BE1F63" w:rsidRDefault="00BE1F63" w:rsidP="008608BE">
      <w:pPr>
        <w:spacing w:after="0" w:line="240" w:lineRule="auto"/>
      </w:pPr>
      <w:r>
        <w:separator/>
      </w:r>
    </w:p>
  </w:endnote>
  <w:endnote w:type="continuationSeparator" w:id="0">
    <w:p w14:paraId="7C878320" w14:textId="77777777" w:rsidR="00BE1F63" w:rsidRDefault="00BE1F63" w:rsidP="0086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DDDAD" w14:textId="77777777" w:rsidR="00276C2F" w:rsidRDefault="00276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D849" w14:textId="77777777" w:rsidR="00276C2F" w:rsidRDefault="00276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56D9" w14:textId="77777777" w:rsidR="00276C2F" w:rsidRDefault="00276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9C530" w14:textId="77777777" w:rsidR="00BE1F63" w:rsidRDefault="00BE1F63" w:rsidP="008608BE">
      <w:pPr>
        <w:spacing w:after="0" w:line="240" w:lineRule="auto"/>
      </w:pPr>
      <w:r>
        <w:separator/>
      </w:r>
    </w:p>
  </w:footnote>
  <w:footnote w:type="continuationSeparator" w:id="0">
    <w:p w14:paraId="50121F74" w14:textId="77777777" w:rsidR="00BE1F63" w:rsidRDefault="00BE1F63" w:rsidP="00860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B41C" w14:textId="412D8EA8" w:rsidR="00276C2F" w:rsidRDefault="00276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2CBE" w14:textId="0BC68951" w:rsidR="00276C2F" w:rsidRDefault="00276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473B" w14:textId="072F6B21" w:rsidR="00276C2F" w:rsidRDefault="00276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2F19"/>
    <w:multiLevelType w:val="hybridMultilevel"/>
    <w:tmpl w:val="9FE242AE"/>
    <w:lvl w:ilvl="0" w:tplc="99F25546">
      <w:start w:val="1"/>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i/>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3E97"/>
    <w:multiLevelType w:val="hybridMultilevel"/>
    <w:tmpl w:val="D60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0433"/>
    <w:multiLevelType w:val="hybridMultilevel"/>
    <w:tmpl w:val="04188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1416E"/>
    <w:multiLevelType w:val="hybridMultilevel"/>
    <w:tmpl w:val="96CE03AE"/>
    <w:lvl w:ilvl="0" w:tplc="2E78422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7262"/>
    <w:multiLevelType w:val="hybridMultilevel"/>
    <w:tmpl w:val="7F24F3EC"/>
    <w:lvl w:ilvl="0" w:tplc="D3C2317E">
      <w:numFmt w:val="bullet"/>
      <w:lvlText w:val="-"/>
      <w:lvlJc w:val="left"/>
      <w:pPr>
        <w:tabs>
          <w:tab w:val="num" w:pos="720"/>
        </w:tabs>
        <w:ind w:left="720" w:hanging="360"/>
      </w:pPr>
      <w:rPr>
        <w:rFonts w:ascii="Times New Roman" w:eastAsia="Times New Roman" w:hAnsi="Times New Roman" w:cs="Times New Roman" w:hint="default"/>
      </w:rPr>
    </w:lvl>
    <w:lvl w:ilvl="1" w:tplc="B9E898A4">
      <w:start w:val="1"/>
      <w:numFmt w:val="bullet"/>
      <w:lvlText w:val=""/>
      <w:lvlJc w:val="left"/>
      <w:pPr>
        <w:tabs>
          <w:tab w:val="num" w:pos="144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874BD"/>
    <w:multiLevelType w:val="hybridMultilevel"/>
    <w:tmpl w:val="241A3B16"/>
    <w:lvl w:ilvl="0" w:tplc="04090001">
      <w:start w:val="1"/>
      <w:numFmt w:val="bullet"/>
      <w:lvlText w:val=""/>
      <w:lvlJc w:val="left"/>
      <w:pPr>
        <w:ind w:left="720" w:hanging="360"/>
      </w:pPr>
      <w:rPr>
        <w:rFonts w:ascii="Symbol" w:hAnsi="Symbol" w:hint="default"/>
      </w:rPr>
    </w:lvl>
    <w:lvl w:ilvl="1" w:tplc="46B64B64">
      <w:start w:val="19"/>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5508A"/>
    <w:multiLevelType w:val="hybridMultilevel"/>
    <w:tmpl w:val="6DBE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C2166"/>
    <w:multiLevelType w:val="hybridMultilevel"/>
    <w:tmpl w:val="C19AA740"/>
    <w:lvl w:ilvl="0" w:tplc="0A385F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53927"/>
    <w:multiLevelType w:val="hybridMultilevel"/>
    <w:tmpl w:val="E5F6A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12FD3"/>
    <w:multiLevelType w:val="hybridMultilevel"/>
    <w:tmpl w:val="E23A7548"/>
    <w:lvl w:ilvl="0" w:tplc="E77405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A5002"/>
    <w:multiLevelType w:val="hybridMultilevel"/>
    <w:tmpl w:val="5C0008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891257"/>
    <w:multiLevelType w:val="hybridMultilevel"/>
    <w:tmpl w:val="9880EE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F5788C"/>
    <w:multiLevelType w:val="hybridMultilevel"/>
    <w:tmpl w:val="D0FE487C"/>
    <w:lvl w:ilvl="0" w:tplc="4EB87856">
      <w:start w:val="1"/>
      <w:numFmt w:val="bullet"/>
      <w:lvlText w:val=""/>
      <w:lvlJc w:val="left"/>
      <w:pPr>
        <w:tabs>
          <w:tab w:val="num" w:pos="720"/>
        </w:tabs>
        <w:ind w:left="720" w:hanging="360"/>
      </w:pPr>
      <w:rPr>
        <w:rFonts w:ascii="Symbol" w:hAnsi="Symbol" w:hint="default"/>
        <w:sz w:val="20"/>
      </w:rPr>
    </w:lvl>
    <w:lvl w:ilvl="1" w:tplc="17D24090" w:tentative="1">
      <w:start w:val="1"/>
      <w:numFmt w:val="bullet"/>
      <w:lvlText w:val="o"/>
      <w:lvlJc w:val="left"/>
      <w:pPr>
        <w:tabs>
          <w:tab w:val="num" w:pos="1440"/>
        </w:tabs>
        <w:ind w:left="1440" w:hanging="360"/>
      </w:pPr>
      <w:rPr>
        <w:rFonts w:ascii="Courier New" w:hAnsi="Courier New" w:hint="default"/>
        <w:sz w:val="20"/>
      </w:rPr>
    </w:lvl>
    <w:lvl w:ilvl="2" w:tplc="26807F7A" w:tentative="1">
      <w:start w:val="1"/>
      <w:numFmt w:val="bullet"/>
      <w:lvlText w:val=""/>
      <w:lvlJc w:val="left"/>
      <w:pPr>
        <w:tabs>
          <w:tab w:val="num" w:pos="2160"/>
        </w:tabs>
        <w:ind w:left="2160" w:hanging="360"/>
      </w:pPr>
      <w:rPr>
        <w:rFonts w:ascii="Wingdings" w:hAnsi="Wingdings" w:hint="default"/>
        <w:sz w:val="20"/>
      </w:rPr>
    </w:lvl>
    <w:lvl w:ilvl="3" w:tplc="CC04671E" w:tentative="1">
      <w:start w:val="1"/>
      <w:numFmt w:val="bullet"/>
      <w:lvlText w:val=""/>
      <w:lvlJc w:val="left"/>
      <w:pPr>
        <w:tabs>
          <w:tab w:val="num" w:pos="2880"/>
        </w:tabs>
        <w:ind w:left="2880" w:hanging="360"/>
      </w:pPr>
      <w:rPr>
        <w:rFonts w:ascii="Wingdings" w:hAnsi="Wingdings" w:hint="default"/>
        <w:sz w:val="20"/>
      </w:rPr>
    </w:lvl>
    <w:lvl w:ilvl="4" w:tplc="72FCA900" w:tentative="1">
      <w:start w:val="1"/>
      <w:numFmt w:val="bullet"/>
      <w:lvlText w:val=""/>
      <w:lvlJc w:val="left"/>
      <w:pPr>
        <w:tabs>
          <w:tab w:val="num" w:pos="3600"/>
        </w:tabs>
        <w:ind w:left="3600" w:hanging="360"/>
      </w:pPr>
      <w:rPr>
        <w:rFonts w:ascii="Wingdings" w:hAnsi="Wingdings" w:hint="default"/>
        <w:sz w:val="20"/>
      </w:rPr>
    </w:lvl>
    <w:lvl w:ilvl="5" w:tplc="1A1AA80C" w:tentative="1">
      <w:start w:val="1"/>
      <w:numFmt w:val="bullet"/>
      <w:lvlText w:val=""/>
      <w:lvlJc w:val="left"/>
      <w:pPr>
        <w:tabs>
          <w:tab w:val="num" w:pos="4320"/>
        </w:tabs>
        <w:ind w:left="4320" w:hanging="360"/>
      </w:pPr>
      <w:rPr>
        <w:rFonts w:ascii="Wingdings" w:hAnsi="Wingdings" w:hint="default"/>
        <w:sz w:val="20"/>
      </w:rPr>
    </w:lvl>
    <w:lvl w:ilvl="6" w:tplc="5FC0D49E" w:tentative="1">
      <w:start w:val="1"/>
      <w:numFmt w:val="bullet"/>
      <w:lvlText w:val=""/>
      <w:lvlJc w:val="left"/>
      <w:pPr>
        <w:tabs>
          <w:tab w:val="num" w:pos="5040"/>
        </w:tabs>
        <w:ind w:left="5040" w:hanging="360"/>
      </w:pPr>
      <w:rPr>
        <w:rFonts w:ascii="Wingdings" w:hAnsi="Wingdings" w:hint="default"/>
        <w:sz w:val="20"/>
      </w:rPr>
    </w:lvl>
    <w:lvl w:ilvl="7" w:tplc="639821F2" w:tentative="1">
      <w:start w:val="1"/>
      <w:numFmt w:val="bullet"/>
      <w:lvlText w:val=""/>
      <w:lvlJc w:val="left"/>
      <w:pPr>
        <w:tabs>
          <w:tab w:val="num" w:pos="5760"/>
        </w:tabs>
        <w:ind w:left="5760" w:hanging="360"/>
      </w:pPr>
      <w:rPr>
        <w:rFonts w:ascii="Wingdings" w:hAnsi="Wingdings" w:hint="default"/>
        <w:sz w:val="20"/>
      </w:rPr>
    </w:lvl>
    <w:lvl w:ilvl="8" w:tplc="8A567DB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333DD"/>
    <w:multiLevelType w:val="hybridMultilevel"/>
    <w:tmpl w:val="19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37663"/>
    <w:multiLevelType w:val="hybridMultilevel"/>
    <w:tmpl w:val="E7EA7E3C"/>
    <w:lvl w:ilvl="0" w:tplc="FB86F1A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40B0D"/>
    <w:multiLevelType w:val="hybridMultilevel"/>
    <w:tmpl w:val="2312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86843"/>
    <w:multiLevelType w:val="hybridMultilevel"/>
    <w:tmpl w:val="AD32FE32"/>
    <w:lvl w:ilvl="0" w:tplc="2ADCA104">
      <w:start w:val="1"/>
      <w:numFmt w:val="lowerLetter"/>
      <w:lvlText w:val="%1)"/>
      <w:lvlJc w:val="left"/>
      <w:pPr>
        <w:ind w:left="933" w:hanging="360"/>
      </w:pPr>
      <w:rPr>
        <w:rFonts w:hint="default"/>
      </w:rPr>
    </w:lvl>
    <w:lvl w:ilvl="1" w:tplc="04090019">
      <w:start w:val="1"/>
      <w:numFmt w:val="lowerLetter"/>
      <w:lvlText w:val="%2."/>
      <w:lvlJc w:val="left"/>
      <w:pPr>
        <w:ind w:left="1653" w:hanging="360"/>
      </w:pPr>
    </w:lvl>
    <w:lvl w:ilvl="2" w:tplc="0409001B">
      <w:start w:val="1"/>
      <w:numFmt w:val="lowerRoman"/>
      <w:lvlText w:val="%3."/>
      <w:lvlJc w:val="right"/>
      <w:pPr>
        <w:ind w:left="2373" w:hanging="180"/>
      </w:pPr>
    </w:lvl>
    <w:lvl w:ilvl="3" w:tplc="0409000F">
      <w:start w:val="1"/>
      <w:numFmt w:val="decimal"/>
      <w:lvlText w:val="%4."/>
      <w:lvlJc w:val="left"/>
      <w:pPr>
        <w:ind w:left="3093" w:hanging="360"/>
      </w:pPr>
    </w:lvl>
    <w:lvl w:ilvl="4" w:tplc="04090019">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8" w15:restartNumberingAfterBreak="0">
    <w:nsid w:val="43AB43AB"/>
    <w:multiLevelType w:val="singleLevel"/>
    <w:tmpl w:val="C60892BA"/>
    <w:lvl w:ilvl="0">
      <w:numFmt w:val="bullet"/>
      <w:pStyle w:val="Heading3"/>
      <w:lvlText w:val=""/>
      <w:lvlJc w:val="left"/>
      <w:pPr>
        <w:tabs>
          <w:tab w:val="num" w:pos="360"/>
        </w:tabs>
        <w:ind w:left="360" w:hanging="360"/>
      </w:pPr>
      <w:rPr>
        <w:rFonts w:ascii="Wingdings" w:hAnsi="Wingdings" w:hint="default"/>
        <w:b/>
        <w:sz w:val="24"/>
      </w:rPr>
    </w:lvl>
  </w:abstractNum>
  <w:abstractNum w:abstractNumId="19" w15:restartNumberingAfterBreak="0">
    <w:nsid w:val="4824596E"/>
    <w:multiLevelType w:val="hybridMultilevel"/>
    <w:tmpl w:val="343A0C9C"/>
    <w:lvl w:ilvl="0" w:tplc="50D2E984">
      <w:numFmt w:val="bullet"/>
      <w:lvlText w:val="-"/>
      <w:lvlJc w:val="left"/>
      <w:pPr>
        <w:ind w:left="2268" w:hanging="360"/>
      </w:pPr>
      <w:rPr>
        <w:rFonts w:ascii="Times New Roman" w:eastAsia="Times New Roman" w:hAnsi="Times New Roman" w:cs="Times New Roman"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0" w15:restartNumberingAfterBreak="0">
    <w:nsid w:val="4AB72211"/>
    <w:multiLevelType w:val="hybridMultilevel"/>
    <w:tmpl w:val="29F87692"/>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1" w15:restartNumberingAfterBreak="0">
    <w:nsid w:val="4EBC3E4A"/>
    <w:multiLevelType w:val="hybridMultilevel"/>
    <w:tmpl w:val="7246580C"/>
    <w:lvl w:ilvl="0" w:tplc="3D3EEF18">
      <w:start w:val="1"/>
      <w:numFmt w:val="decimal"/>
      <w:lvlText w:val="%1)"/>
      <w:lvlJc w:val="left"/>
      <w:pPr>
        <w:ind w:left="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47C26"/>
    <w:multiLevelType w:val="hybridMultilevel"/>
    <w:tmpl w:val="1B1C53BA"/>
    <w:lvl w:ilvl="0" w:tplc="21F4F2AC">
      <w:start w:val="1"/>
      <w:numFmt w:val="bullet"/>
      <w:lvlText w:val="-"/>
      <w:lvlJc w:val="left"/>
      <w:pPr>
        <w:tabs>
          <w:tab w:val="num" w:pos="216"/>
        </w:tabs>
        <w:ind w:left="216"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B4785"/>
    <w:multiLevelType w:val="hybridMultilevel"/>
    <w:tmpl w:val="79C28032"/>
    <w:lvl w:ilvl="0" w:tplc="B9A2FAEA">
      <w:start w:val="3"/>
      <w:numFmt w:val="bullet"/>
      <w:lvlText w:val="-"/>
      <w:lvlJc w:val="left"/>
      <w:pPr>
        <w:ind w:left="930" w:hanging="360"/>
      </w:pPr>
      <w:rPr>
        <w:rFonts w:ascii="Times New Roman" w:eastAsia="Times New Roman" w:hAnsi="Times New Roman" w:cs="Times New Roman"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59D05C26"/>
    <w:multiLevelType w:val="hybridMultilevel"/>
    <w:tmpl w:val="F50A0992"/>
    <w:lvl w:ilvl="0" w:tplc="FBB29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04BD3"/>
    <w:multiLevelType w:val="hybridMultilevel"/>
    <w:tmpl w:val="A2A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90D17"/>
    <w:multiLevelType w:val="hybridMultilevel"/>
    <w:tmpl w:val="930014D6"/>
    <w:lvl w:ilvl="0" w:tplc="4F2CBD4C">
      <w:start w:val="3"/>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71C976D9"/>
    <w:multiLevelType w:val="hybridMultilevel"/>
    <w:tmpl w:val="518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F653B"/>
    <w:multiLevelType w:val="hybridMultilevel"/>
    <w:tmpl w:val="C39CC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3C81645"/>
    <w:multiLevelType w:val="hybridMultilevel"/>
    <w:tmpl w:val="21A6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672B9"/>
    <w:multiLevelType w:val="hybridMultilevel"/>
    <w:tmpl w:val="3080176E"/>
    <w:lvl w:ilvl="0" w:tplc="2E32B0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7F39BF"/>
    <w:multiLevelType w:val="hybridMultilevel"/>
    <w:tmpl w:val="301AC3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0B5078"/>
    <w:multiLevelType w:val="hybridMultilevel"/>
    <w:tmpl w:val="E58A71FE"/>
    <w:lvl w:ilvl="0" w:tplc="39C8063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5"/>
  </w:num>
  <w:num w:numId="2">
    <w:abstractNumId w:val="18"/>
  </w:num>
  <w:num w:numId="3">
    <w:abstractNumId w:val="22"/>
  </w:num>
  <w:num w:numId="4">
    <w:abstractNumId w:val="26"/>
  </w:num>
  <w:num w:numId="5">
    <w:abstractNumId w:val="23"/>
  </w:num>
  <w:num w:numId="6">
    <w:abstractNumId w:val="19"/>
  </w:num>
  <w:num w:numId="7">
    <w:abstractNumId w:val="25"/>
  </w:num>
  <w:num w:numId="8">
    <w:abstractNumId w:val="13"/>
  </w:num>
  <w:num w:numId="9">
    <w:abstractNumId w:val="28"/>
  </w:num>
  <w:num w:numId="10">
    <w:abstractNumId w:val="8"/>
  </w:num>
  <w:num w:numId="11">
    <w:abstractNumId w:val="11"/>
  </w:num>
  <w:num w:numId="12">
    <w:abstractNumId w:val="16"/>
  </w:num>
  <w:num w:numId="13">
    <w:abstractNumId w:val="2"/>
  </w:num>
  <w:num w:numId="14">
    <w:abstractNumId w:val="31"/>
  </w:num>
  <w:num w:numId="15">
    <w:abstractNumId w:val="20"/>
  </w:num>
  <w:num w:numId="16">
    <w:abstractNumId w:val="14"/>
  </w:num>
  <w:num w:numId="17">
    <w:abstractNumId w:val="30"/>
  </w:num>
  <w:num w:numId="18">
    <w:abstractNumId w:val="3"/>
  </w:num>
  <w:num w:numId="19">
    <w:abstractNumId w:val="12"/>
  </w:num>
  <w:num w:numId="20">
    <w:abstractNumId w:val="17"/>
  </w:num>
  <w:num w:numId="21">
    <w:abstractNumId w:val="27"/>
  </w:num>
  <w:num w:numId="22">
    <w:abstractNumId w:val="0"/>
  </w:num>
  <w:num w:numId="23">
    <w:abstractNumId w:val="21"/>
  </w:num>
  <w:num w:numId="24">
    <w:abstractNumId w:val="24"/>
  </w:num>
  <w:num w:numId="25">
    <w:abstractNumId w:val="7"/>
  </w:num>
  <w:num w:numId="26">
    <w:abstractNumId w:val="10"/>
  </w:num>
  <w:num w:numId="27">
    <w:abstractNumId w:val="32"/>
  </w:num>
  <w:num w:numId="28">
    <w:abstractNumId w:val="4"/>
  </w:num>
  <w:num w:numId="29">
    <w:abstractNumId w:val="6"/>
  </w:num>
  <w:num w:numId="30">
    <w:abstractNumId w:val="9"/>
  </w:num>
  <w:num w:numId="31">
    <w:abstractNumId w:val="5"/>
  </w:num>
  <w:num w:numId="32">
    <w:abstractNumId w:val="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BE"/>
    <w:rsid w:val="00005076"/>
    <w:rsid w:val="0001164E"/>
    <w:rsid w:val="00013198"/>
    <w:rsid w:val="00025328"/>
    <w:rsid w:val="00026B6C"/>
    <w:rsid w:val="00030939"/>
    <w:rsid w:val="00037FA4"/>
    <w:rsid w:val="00040D3A"/>
    <w:rsid w:val="00061A87"/>
    <w:rsid w:val="0006492E"/>
    <w:rsid w:val="000846FD"/>
    <w:rsid w:val="00091801"/>
    <w:rsid w:val="000A0AEE"/>
    <w:rsid w:val="000A540D"/>
    <w:rsid w:val="000A7C19"/>
    <w:rsid w:val="000B188D"/>
    <w:rsid w:val="000C302D"/>
    <w:rsid w:val="000C48EB"/>
    <w:rsid w:val="000C6C5F"/>
    <w:rsid w:val="000D408E"/>
    <w:rsid w:val="000F3EC1"/>
    <w:rsid w:val="00106463"/>
    <w:rsid w:val="00110FCB"/>
    <w:rsid w:val="0011786B"/>
    <w:rsid w:val="0012009A"/>
    <w:rsid w:val="00121F11"/>
    <w:rsid w:val="001220F1"/>
    <w:rsid w:val="0013058C"/>
    <w:rsid w:val="00130AB4"/>
    <w:rsid w:val="00142579"/>
    <w:rsid w:val="0014356E"/>
    <w:rsid w:val="00152550"/>
    <w:rsid w:val="00167088"/>
    <w:rsid w:val="00170F0D"/>
    <w:rsid w:val="00173255"/>
    <w:rsid w:val="00173D2D"/>
    <w:rsid w:val="001B4159"/>
    <w:rsid w:val="001B4984"/>
    <w:rsid w:val="001B4B0E"/>
    <w:rsid w:val="001C02F2"/>
    <w:rsid w:val="001C2B44"/>
    <w:rsid w:val="001C4B8F"/>
    <w:rsid w:val="001D1FB2"/>
    <w:rsid w:val="001E4841"/>
    <w:rsid w:val="001F3BED"/>
    <w:rsid w:val="001F4CC8"/>
    <w:rsid w:val="00200C84"/>
    <w:rsid w:val="002051A6"/>
    <w:rsid w:val="00221C5B"/>
    <w:rsid w:val="0022431B"/>
    <w:rsid w:val="002311D5"/>
    <w:rsid w:val="002437AF"/>
    <w:rsid w:val="00276C2F"/>
    <w:rsid w:val="002C45A1"/>
    <w:rsid w:val="002E1FFC"/>
    <w:rsid w:val="002F6086"/>
    <w:rsid w:val="003109D3"/>
    <w:rsid w:val="0031581E"/>
    <w:rsid w:val="00315AC4"/>
    <w:rsid w:val="00316DC9"/>
    <w:rsid w:val="00321F29"/>
    <w:rsid w:val="0032744E"/>
    <w:rsid w:val="00332A04"/>
    <w:rsid w:val="00337707"/>
    <w:rsid w:val="0034065A"/>
    <w:rsid w:val="00354E22"/>
    <w:rsid w:val="00380D42"/>
    <w:rsid w:val="0038126B"/>
    <w:rsid w:val="00383F6B"/>
    <w:rsid w:val="00391701"/>
    <w:rsid w:val="00396576"/>
    <w:rsid w:val="00397BD4"/>
    <w:rsid w:val="003A1AC2"/>
    <w:rsid w:val="003B7233"/>
    <w:rsid w:val="003C6608"/>
    <w:rsid w:val="003D2894"/>
    <w:rsid w:val="003E3A21"/>
    <w:rsid w:val="003E5ABD"/>
    <w:rsid w:val="003F4FD2"/>
    <w:rsid w:val="004034B1"/>
    <w:rsid w:val="004249E1"/>
    <w:rsid w:val="0043520B"/>
    <w:rsid w:val="00437913"/>
    <w:rsid w:val="00465D50"/>
    <w:rsid w:val="00466C7F"/>
    <w:rsid w:val="00470BC1"/>
    <w:rsid w:val="00477921"/>
    <w:rsid w:val="004833F0"/>
    <w:rsid w:val="004A30E7"/>
    <w:rsid w:val="004A48EF"/>
    <w:rsid w:val="004A7495"/>
    <w:rsid w:val="004B1E86"/>
    <w:rsid w:val="004B28AB"/>
    <w:rsid w:val="004B3CE4"/>
    <w:rsid w:val="004C37CB"/>
    <w:rsid w:val="004D2D6C"/>
    <w:rsid w:val="004D2ED5"/>
    <w:rsid w:val="004E0368"/>
    <w:rsid w:val="004F37E9"/>
    <w:rsid w:val="004F4B81"/>
    <w:rsid w:val="00520573"/>
    <w:rsid w:val="00527175"/>
    <w:rsid w:val="005316CA"/>
    <w:rsid w:val="00532BDA"/>
    <w:rsid w:val="00532FF0"/>
    <w:rsid w:val="00537764"/>
    <w:rsid w:val="005452F2"/>
    <w:rsid w:val="0054705C"/>
    <w:rsid w:val="00552782"/>
    <w:rsid w:val="00562169"/>
    <w:rsid w:val="005638C8"/>
    <w:rsid w:val="00570F55"/>
    <w:rsid w:val="00576959"/>
    <w:rsid w:val="005903E8"/>
    <w:rsid w:val="00593ECF"/>
    <w:rsid w:val="005A73E2"/>
    <w:rsid w:val="005B429C"/>
    <w:rsid w:val="005C09F8"/>
    <w:rsid w:val="005C46A6"/>
    <w:rsid w:val="005D08BB"/>
    <w:rsid w:val="005E005E"/>
    <w:rsid w:val="00606317"/>
    <w:rsid w:val="00614508"/>
    <w:rsid w:val="00637F20"/>
    <w:rsid w:val="00640526"/>
    <w:rsid w:val="0064732E"/>
    <w:rsid w:val="00662EDD"/>
    <w:rsid w:val="006663D8"/>
    <w:rsid w:val="00666F8A"/>
    <w:rsid w:val="00677613"/>
    <w:rsid w:val="00682912"/>
    <w:rsid w:val="00683D57"/>
    <w:rsid w:val="00690F6C"/>
    <w:rsid w:val="006B527E"/>
    <w:rsid w:val="006C5B1C"/>
    <w:rsid w:val="006C7E2D"/>
    <w:rsid w:val="006D0A5C"/>
    <w:rsid w:val="006D7917"/>
    <w:rsid w:val="006E6D40"/>
    <w:rsid w:val="006F638D"/>
    <w:rsid w:val="0070772A"/>
    <w:rsid w:val="00711CB4"/>
    <w:rsid w:val="00714DB2"/>
    <w:rsid w:val="00715216"/>
    <w:rsid w:val="007152D6"/>
    <w:rsid w:val="0073442A"/>
    <w:rsid w:val="007406EE"/>
    <w:rsid w:val="007538B8"/>
    <w:rsid w:val="00755B49"/>
    <w:rsid w:val="00761970"/>
    <w:rsid w:val="007632C6"/>
    <w:rsid w:val="00772ED5"/>
    <w:rsid w:val="00773EDA"/>
    <w:rsid w:val="007809D1"/>
    <w:rsid w:val="0078461E"/>
    <w:rsid w:val="00787A66"/>
    <w:rsid w:val="007A3DC6"/>
    <w:rsid w:val="007B79E7"/>
    <w:rsid w:val="007D131A"/>
    <w:rsid w:val="007D2A05"/>
    <w:rsid w:val="007D5338"/>
    <w:rsid w:val="007D7713"/>
    <w:rsid w:val="007E4DF2"/>
    <w:rsid w:val="007F7121"/>
    <w:rsid w:val="008005B2"/>
    <w:rsid w:val="00801BFB"/>
    <w:rsid w:val="008219ED"/>
    <w:rsid w:val="00841BD0"/>
    <w:rsid w:val="00842817"/>
    <w:rsid w:val="00842916"/>
    <w:rsid w:val="00845D09"/>
    <w:rsid w:val="008558FC"/>
    <w:rsid w:val="008608BE"/>
    <w:rsid w:val="00867EE0"/>
    <w:rsid w:val="00870DE4"/>
    <w:rsid w:val="008813FC"/>
    <w:rsid w:val="00885BC2"/>
    <w:rsid w:val="00885E47"/>
    <w:rsid w:val="008909C4"/>
    <w:rsid w:val="00890A78"/>
    <w:rsid w:val="00894EB6"/>
    <w:rsid w:val="008B656C"/>
    <w:rsid w:val="008B7E8A"/>
    <w:rsid w:val="008C085A"/>
    <w:rsid w:val="008C4919"/>
    <w:rsid w:val="008D003A"/>
    <w:rsid w:val="008F1517"/>
    <w:rsid w:val="008F38BE"/>
    <w:rsid w:val="009064CB"/>
    <w:rsid w:val="00913D4F"/>
    <w:rsid w:val="00914A1B"/>
    <w:rsid w:val="00921193"/>
    <w:rsid w:val="009212CB"/>
    <w:rsid w:val="00924C4F"/>
    <w:rsid w:val="0093697C"/>
    <w:rsid w:val="0093786C"/>
    <w:rsid w:val="00937E1F"/>
    <w:rsid w:val="00947A8C"/>
    <w:rsid w:val="0095597D"/>
    <w:rsid w:val="00965062"/>
    <w:rsid w:val="009707A8"/>
    <w:rsid w:val="00983191"/>
    <w:rsid w:val="009C0DA0"/>
    <w:rsid w:val="009C390F"/>
    <w:rsid w:val="009C43E1"/>
    <w:rsid w:val="009C477A"/>
    <w:rsid w:val="009C65EA"/>
    <w:rsid w:val="009D1000"/>
    <w:rsid w:val="009D24AF"/>
    <w:rsid w:val="009F218B"/>
    <w:rsid w:val="009F2C12"/>
    <w:rsid w:val="009F4D37"/>
    <w:rsid w:val="009F5E1E"/>
    <w:rsid w:val="00A14F04"/>
    <w:rsid w:val="00A2132F"/>
    <w:rsid w:val="00A332F4"/>
    <w:rsid w:val="00A359A7"/>
    <w:rsid w:val="00A41621"/>
    <w:rsid w:val="00A457B8"/>
    <w:rsid w:val="00A52AE6"/>
    <w:rsid w:val="00A71710"/>
    <w:rsid w:val="00A8218F"/>
    <w:rsid w:val="00A91965"/>
    <w:rsid w:val="00AB26A3"/>
    <w:rsid w:val="00AB2F50"/>
    <w:rsid w:val="00AC09E0"/>
    <w:rsid w:val="00AD1B45"/>
    <w:rsid w:val="00AD4DA8"/>
    <w:rsid w:val="00AE0E0A"/>
    <w:rsid w:val="00AF4E96"/>
    <w:rsid w:val="00B11A1C"/>
    <w:rsid w:val="00B11E63"/>
    <w:rsid w:val="00B17EF4"/>
    <w:rsid w:val="00B22F1F"/>
    <w:rsid w:val="00B26876"/>
    <w:rsid w:val="00B36949"/>
    <w:rsid w:val="00B36FBE"/>
    <w:rsid w:val="00B5051B"/>
    <w:rsid w:val="00B53DD7"/>
    <w:rsid w:val="00B540CC"/>
    <w:rsid w:val="00B62E8C"/>
    <w:rsid w:val="00B72ADF"/>
    <w:rsid w:val="00B73C5D"/>
    <w:rsid w:val="00B74ED1"/>
    <w:rsid w:val="00B80893"/>
    <w:rsid w:val="00B81212"/>
    <w:rsid w:val="00BA6EEC"/>
    <w:rsid w:val="00BB37E0"/>
    <w:rsid w:val="00BB7FA0"/>
    <w:rsid w:val="00BD09A9"/>
    <w:rsid w:val="00BD13A6"/>
    <w:rsid w:val="00BD1C79"/>
    <w:rsid w:val="00BD45EC"/>
    <w:rsid w:val="00BD6282"/>
    <w:rsid w:val="00BE03BA"/>
    <w:rsid w:val="00BE1F63"/>
    <w:rsid w:val="00BE7B3A"/>
    <w:rsid w:val="00BE7EE6"/>
    <w:rsid w:val="00BF5115"/>
    <w:rsid w:val="00C11638"/>
    <w:rsid w:val="00C1211A"/>
    <w:rsid w:val="00C17BCC"/>
    <w:rsid w:val="00C34065"/>
    <w:rsid w:val="00C3739F"/>
    <w:rsid w:val="00C47074"/>
    <w:rsid w:val="00C5335D"/>
    <w:rsid w:val="00C629C7"/>
    <w:rsid w:val="00C761F5"/>
    <w:rsid w:val="00C84487"/>
    <w:rsid w:val="00C90C41"/>
    <w:rsid w:val="00CA7052"/>
    <w:rsid w:val="00CC29B3"/>
    <w:rsid w:val="00CD468D"/>
    <w:rsid w:val="00CE26D2"/>
    <w:rsid w:val="00D15CE2"/>
    <w:rsid w:val="00D3503A"/>
    <w:rsid w:val="00D40630"/>
    <w:rsid w:val="00D564DA"/>
    <w:rsid w:val="00D56BF8"/>
    <w:rsid w:val="00D6404D"/>
    <w:rsid w:val="00D65BE5"/>
    <w:rsid w:val="00D6705A"/>
    <w:rsid w:val="00D74038"/>
    <w:rsid w:val="00D76520"/>
    <w:rsid w:val="00D76C9B"/>
    <w:rsid w:val="00D92BCA"/>
    <w:rsid w:val="00D961CC"/>
    <w:rsid w:val="00DA33B1"/>
    <w:rsid w:val="00DB1272"/>
    <w:rsid w:val="00DB4726"/>
    <w:rsid w:val="00DC1B08"/>
    <w:rsid w:val="00DC5AF6"/>
    <w:rsid w:val="00DD5A94"/>
    <w:rsid w:val="00DF3D17"/>
    <w:rsid w:val="00E01616"/>
    <w:rsid w:val="00E0584F"/>
    <w:rsid w:val="00E17279"/>
    <w:rsid w:val="00E30BA6"/>
    <w:rsid w:val="00E318A6"/>
    <w:rsid w:val="00E350CC"/>
    <w:rsid w:val="00E35769"/>
    <w:rsid w:val="00E42476"/>
    <w:rsid w:val="00E44626"/>
    <w:rsid w:val="00E6519A"/>
    <w:rsid w:val="00E65C06"/>
    <w:rsid w:val="00E67A64"/>
    <w:rsid w:val="00E7238C"/>
    <w:rsid w:val="00E8575B"/>
    <w:rsid w:val="00E862CA"/>
    <w:rsid w:val="00E91E12"/>
    <w:rsid w:val="00EA0D49"/>
    <w:rsid w:val="00EB3777"/>
    <w:rsid w:val="00EB6877"/>
    <w:rsid w:val="00EC254B"/>
    <w:rsid w:val="00EC28E3"/>
    <w:rsid w:val="00ED4490"/>
    <w:rsid w:val="00ED6F6D"/>
    <w:rsid w:val="00F01EE9"/>
    <w:rsid w:val="00F24D67"/>
    <w:rsid w:val="00F269A2"/>
    <w:rsid w:val="00F305F7"/>
    <w:rsid w:val="00F4315D"/>
    <w:rsid w:val="00F66A76"/>
    <w:rsid w:val="00F83242"/>
    <w:rsid w:val="00F862E4"/>
    <w:rsid w:val="00F93EF5"/>
    <w:rsid w:val="00F95CFF"/>
    <w:rsid w:val="00FA0B57"/>
    <w:rsid w:val="00FB445F"/>
    <w:rsid w:val="00FB4923"/>
    <w:rsid w:val="00FD49CF"/>
    <w:rsid w:val="00FE26F8"/>
    <w:rsid w:val="00FE7C89"/>
    <w:rsid w:val="00FF53BB"/>
    <w:rsid w:val="00FF70C7"/>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502D7"/>
  <w15:chartTrackingRefBased/>
  <w15:docId w15:val="{9C670046-714D-A545-A05F-ABC9E2EB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MessageHeader"/>
    <w:next w:val="Normal"/>
    <w:link w:val="Heading1Char"/>
    <w:autoRedefine/>
    <w:qFormat/>
    <w:rsid w:val="007D131A"/>
    <w:pPr>
      <w:keepNext/>
      <w:ind w:left="576" w:firstLine="288"/>
      <w:jc w:val="center"/>
      <w:outlineLvl w:val="0"/>
    </w:pPr>
    <w:rPr>
      <w:rFonts w:ascii="Arial" w:hAnsi="Arial"/>
      <w:b/>
      <w:i/>
      <w:sz w:val="36"/>
      <w:u w:val="single"/>
      <w:lang w:val="fr-FR"/>
    </w:rPr>
  </w:style>
  <w:style w:type="paragraph" w:styleId="Heading2">
    <w:name w:val="heading 2"/>
    <w:basedOn w:val="Normal"/>
    <w:next w:val="Normal"/>
    <w:link w:val="Heading2Char"/>
    <w:autoRedefine/>
    <w:uiPriority w:val="9"/>
    <w:qFormat/>
    <w:rsid w:val="007D131A"/>
    <w:pPr>
      <w:keepNext/>
      <w:spacing w:after="0" w:line="360" w:lineRule="auto"/>
      <w:jc w:val="both"/>
      <w:outlineLvl w:val="1"/>
    </w:pPr>
    <w:rPr>
      <w:rFonts w:ascii="Times New Roman" w:eastAsia="Times New Roman" w:hAnsi="Times New Roman"/>
      <w:b/>
      <w:noProof/>
      <w:sz w:val="28"/>
      <w:szCs w:val="28"/>
      <w:lang w:val="ro-RO"/>
    </w:rPr>
  </w:style>
  <w:style w:type="paragraph" w:styleId="Heading3">
    <w:name w:val="heading 3"/>
    <w:basedOn w:val="Normal"/>
    <w:next w:val="Normal"/>
    <w:link w:val="Heading3Char"/>
    <w:autoRedefine/>
    <w:uiPriority w:val="9"/>
    <w:qFormat/>
    <w:rsid w:val="007D131A"/>
    <w:pPr>
      <w:keepNext/>
      <w:numPr>
        <w:numId w:val="2"/>
      </w:numPr>
      <w:spacing w:after="0" w:line="360" w:lineRule="auto"/>
      <w:ind w:left="357" w:hanging="357"/>
      <w:jc w:val="both"/>
      <w:outlineLvl w:val="2"/>
    </w:pPr>
    <w:rPr>
      <w:rFonts w:ascii="Times New Roman" w:eastAsia="Times New Roman" w:hAnsi="Times New Roman"/>
      <w:b/>
      <w:i/>
      <w:noProof/>
      <w:sz w:val="28"/>
      <w:szCs w:val="28"/>
      <w:lang w:val="es-ES"/>
    </w:rPr>
  </w:style>
  <w:style w:type="paragraph" w:styleId="Heading4">
    <w:name w:val="heading 4"/>
    <w:aliases w:val="Heading 14"/>
    <w:basedOn w:val="Normal"/>
    <w:next w:val="Normal"/>
    <w:link w:val="Heading4Char"/>
    <w:qFormat/>
    <w:rsid w:val="007D131A"/>
    <w:pPr>
      <w:keepNext/>
      <w:spacing w:after="0" w:line="240" w:lineRule="auto"/>
      <w:ind w:left="85"/>
      <w:outlineLvl w:val="3"/>
    </w:pPr>
    <w:rPr>
      <w:rFonts w:ascii="Times New Roman" w:eastAsia="Times New Roman" w:hAnsi="Times New Roman"/>
      <w:b/>
      <w:bCs/>
      <w:noProof/>
      <w:sz w:val="32"/>
      <w:szCs w:val="20"/>
      <w:u w:val="single"/>
      <w:lang w:val="ro-RO"/>
    </w:rPr>
  </w:style>
  <w:style w:type="paragraph" w:styleId="Heading5">
    <w:name w:val="heading 5"/>
    <w:basedOn w:val="Normal"/>
    <w:next w:val="Normal"/>
    <w:link w:val="Heading5Char"/>
    <w:qFormat/>
    <w:rsid w:val="007D131A"/>
    <w:pPr>
      <w:keepNext/>
      <w:spacing w:after="0" w:line="240" w:lineRule="auto"/>
      <w:ind w:left="54"/>
      <w:outlineLvl w:val="4"/>
    </w:pPr>
    <w:rPr>
      <w:rFonts w:ascii="Times New Roman" w:eastAsia="Times New Roman" w:hAnsi="Times New Roman"/>
      <w:b/>
      <w:bCs/>
      <w:noProof/>
      <w:sz w:val="24"/>
      <w:szCs w:val="20"/>
      <w:lang w:val="ro-RO"/>
    </w:rPr>
  </w:style>
  <w:style w:type="paragraph" w:styleId="Heading6">
    <w:name w:val="heading 6"/>
    <w:basedOn w:val="Normal"/>
    <w:next w:val="Normal"/>
    <w:link w:val="Heading6Char"/>
    <w:qFormat/>
    <w:rsid w:val="007D131A"/>
    <w:pPr>
      <w:keepNext/>
      <w:spacing w:after="0" w:line="240" w:lineRule="auto"/>
      <w:jc w:val="center"/>
      <w:outlineLvl w:val="5"/>
    </w:pPr>
    <w:rPr>
      <w:rFonts w:ascii="Times New Roman" w:eastAsia="Times New Roman" w:hAnsi="Times New Roman"/>
      <w:b/>
      <w:noProof/>
      <w:snapToGrid w:val="0"/>
      <w:color w:val="000000"/>
      <w:sz w:val="20"/>
      <w:szCs w:val="20"/>
      <w:lang w:val="ro-RO"/>
    </w:rPr>
  </w:style>
  <w:style w:type="paragraph" w:styleId="Heading7">
    <w:name w:val="heading 7"/>
    <w:basedOn w:val="Normal"/>
    <w:next w:val="Normal"/>
    <w:link w:val="Heading7Char"/>
    <w:qFormat/>
    <w:rsid w:val="007D131A"/>
    <w:pPr>
      <w:keepNext/>
      <w:spacing w:after="0" w:line="240" w:lineRule="auto"/>
      <w:jc w:val="center"/>
      <w:outlineLvl w:val="6"/>
    </w:pPr>
    <w:rPr>
      <w:rFonts w:ascii="Arial" w:eastAsia="Times New Roman" w:hAnsi="Arial"/>
      <w:b/>
      <w:bCs/>
      <w:noProof/>
      <w:sz w:val="20"/>
      <w:szCs w:val="20"/>
      <w:lang w:val="ro-RO"/>
    </w:rPr>
  </w:style>
  <w:style w:type="paragraph" w:styleId="Heading8">
    <w:name w:val="heading 8"/>
    <w:basedOn w:val="Normal"/>
    <w:next w:val="Normal"/>
    <w:link w:val="Heading8Char"/>
    <w:qFormat/>
    <w:rsid w:val="007D131A"/>
    <w:pPr>
      <w:keepNext/>
      <w:spacing w:after="0" w:line="240" w:lineRule="auto"/>
      <w:ind w:left="152"/>
      <w:jc w:val="both"/>
      <w:outlineLvl w:val="7"/>
    </w:pPr>
    <w:rPr>
      <w:rFonts w:ascii="Arial" w:eastAsia="Times New Roman" w:hAnsi="Arial"/>
      <w:b/>
      <w:noProof/>
      <w:sz w:val="20"/>
      <w:szCs w:val="20"/>
      <w:lang w:val="ro-RO"/>
    </w:rPr>
  </w:style>
  <w:style w:type="paragraph" w:styleId="Heading9">
    <w:name w:val="heading 9"/>
    <w:basedOn w:val="Normal"/>
    <w:next w:val="Normal"/>
    <w:link w:val="Heading9Char"/>
    <w:qFormat/>
    <w:rsid w:val="007D131A"/>
    <w:pPr>
      <w:keepNext/>
      <w:spacing w:after="0" w:line="240" w:lineRule="auto"/>
      <w:ind w:left="141" w:right="172"/>
      <w:outlineLvl w:val="8"/>
    </w:pPr>
    <w:rPr>
      <w:rFonts w:ascii="Arial" w:eastAsia="Times New Roman" w:hAnsi="Arial"/>
      <w:b/>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8BE"/>
    <w:pPr>
      <w:tabs>
        <w:tab w:val="center" w:pos="4513"/>
        <w:tab w:val="right" w:pos="9026"/>
      </w:tabs>
      <w:spacing w:after="0" w:line="240" w:lineRule="auto"/>
    </w:pPr>
  </w:style>
  <w:style w:type="character" w:customStyle="1" w:styleId="HeaderChar">
    <w:name w:val="Header Char"/>
    <w:basedOn w:val="DefaultParagraphFont"/>
    <w:link w:val="Header"/>
    <w:rsid w:val="008608BE"/>
  </w:style>
  <w:style w:type="paragraph" w:styleId="Footer">
    <w:name w:val="footer"/>
    <w:basedOn w:val="Normal"/>
    <w:link w:val="FooterChar"/>
    <w:unhideWhenUsed/>
    <w:rsid w:val="008608BE"/>
    <w:pPr>
      <w:tabs>
        <w:tab w:val="center" w:pos="4513"/>
        <w:tab w:val="right" w:pos="9026"/>
      </w:tabs>
      <w:spacing w:after="0" w:line="240" w:lineRule="auto"/>
    </w:pPr>
  </w:style>
  <w:style w:type="character" w:customStyle="1" w:styleId="FooterChar">
    <w:name w:val="Footer Char"/>
    <w:basedOn w:val="DefaultParagraphFont"/>
    <w:link w:val="Footer"/>
    <w:rsid w:val="008608BE"/>
  </w:style>
  <w:style w:type="character" w:customStyle="1" w:styleId="Heading1Char">
    <w:name w:val="Heading 1 Char"/>
    <w:link w:val="Heading1"/>
    <w:rsid w:val="007D131A"/>
    <w:rPr>
      <w:rFonts w:ascii="Arial" w:eastAsia="Times New Roman" w:hAnsi="Arial" w:cs="Times New Roman"/>
      <w:b/>
      <w:i/>
      <w:noProof/>
      <w:sz w:val="36"/>
      <w:szCs w:val="24"/>
      <w:u w:val="single"/>
      <w:shd w:val="pct20" w:color="auto" w:fill="auto"/>
      <w:lang w:val="fr-FR"/>
    </w:rPr>
  </w:style>
  <w:style w:type="character" w:customStyle="1" w:styleId="Heading2Char">
    <w:name w:val="Heading 2 Char"/>
    <w:link w:val="Heading2"/>
    <w:uiPriority w:val="9"/>
    <w:rsid w:val="007D131A"/>
    <w:rPr>
      <w:rFonts w:ascii="Times New Roman" w:eastAsia="Times New Roman" w:hAnsi="Times New Roman" w:cs="Times New Roman"/>
      <w:b/>
      <w:noProof/>
      <w:sz w:val="28"/>
      <w:szCs w:val="28"/>
      <w:lang w:val="ro-RO"/>
    </w:rPr>
  </w:style>
  <w:style w:type="character" w:customStyle="1" w:styleId="Heading3Char">
    <w:name w:val="Heading 3 Char"/>
    <w:link w:val="Heading3"/>
    <w:uiPriority w:val="9"/>
    <w:rsid w:val="007D131A"/>
    <w:rPr>
      <w:rFonts w:ascii="Times New Roman" w:eastAsia="Times New Roman" w:hAnsi="Times New Roman" w:cs="Times New Roman"/>
      <w:b/>
      <w:i/>
      <w:noProof/>
      <w:sz w:val="28"/>
      <w:szCs w:val="28"/>
      <w:lang w:val="es-ES"/>
    </w:rPr>
  </w:style>
  <w:style w:type="character" w:customStyle="1" w:styleId="Heading4Char">
    <w:name w:val="Heading 4 Char"/>
    <w:aliases w:val="Heading 14 Char"/>
    <w:link w:val="Heading4"/>
    <w:rsid w:val="007D131A"/>
    <w:rPr>
      <w:rFonts w:ascii="Times New Roman" w:eastAsia="Times New Roman" w:hAnsi="Times New Roman" w:cs="Times New Roman"/>
      <w:b/>
      <w:bCs/>
      <w:noProof/>
      <w:sz w:val="32"/>
      <w:szCs w:val="20"/>
      <w:u w:val="single"/>
      <w:lang w:val="ro-RO"/>
    </w:rPr>
  </w:style>
  <w:style w:type="character" w:customStyle="1" w:styleId="Heading5Char">
    <w:name w:val="Heading 5 Char"/>
    <w:link w:val="Heading5"/>
    <w:rsid w:val="007D131A"/>
    <w:rPr>
      <w:rFonts w:ascii="Times New Roman" w:eastAsia="Times New Roman" w:hAnsi="Times New Roman" w:cs="Times New Roman"/>
      <w:b/>
      <w:bCs/>
      <w:noProof/>
      <w:sz w:val="24"/>
      <w:szCs w:val="20"/>
      <w:lang w:val="ro-RO"/>
    </w:rPr>
  </w:style>
  <w:style w:type="character" w:customStyle="1" w:styleId="Heading6Char">
    <w:name w:val="Heading 6 Char"/>
    <w:link w:val="Heading6"/>
    <w:rsid w:val="007D131A"/>
    <w:rPr>
      <w:rFonts w:ascii="Times New Roman" w:eastAsia="Times New Roman" w:hAnsi="Times New Roman" w:cs="Times New Roman"/>
      <w:b/>
      <w:noProof/>
      <w:snapToGrid w:val="0"/>
      <w:color w:val="000000"/>
      <w:sz w:val="20"/>
      <w:szCs w:val="20"/>
      <w:lang w:val="ro-RO"/>
    </w:rPr>
  </w:style>
  <w:style w:type="character" w:customStyle="1" w:styleId="Heading7Char">
    <w:name w:val="Heading 7 Char"/>
    <w:link w:val="Heading7"/>
    <w:rsid w:val="007D131A"/>
    <w:rPr>
      <w:rFonts w:ascii="Arial" w:eastAsia="Times New Roman" w:hAnsi="Arial" w:cs="Times New Roman"/>
      <w:b/>
      <w:bCs/>
      <w:noProof/>
      <w:sz w:val="20"/>
      <w:szCs w:val="20"/>
      <w:lang w:val="ro-RO"/>
    </w:rPr>
  </w:style>
  <w:style w:type="character" w:customStyle="1" w:styleId="Heading8Char">
    <w:name w:val="Heading 8 Char"/>
    <w:link w:val="Heading8"/>
    <w:rsid w:val="007D131A"/>
    <w:rPr>
      <w:rFonts w:ascii="Arial" w:eastAsia="Times New Roman" w:hAnsi="Arial" w:cs="Times New Roman"/>
      <w:b/>
      <w:noProof/>
      <w:sz w:val="20"/>
      <w:szCs w:val="20"/>
      <w:lang w:val="ro-RO"/>
    </w:rPr>
  </w:style>
  <w:style w:type="character" w:customStyle="1" w:styleId="Heading9Char">
    <w:name w:val="Heading 9 Char"/>
    <w:link w:val="Heading9"/>
    <w:rsid w:val="007D131A"/>
    <w:rPr>
      <w:rFonts w:ascii="Arial" w:eastAsia="Times New Roman" w:hAnsi="Arial" w:cs="Times New Roman"/>
      <w:b/>
      <w:noProof/>
      <w:sz w:val="20"/>
      <w:szCs w:val="20"/>
      <w:lang w:val="ro-RO"/>
    </w:rPr>
  </w:style>
  <w:style w:type="paragraph" w:styleId="MessageHeader">
    <w:name w:val="Message Header"/>
    <w:basedOn w:val="Normal"/>
    <w:link w:val="MessageHeaderChar"/>
    <w:rsid w:val="007D13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noProof/>
      <w:sz w:val="24"/>
      <w:szCs w:val="24"/>
      <w:lang w:val="ro-RO"/>
    </w:rPr>
  </w:style>
  <w:style w:type="character" w:customStyle="1" w:styleId="MessageHeaderChar">
    <w:name w:val="Message Header Char"/>
    <w:link w:val="MessageHeader"/>
    <w:rsid w:val="007D131A"/>
    <w:rPr>
      <w:rFonts w:ascii="Calibri Light" w:eastAsia="Times New Roman" w:hAnsi="Calibri Light" w:cs="Times New Roman"/>
      <w:noProof/>
      <w:sz w:val="24"/>
      <w:szCs w:val="24"/>
      <w:shd w:val="pct20" w:color="auto" w:fill="auto"/>
      <w:lang w:val="ro-RO"/>
    </w:rPr>
  </w:style>
  <w:style w:type="paragraph" w:styleId="NormalWeb">
    <w:name w:val="Normal (Web)"/>
    <w:basedOn w:val="Normal"/>
    <w:uiPriority w:val="99"/>
    <w:unhideWhenUsed/>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customStyle="1" w:styleId="b">
    <w:name w:val="b"/>
    <w:basedOn w:val="Normal"/>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styleId="NoSpacing">
    <w:name w:val="No Spacing"/>
    <w:uiPriority w:val="1"/>
    <w:qFormat/>
    <w:rsid w:val="007D131A"/>
    <w:rPr>
      <w:sz w:val="22"/>
      <w:szCs w:val="22"/>
      <w:lang w:val="en-GB" w:eastAsia="en-US"/>
    </w:rPr>
  </w:style>
  <w:style w:type="paragraph" w:styleId="ListParagraph">
    <w:name w:val="List Paragraph"/>
    <w:basedOn w:val="Normal"/>
    <w:uiPriority w:val="34"/>
    <w:qFormat/>
    <w:rsid w:val="007D131A"/>
    <w:pPr>
      <w:ind w:left="720"/>
      <w:contextualSpacing/>
    </w:pPr>
    <w:rPr>
      <w:noProof/>
      <w:lang w:val="ro-RO"/>
    </w:rPr>
  </w:style>
  <w:style w:type="table" w:styleId="TableGrid">
    <w:name w:val="Table Grid"/>
    <w:basedOn w:val="TableNormal"/>
    <w:uiPriority w:val="59"/>
    <w:rsid w:val="007D131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131A"/>
    <w:pPr>
      <w:keepNext/>
      <w:keepLines/>
      <w:spacing w:before="144" w:after="72" w:line="240" w:lineRule="auto"/>
      <w:jc w:val="center"/>
    </w:pPr>
    <w:rPr>
      <w:rFonts w:ascii="Arial" w:eastAsia="Times New Roman" w:hAnsi="Arial"/>
      <w:b/>
      <w:noProof/>
      <w:sz w:val="36"/>
      <w:szCs w:val="20"/>
      <w:lang w:val="ro-RO"/>
    </w:rPr>
  </w:style>
  <w:style w:type="character" w:customStyle="1" w:styleId="TitleChar">
    <w:name w:val="Title Char"/>
    <w:link w:val="Title"/>
    <w:rsid w:val="007D131A"/>
    <w:rPr>
      <w:rFonts w:ascii="Arial" w:eastAsia="Times New Roman" w:hAnsi="Arial" w:cs="Times New Roman"/>
      <w:b/>
      <w:noProof/>
      <w:sz w:val="36"/>
      <w:szCs w:val="20"/>
      <w:lang w:val="ro-RO"/>
    </w:rPr>
  </w:style>
  <w:style w:type="paragraph" w:customStyle="1" w:styleId="Footnote">
    <w:name w:val="Footnote"/>
    <w:basedOn w:val="Normal"/>
    <w:rsid w:val="007D131A"/>
    <w:pPr>
      <w:spacing w:after="0" w:line="240" w:lineRule="auto"/>
    </w:pPr>
    <w:rPr>
      <w:rFonts w:ascii="Times New Roman" w:eastAsia="Times New Roman" w:hAnsi="Times New Roman"/>
      <w:noProof/>
      <w:sz w:val="24"/>
      <w:szCs w:val="20"/>
      <w:lang w:val="ro-RO"/>
    </w:rPr>
  </w:style>
  <w:style w:type="paragraph" w:customStyle="1" w:styleId="Subhead">
    <w:name w:val="Subhead"/>
    <w:basedOn w:val="Normal"/>
    <w:rsid w:val="007D131A"/>
    <w:pPr>
      <w:spacing w:before="72" w:after="72" w:line="240" w:lineRule="auto"/>
    </w:pPr>
    <w:rPr>
      <w:rFonts w:ascii="Times New Roman" w:eastAsia="Times New Roman" w:hAnsi="Times New Roman"/>
      <w:noProof/>
      <w:sz w:val="20"/>
      <w:szCs w:val="20"/>
      <w:lang w:val="ro-RO"/>
    </w:rPr>
  </w:style>
  <w:style w:type="paragraph" w:customStyle="1" w:styleId="NumberList">
    <w:name w:val="Number List"/>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1">
    <w:name w:val="Bullet 1"/>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
    <w:name w:val="Bullet"/>
    <w:basedOn w:val="Normal"/>
    <w:rsid w:val="007D131A"/>
    <w:pPr>
      <w:spacing w:after="0" w:line="240" w:lineRule="auto"/>
    </w:pPr>
    <w:rPr>
      <w:rFonts w:ascii="Times New Roman" w:eastAsia="Times New Roman" w:hAnsi="Times New Roman"/>
      <w:noProof/>
      <w:sz w:val="24"/>
      <w:szCs w:val="20"/>
      <w:lang w:val="ro-RO"/>
    </w:rPr>
  </w:style>
  <w:style w:type="paragraph" w:customStyle="1" w:styleId="BodySingle">
    <w:name w:val="Body Single"/>
    <w:basedOn w:val="Normal"/>
    <w:rsid w:val="007D131A"/>
    <w:pPr>
      <w:spacing w:after="0" w:line="240" w:lineRule="auto"/>
    </w:pPr>
    <w:rPr>
      <w:rFonts w:ascii="Times New Roman" w:eastAsia="Times New Roman" w:hAnsi="Times New Roman"/>
      <w:noProof/>
      <w:sz w:val="24"/>
      <w:szCs w:val="20"/>
      <w:lang w:val="ro-RO"/>
    </w:rPr>
  </w:style>
  <w:style w:type="paragraph" w:customStyle="1" w:styleId="DefaultText">
    <w:name w:val="Default Text"/>
    <w:basedOn w:val="Normal"/>
    <w:rsid w:val="007D131A"/>
    <w:pPr>
      <w:spacing w:after="0" w:line="240" w:lineRule="auto"/>
    </w:pPr>
    <w:rPr>
      <w:rFonts w:ascii="Times New Roman" w:eastAsia="Times New Roman" w:hAnsi="Times New Roman"/>
      <w:noProof/>
      <w:sz w:val="24"/>
      <w:szCs w:val="20"/>
      <w:lang w:val="ro-RO"/>
    </w:rPr>
  </w:style>
  <w:style w:type="paragraph" w:styleId="BodyText">
    <w:name w:val="Body Text"/>
    <w:basedOn w:val="Normal"/>
    <w:link w:val="BodyTextChar"/>
    <w:rsid w:val="007D131A"/>
    <w:pPr>
      <w:widowControl w:val="0"/>
      <w:tabs>
        <w:tab w:val="left" w:pos="720"/>
      </w:tabs>
      <w:spacing w:after="0" w:line="240" w:lineRule="auto"/>
      <w:jc w:val="both"/>
    </w:pPr>
    <w:rPr>
      <w:rFonts w:ascii="Arial" w:eastAsia="Times New Roman" w:hAnsi="Arial"/>
      <w:noProof/>
      <w:snapToGrid w:val="0"/>
      <w:color w:val="000000"/>
      <w:sz w:val="24"/>
      <w:szCs w:val="20"/>
      <w:lang w:val="ro-RO"/>
    </w:rPr>
  </w:style>
  <w:style w:type="character" w:customStyle="1" w:styleId="BodyTextChar">
    <w:name w:val="Body Text Char"/>
    <w:link w:val="BodyText"/>
    <w:rsid w:val="007D131A"/>
    <w:rPr>
      <w:rFonts w:ascii="Arial" w:eastAsia="Times New Roman" w:hAnsi="Arial" w:cs="Times New Roman"/>
      <w:noProof/>
      <w:snapToGrid w:val="0"/>
      <w:color w:val="000000"/>
      <w:sz w:val="24"/>
      <w:szCs w:val="20"/>
      <w:lang w:val="ro-RO"/>
    </w:rPr>
  </w:style>
  <w:style w:type="character" w:styleId="PageNumber">
    <w:name w:val="page number"/>
    <w:basedOn w:val="DefaultParagraphFont"/>
    <w:rsid w:val="007D131A"/>
  </w:style>
  <w:style w:type="paragraph" w:styleId="TOC1">
    <w:name w:val="toc 1"/>
    <w:basedOn w:val="Normal"/>
    <w:next w:val="Normal"/>
    <w:autoRedefine/>
    <w:uiPriority w:val="39"/>
    <w:rsid w:val="007D131A"/>
    <w:pPr>
      <w:tabs>
        <w:tab w:val="left" w:pos="1000"/>
        <w:tab w:val="right" w:leader="dot" w:pos="8269"/>
      </w:tabs>
      <w:spacing w:before="120" w:after="120" w:line="240" w:lineRule="auto"/>
    </w:pPr>
    <w:rPr>
      <w:rFonts w:ascii="Times New Roman" w:eastAsia="Times New Roman" w:hAnsi="Times New Roman"/>
      <w:noProof/>
      <w:sz w:val="24"/>
      <w:szCs w:val="20"/>
      <w:lang w:val="ro-RO"/>
    </w:rPr>
  </w:style>
  <w:style w:type="paragraph" w:styleId="TOC2">
    <w:name w:val="toc 2"/>
    <w:basedOn w:val="Normal"/>
    <w:next w:val="Normal"/>
    <w:autoRedefine/>
    <w:uiPriority w:val="39"/>
    <w:rsid w:val="007D131A"/>
    <w:pPr>
      <w:tabs>
        <w:tab w:val="right" w:leader="dot" w:pos="8269"/>
      </w:tabs>
      <w:spacing w:before="60" w:after="60" w:line="240" w:lineRule="auto"/>
      <w:ind w:left="198"/>
    </w:pPr>
    <w:rPr>
      <w:rFonts w:ascii="Times New Roman" w:eastAsia="Times New Roman" w:hAnsi="Times New Roman"/>
      <w:noProof/>
      <w:sz w:val="24"/>
      <w:szCs w:val="20"/>
      <w:lang w:val="ro-RO"/>
    </w:rPr>
  </w:style>
  <w:style w:type="paragraph" w:styleId="TOC3">
    <w:name w:val="toc 3"/>
    <w:basedOn w:val="Normal"/>
    <w:next w:val="Normal"/>
    <w:autoRedefine/>
    <w:uiPriority w:val="39"/>
    <w:rsid w:val="007D131A"/>
    <w:pPr>
      <w:spacing w:after="0" w:line="240" w:lineRule="auto"/>
      <w:ind w:left="400"/>
    </w:pPr>
    <w:rPr>
      <w:rFonts w:ascii="Times New Roman" w:eastAsia="Times New Roman" w:hAnsi="Times New Roman"/>
      <w:noProof/>
      <w:sz w:val="20"/>
      <w:szCs w:val="20"/>
      <w:lang w:val="ro-RO"/>
    </w:rPr>
  </w:style>
  <w:style w:type="character" w:styleId="Hyperlink">
    <w:name w:val="Hyperlink"/>
    <w:uiPriority w:val="99"/>
    <w:rsid w:val="007D131A"/>
    <w:rPr>
      <w:color w:val="0000FF"/>
      <w:u w:val="single"/>
    </w:rPr>
  </w:style>
  <w:style w:type="character" w:styleId="FollowedHyperlink">
    <w:name w:val="FollowedHyperlink"/>
    <w:uiPriority w:val="99"/>
    <w:rsid w:val="007D131A"/>
    <w:rPr>
      <w:color w:val="800080"/>
      <w:u w:val="single"/>
    </w:rPr>
  </w:style>
  <w:style w:type="paragraph" w:styleId="BodyText2">
    <w:name w:val="Body Text 2"/>
    <w:basedOn w:val="Normal"/>
    <w:link w:val="BodyText2Char"/>
    <w:rsid w:val="007D131A"/>
    <w:pPr>
      <w:spacing w:after="0" w:line="240" w:lineRule="auto"/>
      <w:jc w:val="both"/>
    </w:pPr>
    <w:rPr>
      <w:rFonts w:ascii="Times New Roman" w:eastAsia="Times New Roman" w:hAnsi="Times New Roman"/>
      <w:noProof/>
      <w:sz w:val="24"/>
      <w:szCs w:val="20"/>
      <w:lang w:val="ro-RO"/>
    </w:rPr>
  </w:style>
  <w:style w:type="character" w:customStyle="1" w:styleId="BodyText2Char">
    <w:name w:val="Body Text 2 Char"/>
    <w:link w:val="BodyText2"/>
    <w:rsid w:val="007D131A"/>
    <w:rPr>
      <w:rFonts w:ascii="Times New Roman" w:eastAsia="Times New Roman" w:hAnsi="Times New Roman" w:cs="Times New Roman"/>
      <w:noProof/>
      <w:sz w:val="24"/>
      <w:szCs w:val="20"/>
      <w:lang w:val="ro-RO"/>
    </w:rPr>
  </w:style>
  <w:style w:type="paragraph" w:styleId="FootnoteText">
    <w:name w:val="footnote text"/>
    <w:basedOn w:val="Normal"/>
    <w:link w:val="FootnoteTextChar"/>
    <w:uiPriority w:val="99"/>
    <w:semiHidden/>
    <w:rsid w:val="007D131A"/>
    <w:pPr>
      <w:spacing w:after="0" w:line="240" w:lineRule="auto"/>
    </w:pPr>
    <w:rPr>
      <w:rFonts w:ascii="Times New Roman" w:eastAsia="Times New Roman" w:hAnsi="Times New Roman"/>
      <w:noProof/>
      <w:sz w:val="20"/>
      <w:szCs w:val="20"/>
      <w:lang w:val="ro-RO"/>
    </w:rPr>
  </w:style>
  <w:style w:type="character" w:customStyle="1" w:styleId="FootnoteTextChar">
    <w:name w:val="Footnote Text Char"/>
    <w:link w:val="FootnoteText"/>
    <w:uiPriority w:val="99"/>
    <w:semiHidden/>
    <w:rsid w:val="007D131A"/>
    <w:rPr>
      <w:rFonts w:ascii="Times New Roman" w:eastAsia="Times New Roman" w:hAnsi="Times New Roman" w:cs="Times New Roman"/>
      <w:noProof/>
      <w:sz w:val="20"/>
      <w:szCs w:val="20"/>
      <w:lang w:val="ro-RO"/>
    </w:rPr>
  </w:style>
  <w:style w:type="character" w:customStyle="1" w:styleId="DocumentMapChar">
    <w:name w:val="Document Map Char"/>
    <w:link w:val="DocumentMap"/>
    <w:semiHidden/>
    <w:rsid w:val="007D131A"/>
    <w:rPr>
      <w:rFonts w:ascii="Tahoma" w:eastAsia="Times New Roman" w:hAnsi="Tahoma"/>
      <w:shd w:val="clear" w:color="auto" w:fill="000080"/>
      <w:lang w:val="ro-RO"/>
    </w:rPr>
  </w:style>
  <w:style w:type="paragraph" w:styleId="DocumentMap">
    <w:name w:val="Document Map"/>
    <w:basedOn w:val="Normal"/>
    <w:link w:val="DocumentMapChar"/>
    <w:semiHidden/>
    <w:rsid w:val="007D131A"/>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uiPriority w:val="99"/>
    <w:semiHidden/>
    <w:rsid w:val="007D131A"/>
    <w:rPr>
      <w:rFonts w:ascii="Segoe UI" w:hAnsi="Segoe UI" w:cs="Segoe UI"/>
      <w:sz w:val="16"/>
      <w:szCs w:val="16"/>
    </w:rPr>
  </w:style>
  <w:style w:type="paragraph" w:styleId="BodyText3">
    <w:name w:val="Body Text 3"/>
    <w:basedOn w:val="Normal"/>
    <w:link w:val="BodyText3Char"/>
    <w:rsid w:val="007D131A"/>
    <w:pPr>
      <w:spacing w:after="0" w:line="240" w:lineRule="auto"/>
      <w:jc w:val="both"/>
    </w:pPr>
    <w:rPr>
      <w:rFonts w:ascii="Times New Roman" w:eastAsia="Times New Roman" w:hAnsi="Times New Roman"/>
      <w:noProof/>
      <w:color w:val="0000FF"/>
      <w:sz w:val="24"/>
      <w:szCs w:val="20"/>
      <w:lang w:val="ro-RO"/>
    </w:rPr>
  </w:style>
  <w:style w:type="character" w:customStyle="1" w:styleId="BodyText3Char">
    <w:name w:val="Body Text 3 Char"/>
    <w:link w:val="BodyText3"/>
    <w:rsid w:val="007D131A"/>
    <w:rPr>
      <w:rFonts w:ascii="Times New Roman" w:eastAsia="Times New Roman" w:hAnsi="Times New Roman" w:cs="Times New Roman"/>
      <w:noProof/>
      <w:color w:val="0000FF"/>
      <w:sz w:val="24"/>
      <w:szCs w:val="20"/>
      <w:lang w:val="ro-RO"/>
    </w:rPr>
  </w:style>
  <w:style w:type="paragraph" w:styleId="BodyTextIndent">
    <w:name w:val="Body Text Indent"/>
    <w:basedOn w:val="Normal"/>
    <w:link w:val="BodyTextIndentChar"/>
    <w:rsid w:val="007D131A"/>
    <w:pPr>
      <w:spacing w:after="0" w:line="240" w:lineRule="auto"/>
      <w:ind w:left="1130" w:hanging="1130"/>
    </w:pPr>
    <w:rPr>
      <w:rFonts w:ascii="Times New Roman" w:eastAsia="Times New Roman" w:hAnsi="Times New Roman"/>
      <w:b/>
      <w:noProof/>
      <w:sz w:val="28"/>
      <w:szCs w:val="20"/>
      <w:lang w:val="ro-RO"/>
    </w:rPr>
  </w:style>
  <w:style w:type="character" w:customStyle="1" w:styleId="BodyTextIndentChar">
    <w:name w:val="Body Text Indent Char"/>
    <w:link w:val="BodyTextIndent"/>
    <w:rsid w:val="007D131A"/>
    <w:rPr>
      <w:rFonts w:ascii="Times New Roman" w:eastAsia="Times New Roman" w:hAnsi="Times New Roman" w:cs="Times New Roman"/>
      <w:b/>
      <w:noProof/>
      <w:sz w:val="28"/>
      <w:szCs w:val="20"/>
      <w:lang w:val="ro-RO"/>
    </w:rPr>
  </w:style>
  <w:style w:type="character" w:customStyle="1" w:styleId="BalloonTextChar">
    <w:name w:val="Balloon Text Char"/>
    <w:link w:val="BalloonText"/>
    <w:uiPriority w:val="99"/>
    <w:semiHidden/>
    <w:rsid w:val="007D131A"/>
    <w:rPr>
      <w:rFonts w:ascii="Tahoma" w:eastAsia="Times New Roman" w:hAnsi="Tahoma" w:cs="Tahoma"/>
      <w:sz w:val="16"/>
      <w:szCs w:val="16"/>
      <w:lang w:val="ro-RO"/>
    </w:rPr>
  </w:style>
  <w:style w:type="paragraph" w:styleId="BalloonText">
    <w:name w:val="Balloon Text"/>
    <w:basedOn w:val="Normal"/>
    <w:link w:val="BalloonTextChar"/>
    <w:uiPriority w:val="99"/>
    <w:semiHidden/>
    <w:rsid w:val="007D131A"/>
    <w:pPr>
      <w:spacing w:after="0" w:line="240" w:lineRule="auto"/>
    </w:pPr>
    <w:rPr>
      <w:rFonts w:ascii="Tahoma" w:eastAsia="Times New Roman" w:hAnsi="Tahoma" w:cs="Tahoma"/>
      <w:sz w:val="16"/>
      <w:szCs w:val="16"/>
      <w:lang w:val="ro-RO"/>
    </w:rPr>
  </w:style>
  <w:style w:type="character" w:customStyle="1" w:styleId="TextnBalonCaracter1">
    <w:name w:val="Text în Balon Caracter1"/>
    <w:uiPriority w:val="99"/>
    <w:semiHidden/>
    <w:rsid w:val="007D131A"/>
    <w:rPr>
      <w:rFonts w:ascii="Segoe UI" w:hAnsi="Segoe UI" w:cs="Segoe UI"/>
      <w:sz w:val="18"/>
      <w:szCs w:val="18"/>
    </w:rPr>
  </w:style>
  <w:style w:type="character" w:styleId="Emphasis">
    <w:name w:val="Emphasis"/>
    <w:uiPriority w:val="20"/>
    <w:qFormat/>
    <w:rsid w:val="007D131A"/>
    <w:rPr>
      <w:i/>
      <w:iCs/>
    </w:rPr>
  </w:style>
  <w:style w:type="character" w:customStyle="1" w:styleId="fn">
    <w:name w:val="fn"/>
    <w:basedOn w:val="DefaultParagraphFont"/>
    <w:rsid w:val="007D131A"/>
  </w:style>
  <w:style w:type="character" w:customStyle="1" w:styleId="plainlinksneverexpand">
    <w:name w:val="plainlinksneverexpand"/>
    <w:basedOn w:val="DefaultParagraphFont"/>
    <w:rsid w:val="007D131A"/>
  </w:style>
  <w:style w:type="character" w:customStyle="1" w:styleId="geo-default">
    <w:name w:val="geo-default"/>
    <w:basedOn w:val="DefaultParagraphFont"/>
    <w:rsid w:val="007D131A"/>
  </w:style>
  <w:style w:type="character" w:customStyle="1" w:styleId="geo-dms">
    <w:name w:val="geo-dms"/>
    <w:basedOn w:val="DefaultParagraphFont"/>
    <w:rsid w:val="007D131A"/>
  </w:style>
  <w:style w:type="character" w:customStyle="1" w:styleId="latitude">
    <w:name w:val="latitude"/>
    <w:basedOn w:val="DefaultParagraphFont"/>
    <w:rsid w:val="007D131A"/>
  </w:style>
  <w:style w:type="character" w:customStyle="1" w:styleId="longitude">
    <w:name w:val="longitude"/>
    <w:basedOn w:val="DefaultParagraphFont"/>
    <w:rsid w:val="007D131A"/>
  </w:style>
  <w:style w:type="character" w:customStyle="1" w:styleId="geo-multi-punct">
    <w:name w:val="geo-multi-punct"/>
    <w:basedOn w:val="DefaultParagraphFont"/>
    <w:rsid w:val="007D131A"/>
  </w:style>
  <w:style w:type="character" w:customStyle="1" w:styleId="geo-nondefault">
    <w:name w:val="geo-nondefault"/>
    <w:basedOn w:val="DefaultParagraphFont"/>
    <w:rsid w:val="007D131A"/>
  </w:style>
  <w:style w:type="character" w:customStyle="1" w:styleId="geo-dec">
    <w:name w:val="geo-dec"/>
    <w:basedOn w:val="DefaultParagraphFont"/>
    <w:rsid w:val="007D131A"/>
  </w:style>
  <w:style w:type="character" w:customStyle="1" w:styleId="country-name">
    <w:name w:val="country-name"/>
    <w:basedOn w:val="DefaultParagraphFont"/>
    <w:rsid w:val="007D131A"/>
  </w:style>
  <w:style w:type="character" w:customStyle="1" w:styleId="region">
    <w:name w:val="region"/>
    <w:basedOn w:val="DefaultParagraphFont"/>
    <w:rsid w:val="007D131A"/>
  </w:style>
  <w:style w:type="character" w:customStyle="1" w:styleId="tocnumber">
    <w:name w:val="tocnumber"/>
    <w:basedOn w:val="DefaultParagraphFont"/>
    <w:rsid w:val="007D131A"/>
  </w:style>
  <w:style w:type="character" w:customStyle="1" w:styleId="toctext">
    <w:name w:val="toctext"/>
    <w:basedOn w:val="DefaultParagraphFont"/>
    <w:rsid w:val="007D131A"/>
  </w:style>
  <w:style w:type="character" w:customStyle="1" w:styleId="editsection">
    <w:name w:val="editsection"/>
    <w:basedOn w:val="DefaultParagraphFont"/>
    <w:rsid w:val="007D131A"/>
  </w:style>
  <w:style w:type="character" w:customStyle="1" w:styleId="mw-headline">
    <w:name w:val="mw-headline"/>
    <w:basedOn w:val="DefaultParagraphFont"/>
    <w:rsid w:val="007D131A"/>
  </w:style>
  <w:style w:type="character" w:styleId="Strong">
    <w:name w:val="Strong"/>
    <w:qFormat/>
    <w:rsid w:val="007D131A"/>
    <w:rPr>
      <w:b/>
      <w:bCs/>
    </w:rPr>
  </w:style>
  <w:style w:type="character" w:customStyle="1" w:styleId="do1">
    <w:name w:val="do1"/>
    <w:rsid w:val="007D131A"/>
    <w:rPr>
      <w:b/>
      <w:bCs/>
      <w:sz w:val="26"/>
      <w:szCs w:val="26"/>
    </w:rPr>
  </w:style>
  <w:style w:type="paragraph" w:styleId="BodyTextIndent2">
    <w:name w:val="Body Text Indent 2"/>
    <w:basedOn w:val="Normal"/>
    <w:link w:val="BodyTextIndent2Char"/>
    <w:rsid w:val="007D131A"/>
    <w:pPr>
      <w:spacing w:after="120" w:line="480" w:lineRule="auto"/>
      <w:ind w:left="283"/>
    </w:pPr>
    <w:rPr>
      <w:rFonts w:ascii="Times New Roman" w:eastAsia="Times New Roman" w:hAnsi="Times New Roman"/>
      <w:noProof/>
      <w:sz w:val="20"/>
      <w:szCs w:val="20"/>
      <w:lang w:val="ro-RO"/>
    </w:rPr>
  </w:style>
  <w:style w:type="character" w:customStyle="1" w:styleId="BodyTextIndent2Char">
    <w:name w:val="Body Text Indent 2 Char"/>
    <w:link w:val="BodyTextIndent2"/>
    <w:rsid w:val="007D131A"/>
    <w:rPr>
      <w:rFonts w:ascii="Times New Roman" w:eastAsia="Times New Roman" w:hAnsi="Times New Roman" w:cs="Times New Roman"/>
      <w:noProof/>
      <w:sz w:val="20"/>
      <w:szCs w:val="20"/>
      <w:lang w:val="ro-RO"/>
    </w:rPr>
  </w:style>
  <w:style w:type="character" w:customStyle="1" w:styleId="tal1">
    <w:name w:val="tal1"/>
    <w:basedOn w:val="DefaultParagraphFont"/>
    <w:rsid w:val="007D131A"/>
  </w:style>
  <w:style w:type="character" w:customStyle="1" w:styleId="ln2tpunct">
    <w:name w:val="ln2tpunct"/>
    <w:basedOn w:val="DefaultParagraphFont"/>
    <w:rsid w:val="007D131A"/>
  </w:style>
  <w:style w:type="character" w:customStyle="1" w:styleId="apple-converted-space">
    <w:name w:val="apple-converted-space"/>
    <w:basedOn w:val="DefaultParagraphFont"/>
    <w:rsid w:val="007D131A"/>
  </w:style>
  <w:style w:type="character" w:customStyle="1" w:styleId="spelle">
    <w:name w:val="spelle"/>
    <w:basedOn w:val="DefaultParagraphFont"/>
    <w:rsid w:val="007D131A"/>
  </w:style>
  <w:style w:type="character" w:customStyle="1" w:styleId="textul">
    <w:name w:val="textul"/>
    <w:basedOn w:val="DefaultParagraphFont"/>
    <w:rsid w:val="007D131A"/>
  </w:style>
  <w:style w:type="character" w:customStyle="1" w:styleId="mw-editsection">
    <w:name w:val="mw-editsection"/>
    <w:basedOn w:val="DefaultParagraphFont"/>
    <w:rsid w:val="007D131A"/>
  </w:style>
  <w:style w:type="character" w:customStyle="1" w:styleId="mw-editsection-bracket">
    <w:name w:val="mw-editsection-bracket"/>
    <w:basedOn w:val="DefaultParagraphFont"/>
    <w:rsid w:val="007D131A"/>
  </w:style>
  <w:style w:type="character" w:customStyle="1" w:styleId="mw-editsection-divider">
    <w:name w:val="mw-editsection-divider"/>
    <w:basedOn w:val="DefaultParagraphFont"/>
    <w:rsid w:val="007D131A"/>
  </w:style>
  <w:style w:type="paragraph" w:customStyle="1" w:styleId="Default">
    <w:name w:val="Default"/>
    <w:rsid w:val="007D131A"/>
    <w:pPr>
      <w:autoSpaceDE w:val="0"/>
      <w:autoSpaceDN w:val="0"/>
      <w:adjustRightInd w:val="0"/>
    </w:pPr>
    <w:rPr>
      <w:rFonts w:ascii="Arial Unicode MS" w:eastAsia="Arial Unicode MS" w:cs="Arial Unicode MS"/>
      <w:color w:val="000000"/>
      <w:sz w:val="24"/>
      <w:szCs w:val="24"/>
      <w:lang w:val="en-US" w:eastAsia="en-US"/>
    </w:rPr>
  </w:style>
  <w:style w:type="paragraph" w:styleId="TOCHeading">
    <w:name w:val="TOC Heading"/>
    <w:basedOn w:val="Heading1"/>
    <w:next w:val="Normal"/>
    <w:uiPriority w:val="39"/>
    <w:unhideWhenUsed/>
    <w:qFormat/>
    <w:rsid w:val="007D131A"/>
    <w:pPr>
      <w:keepLines/>
      <w:spacing w:before="240" w:line="259" w:lineRule="auto"/>
      <w:ind w:left="0" w:firstLine="0"/>
      <w:outlineLvl w:val="9"/>
    </w:pPr>
    <w:rPr>
      <w:rFonts w:ascii="Calibri Light" w:hAnsi="Calibri Light"/>
      <w:b w:val="0"/>
      <w:i w:val="0"/>
      <w:color w:val="2E74B5"/>
      <w:sz w:val="32"/>
      <w:szCs w:val="32"/>
      <w:lang w:val="en-US"/>
    </w:rPr>
  </w:style>
  <w:style w:type="character" w:customStyle="1" w:styleId="fs12">
    <w:name w:val="fs12"/>
    <w:rsid w:val="007D131A"/>
  </w:style>
  <w:style w:type="character" w:customStyle="1" w:styleId="DocumentMapChar1">
    <w:name w:val="Document Map Char1"/>
    <w:uiPriority w:val="99"/>
    <w:semiHidden/>
    <w:rsid w:val="007D131A"/>
    <w:rPr>
      <w:rFonts w:ascii="Segoe UI" w:hAnsi="Segoe UI" w:cs="Segoe UI"/>
      <w:sz w:val="16"/>
      <w:szCs w:val="16"/>
    </w:rPr>
  </w:style>
  <w:style w:type="character" w:customStyle="1" w:styleId="BalloonTextChar1">
    <w:name w:val="Balloon Text Char1"/>
    <w:uiPriority w:val="99"/>
    <w:semiHidden/>
    <w:rsid w:val="007D131A"/>
    <w:rPr>
      <w:rFonts w:ascii="Segoe UI" w:hAnsi="Segoe UI" w:cs="Segoe UI"/>
      <w:sz w:val="18"/>
      <w:szCs w:val="18"/>
    </w:rPr>
  </w:style>
  <w:style w:type="numbering" w:customStyle="1" w:styleId="NoList1">
    <w:name w:val="No List1"/>
    <w:next w:val="NoList"/>
    <w:uiPriority w:val="99"/>
    <w:semiHidden/>
    <w:unhideWhenUsed/>
    <w:rsid w:val="007D131A"/>
  </w:style>
  <w:style w:type="paragraph" w:customStyle="1" w:styleId="msonormal0">
    <w:name w:val="msonormal"/>
    <w:basedOn w:val="Normal"/>
    <w:rsid w:val="007D131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5">
    <w:name w:val="xl75"/>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rsid w:val="007D13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rsid w:val="007D1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rsid w:val="007D13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rsid w:val="007D131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rsid w:val="007D13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rsid w:val="007D13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rsid w:val="007D13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rsid w:val="007D13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rsid w:val="007D13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rsid w:val="007D13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rsid w:val="007D131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rsid w:val="007D13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rsid w:val="007D13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rsid w:val="007D13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rsid w:val="007D131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rsid w:val="007D131A"/>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rsid w:val="007D131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2">
    <w:name w:val="xl102"/>
    <w:basedOn w:val="Normal"/>
    <w:rsid w:val="007D13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rsid w:val="007D131A"/>
    <w:pP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5">
    <w:name w:val="xl105"/>
    <w:basedOn w:val="Normal"/>
    <w:rsid w:val="007D131A"/>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rsid w:val="007D13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NoList"/>
    <w:uiPriority w:val="99"/>
    <w:semiHidden/>
    <w:unhideWhenUsed/>
    <w:rsid w:val="00DF3D17"/>
  </w:style>
  <w:style w:type="numbering" w:customStyle="1" w:styleId="NoList3">
    <w:name w:val="No List3"/>
    <w:next w:val="NoList"/>
    <w:uiPriority w:val="99"/>
    <w:semiHidden/>
    <w:unhideWhenUsed/>
    <w:rsid w:val="000B188D"/>
  </w:style>
  <w:style w:type="paragraph" w:customStyle="1" w:styleId="xl107">
    <w:name w:val="xl107"/>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2">
    <w:name w:val="xl112"/>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rsid w:val="000B188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rsid w:val="000B188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rsid w:val="000B18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uiPriority w:val="99"/>
    <w:semiHidden/>
    <w:unhideWhenUsed/>
    <w:rsid w:val="00321F29"/>
    <w:rPr>
      <w:sz w:val="16"/>
      <w:szCs w:val="16"/>
    </w:rPr>
  </w:style>
  <w:style w:type="paragraph" w:styleId="CommentText">
    <w:name w:val="annotation text"/>
    <w:basedOn w:val="Normal"/>
    <w:link w:val="CommentTextChar"/>
    <w:uiPriority w:val="99"/>
    <w:unhideWhenUsed/>
    <w:rsid w:val="00321F29"/>
    <w:rPr>
      <w:sz w:val="20"/>
      <w:szCs w:val="20"/>
    </w:rPr>
  </w:style>
  <w:style w:type="character" w:customStyle="1" w:styleId="CommentTextChar">
    <w:name w:val="Comment Text Char"/>
    <w:link w:val="CommentText"/>
    <w:uiPriority w:val="99"/>
    <w:rsid w:val="00321F29"/>
    <w:rPr>
      <w:lang w:val="en-GB"/>
    </w:rPr>
  </w:style>
  <w:style w:type="paragraph" w:styleId="CommentSubject">
    <w:name w:val="annotation subject"/>
    <w:basedOn w:val="CommentText"/>
    <w:next w:val="CommentText"/>
    <w:link w:val="CommentSubjectChar"/>
    <w:uiPriority w:val="99"/>
    <w:semiHidden/>
    <w:unhideWhenUsed/>
    <w:rsid w:val="00321F29"/>
    <w:rPr>
      <w:b/>
      <w:bCs/>
    </w:rPr>
  </w:style>
  <w:style w:type="character" w:customStyle="1" w:styleId="CommentSubjectChar">
    <w:name w:val="Comment Subject Char"/>
    <w:link w:val="CommentSubject"/>
    <w:uiPriority w:val="99"/>
    <w:semiHidden/>
    <w:rsid w:val="00321F29"/>
    <w:rPr>
      <w:b/>
      <w:bCs/>
      <w:lang w:val="en-GB"/>
    </w:rPr>
  </w:style>
  <w:style w:type="numbering" w:customStyle="1" w:styleId="FrListare1">
    <w:name w:val="Fără Listare1"/>
    <w:next w:val="NoList"/>
    <w:uiPriority w:val="99"/>
    <w:semiHidden/>
    <w:unhideWhenUsed/>
    <w:rsid w:val="00E318A6"/>
  </w:style>
  <w:style w:type="paragraph" w:customStyle="1" w:styleId="ListParagraph1">
    <w:name w:val="List Paragraph1"/>
    <w:basedOn w:val="Normal"/>
    <w:qFormat/>
    <w:rsid w:val="00E318A6"/>
    <w:pPr>
      <w:spacing w:after="0" w:line="240" w:lineRule="auto"/>
      <w:ind w:left="720"/>
      <w:contextualSpacing/>
    </w:pPr>
    <w:rPr>
      <w:noProof/>
      <w:lang w:val="ro-RO"/>
    </w:rPr>
  </w:style>
  <w:style w:type="character" w:styleId="FootnoteReference">
    <w:name w:val="footnote reference"/>
    <w:uiPriority w:val="99"/>
    <w:semiHidden/>
    <w:unhideWhenUsed/>
    <w:rsid w:val="00E318A6"/>
    <w:rPr>
      <w:vertAlign w:val="superscript"/>
    </w:rPr>
  </w:style>
  <w:style w:type="paragraph" w:customStyle="1" w:styleId="NoSpacing1">
    <w:name w:val="No Spacing1"/>
    <w:uiPriority w:val="1"/>
    <w:qFormat/>
    <w:rsid w:val="00E318A6"/>
    <w:rPr>
      <w:noProof/>
      <w:sz w:val="22"/>
      <w:szCs w:val="22"/>
      <w:lang w:eastAsia="en-US"/>
    </w:rPr>
  </w:style>
  <w:style w:type="paragraph" w:customStyle="1" w:styleId="CharCharCharCharCharCharChar">
    <w:name w:val="Char Char Char Char Char Char Char"/>
    <w:basedOn w:val="Normal"/>
    <w:rsid w:val="00E318A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rsid w:val="00E318A6"/>
    <w:pPr>
      <w:spacing w:after="200" w:line="408" w:lineRule="atLeast"/>
      <w:ind w:right="72"/>
    </w:pPr>
    <w:rPr>
      <w:rFonts w:eastAsia="Times New Roman"/>
      <w:lang w:val="en-US" w:bidi="en-US"/>
    </w:rPr>
  </w:style>
  <w:style w:type="paragraph" w:styleId="Revision">
    <w:name w:val="Revision"/>
    <w:hidden/>
    <w:uiPriority w:val="99"/>
    <w:semiHidden/>
    <w:rsid w:val="00C5335D"/>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70">
      <w:bodyDiv w:val="1"/>
      <w:marLeft w:val="0"/>
      <w:marRight w:val="0"/>
      <w:marTop w:val="0"/>
      <w:marBottom w:val="0"/>
      <w:divBdr>
        <w:top w:val="none" w:sz="0" w:space="0" w:color="auto"/>
        <w:left w:val="none" w:sz="0" w:space="0" w:color="auto"/>
        <w:bottom w:val="none" w:sz="0" w:space="0" w:color="auto"/>
        <w:right w:val="none" w:sz="0" w:space="0" w:color="auto"/>
      </w:divBdr>
    </w:div>
    <w:div w:id="33240637">
      <w:bodyDiv w:val="1"/>
      <w:marLeft w:val="0"/>
      <w:marRight w:val="0"/>
      <w:marTop w:val="0"/>
      <w:marBottom w:val="0"/>
      <w:divBdr>
        <w:top w:val="none" w:sz="0" w:space="0" w:color="auto"/>
        <w:left w:val="none" w:sz="0" w:space="0" w:color="auto"/>
        <w:bottom w:val="none" w:sz="0" w:space="0" w:color="auto"/>
        <w:right w:val="none" w:sz="0" w:space="0" w:color="auto"/>
      </w:divBdr>
    </w:div>
    <w:div w:id="58528927">
      <w:bodyDiv w:val="1"/>
      <w:marLeft w:val="0"/>
      <w:marRight w:val="0"/>
      <w:marTop w:val="0"/>
      <w:marBottom w:val="0"/>
      <w:divBdr>
        <w:top w:val="none" w:sz="0" w:space="0" w:color="auto"/>
        <w:left w:val="none" w:sz="0" w:space="0" w:color="auto"/>
        <w:bottom w:val="none" w:sz="0" w:space="0" w:color="auto"/>
        <w:right w:val="none" w:sz="0" w:space="0" w:color="auto"/>
      </w:divBdr>
    </w:div>
    <w:div w:id="117455318">
      <w:bodyDiv w:val="1"/>
      <w:marLeft w:val="0"/>
      <w:marRight w:val="0"/>
      <w:marTop w:val="0"/>
      <w:marBottom w:val="0"/>
      <w:divBdr>
        <w:top w:val="none" w:sz="0" w:space="0" w:color="auto"/>
        <w:left w:val="none" w:sz="0" w:space="0" w:color="auto"/>
        <w:bottom w:val="none" w:sz="0" w:space="0" w:color="auto"/>
        <w:right w:val="none" w:sz="0" w:space="0" w:color="auto"/>
      </w:divBdr>
    </w:div>
    <w:div w:id="235481107">
      <w:bodyDiv w:val="1"/>
      <w:marLeft w:val="0"/>
      <w:marRight w:val="0"/>
      <w:marTop w:val="0"/>
      <w:marBottom w:val="0"/>
      <w:divBdr>
        <w:top w:val="none" w:sz="0" w:space="0" w:color="auto"/>
        <w:left w:val="none" w:sz="0" w:space="0" w:color="auto"/>
        <w:bottom w:val="none" w:sz="0" w:space="0" w:color="auto"/>
        <w:right w:val="none" w:sz="0" w:space="0" w:color="auto"/>
      </w:divBdr>
    </w:div>
    <w:div w:id="744835428">
      <w:bodyDiv w:val="1"/>
      <w:marLeft w:val="0"/>
      <w:marRight w:val="0"/>
      <w:marTop w:val="0"/>
      <w:marBottom w:val="0"/>
      <w:divBdr>
        <w:top w:val="none" w:sz="0" w:space="0" w:color="auto"/>
        <w:left w:val="none" w:sz="0" w:space="0" w:color="auto"/>
        <w:bottom w:val="none" w:sz="0" w:space="0" w:color="auto"/>
        <w:right w:val="none" w:sz="0" w:space="0" w:color="auto"/>
      </w:divBdr>
      <w:divsChild>
        <w:div w:id="223806298">
          <w:marLeft w:val="0"/>
          <w:marRight w:val="0"/>
          <w:marTop w:val="0"/>
          <w:marBottom w:val="300"/>
          <w:divBdr>
            <w:top w:val="none" w:sz="0" w:space="0" w:color="auto"/>
            <w:left w:val="none" w:sz="0" w:space="0" w:color="auto"/>
            <w:bottom w:val="none" w:sz="0" w:space="0" w:color="auto"/>
            <w:right w:val="none" w:sz="0" w:space="0" w:color="auto"/>
          </w:divBdr>
          <w:divsChild>
            <w:div w:id="1668433338">
              <w:marLeft w:val="0"/>
              <w:marRight w:val="300"/>
              <w:marTop w:val="0"/>
              <w:marBottom w:val="150"/>
              <w:divBdr>
                <w:top w:val="none" w:sz="0" w:space="0" w:color="auto"/>
                <w:left w:val="none" w:sz="0" w:space="0" w:color="auto"/>
                <w:bottom w:val="none" w:sz="0" w:space="0" w:color="auto"/>
                <w:right w:val="none" w:sz="0" w:space="0" w:color="auto"/>
              </w:divBdr>
            </w:div>
            <w:div w:id="2082365550">
              <w:marLeft w:val="0"/>
              <w:marRight w:val="0"/>
              <w:marTop w:val="0"/>
              <w:marBottom w:val="0"/>
              <w:divBdr>
                <w:top w:val="none" w:sz="0" w:space="0" w:color="auto"/>
                <w:left w:val="none" w:sz="0" w:space="0" w:color="auto"/>
                <w:bottom w:val="none" w:sz="0" w:space="0" w:color="auto"/>
                <w:right w:val="none" w:sz="0" w:space="0" w:color="auto"/>
              </w:divBdr>
            </w:div>
          </w:divsChild>
        </w:div>
        <w:div w:id="335881563">
          <w:marLeft w:val="0"/>
          <w:marRight w:val="300"/>
          <w:marTop w:val="0"/>
          <w:marBottom w:val="300"/>
          <w:divBdr>
            <w:top w:val="none" w:sz="0" w:space="0" w:color="auto"/>
            <w:left w:val="none" w:sz="0" w:space="0" w:color="auto"/>
            <w:bottom w:val="none" w:sz="0" w:space="0" w:color="auto"/>
            <w:right w:val="none" w:sz="0" w:space="0" w:color="auto"/>
          </w:divBdr>
          <w:divsChild>
            <w:div w:id="1667589046">
              <w:marLeft w:val="0"/>
              <w:marRight w:val="0"/>
              <w:marTop w:val="0"/>
              <w:marBottom w:val="0"/>
              <w:divBdr>
                <w:top w:val="none" w:sz="0" w:space="0" w:color="auto"/>
                <w:left w:val="none" w:sz="0" w:space="0" w:color="auto"/>
                <w:bottom w:val="none" w:sz="0" w:space="0" w:color="auto"/>
                <w:right w:val="none" w:sz="0" w:space="0" w:color="auto"/>
              </w:divBdr>
            </w:div>
            <w:div w:id="1923945851">
              <w:marLeft w:val="0"/>
              <w:marRight w:val="0"/>
              <w:marTop w:val="0"/>
              <w:marBottom w:val="0"/>
              <w:divBdr>
                <w:top w:val="none" w:sz="0" w:space="0" w:color="auto"/>
                <w:left w:val="none" w:sz="0" w:space="0" w:color="auto"/>
                <w:bottom w:val="none" w:sz="0" w:space="0" w:color="auto"/>
                <w:right w:val="none" w:sz="0" w:space="0" w:color="auto"/>
              </w:divBdr>
            </w:div>
          </w:divsChild>
        </w:div>
        <w:div w:id="421151057">
          <w:marLeft w:val="0"/>
          <w:marRight w:val="0"/>
          <w:marTop w:val="0"/>
          <w:marBottom w:val="0"/>
          <w:divBdr>
            <w:top w:val="none" w:sz="0" w:space="0" w:color="auto"/>
            <w:left w:val="none" w:sz="0" w:space="0" w:color="auto"/>
            <w:bottom w:val="none" w:sz="0" w:space="0" w:color="auto"/>
            <w:right w:val="none" w:sz="0" w:space="0" w:color="auto"/>
          </w:divBdr>
        </w:div>
        <w:div w:id="633482733">
          <w:marLeft w:val="0"/>
          <w:marRight w:val="0"/>
          <w:marTop w:val="0"/>
          <w:marBottom w:val="300"/>
          <w:divBdr>
            <w:top w:val="none" w:sz="0" w:space="0" w:color="auto"/>
            <w:left w:val="none" w:sz="0" w:space="0" w:color="auto"/>
            <w:bottom w:val="none" w:sz="0" w:space="0" w:color="auto"/>
            <w:right w:val="none" w:sz="0" w:space="0" w:color="auto"/>
          </w:divBdr>
          <w:divsChild>
            <w:div w:id="1084497850">
              <w:marLeft w:val="0"/>
              <w:marRight w:val="0"/>
              <w:marTop w:val="0"/>
              <w:marBottom w:val="0"/>
              <w:divBdr>
                <w:top w:val="none" w:sz="0" w:space="0" w:color="auto"/>
                <w:left w:val="none" w:sz="0" w:space="0" w:color="auto"/>
                <w:bottom w:val="none" w:sz="0" w:space="0" w:color="auto"/>
                <w:right w:val="none" w:sz="0" w:space="0" w:color="auto"/>
              </w:divBdr>
            </w:div>
            <w:div w:id="1372729649">
              <w:marLeft w:val="0"/>
              <w:marRight w:val="0"/>
              <w:marTop w:val="0"/>
              <w:marBottom w:val="0"/>
              <w:divBdr>
                <w:top w:val="none" w:sz="0" w:space="0" w:color="auto"/>
                <w:left w:val="none" w:sz="0" w:space="0" w:color="auto"/>
                <w:bottom w:val="none" w:sz="0" w:space="0" w:color="auto"/>
                <w:right w:val="none" w:sz="0" w:space="0" w:color="auto"/>
              </w:divBdr>
            </w:div>
          </w:divsChild>
        </w:div>
        <w:div w:id="715199764">
          <w:marLeft w:val="0"/>
          <w:marRight w:val="300"/>
          <w:marTop w:val="0"/>
          <w:marBottom w:val="300"/>
          <w:divBdr>
            <w:top w:val="none" w:sz="0" w:space="0" w:color="auto"/>
            <w:left w:val="none" w:sz="0" w:space="0" w:color="auto"/>
            <w:bottom w:val="none" w:sz="0" w:space="0" w:color="auto"/>
            <w:right w:val="none" w:sz="0" w:space="0" w:color="auto"/>
          </w:divBdr>
          <w:divsChild>
            <w:div w:id="146169400">
              <w:marLeft w:val="0"/>
              <w:marRight w:val="0"/>
              <w:marTop w:val="0"/>
              <w:marBottom w:val="0"/>
              <w:divBdr>
                <w:top w:val="none" w:sz="0" w:space="0" w:color="auto"/>
                <w:left w:val="none" w:sz="0" w:space="0" w:color="auto"/>
                <w:bottom w:val="none" w:sz="0" w:space="0" w:color="auto"/>
                <w:right w:val="none" w:sz="0" w:space="0" w:color="auto"/>
              </w:divBdr>
            </w:div>
            <w:div w:id="458110766">
              <w:marLeft w:val="0"/>
              <w:marRight w:val="0"/>
              <w:marTop w:val="0"/>
              <w:marBottom w:val="0"/>
              <w:divBdr>
                <w:top w:val="none" w:sz="0" w:space="0" w:color="auto"/>
                <w:left w:val="none" w:sz="0" w:space="0" w:color="auto"/>
                <w:bottom w:val="none" w:sz="0" w:space="0" w:color="auto"/>
                <w:right w:val="none" w:sz="0" w:space="0" w:color="auto"/>
              </w:divBdr>
            </w:div>
          </w:divsChild>
        </w:div>
        <w:div w:id="943616743">
          <w:marLeft w:val="0"/>
          <w:marRight w:val="300"/>
          <w:marTop w:val="0"/>
          <w:marBottom w:val="300"/>
          <w:divBdr>
            <w:top w:val="none" w:sz="0" w:space="0" w:color="auto"/>
            <w:left w:val="none" w:sz="0" w:space="0" w:color="auto"/>
            <w:bottom w:val="none" w:sz="0" w:space="0" w:color="auto"/>
            <w:right w:val="none" w:sz="0" w:space="0" w:color="auto"/>
          </w:divBdr>
          <w:divsChild>
            <w:div w:id="665935056">
              <w:marLeft w:val="0"/>
              <w:marRight w:val="0"/>
              <w:marTop w:val="0"/>
              <w:marBottom w:val="0"/>
              <w:divBdr>
                <w:top w:val="none" w:sz="0" w:space="0" w:color="auto"/>
                <w:left w:val="none" w:sz="0" w:space="0" w:color="auto"/>
                <w:bottom w:val="none" w:sz="0" w:space="0" w:color="auto"/>
                <w:right w:val="none" w:sz="0" w:space="0" w:color="auto"/>
              </w:divBdr>
            </w:div>
            <w:div w:id="1673336147">
              <w:marLeft w:val="0"/>
              <w:marRight w:val="0"/>
              <w:marTop w:val="0"/>
              <w:marBottom w:val="0"/>
              <w:divBdr>
                <w:top w:val="none" w:sz="0" w:space="0" w:color="auto"/>
                <w:left w:val="none" w:sz="0" w:space="0" w:color="auto"/>
                <w:bottom w:val="none" w:sz="0" w:space="0" w:color="auto"/>
                <w:right w:val="none" w:sz="0" w:space="0" w:color="auto"/>
              </w:divBdr>
            </w:div>
          </w:divsChild>
        </w:div>
        <w:div w:id="1178735022">
          <w:marLeft w:val="0"/>
          <w:marRight w:val="300"/>
          <w:marTop w:val="0"/>
          <w:marBottom w:val="300"/>
          <w:divBdr>
            <w:top w:val="none" w:sz="0" w:space="0" w:color="auto"/>
            <w:left w:val="none" w:sz="0" w:space="0" w:color="auto"/>
            <w:bottom w:val="none" w:sz="0" w:space="0" w:color="auto"/>
            <w:right w:val="none" w:sz="0" w:space="0" w:color="auto"/>
          </w:divBdr>
          <w:divsChild>
            <w:div w:id="943414631">
              <w:marLeft w:val="0"/>
              <w:marRight w:val="0"/>
              <w:marTop w:val="0"/>
              <w:marBottom w:val="0"/>
              <w:divBdr>
                <w:top w:val="none" w:sz="0" w:space="0" w:color="auto"/>
                <w:left w:val="none" w:sz="0" w:space="0" w:color="auto"/>
                <w:bottom w:val="none" w:sz="0" w:space="0" w:color="auto"/>
                <w:right w:val="none" w:sz="0" w:space="0" w:color="auto"/>
              </w:divBdr>
            </w:div>
            <w:div w:id="1670256817">
              <w:marLeft w:val="0"/>
              <w:marRight w:val="0"/>
              <w:marTop w:val="0"/>
              <w:marBottom w:val="0"/>
              <w:divBdr>
                <w:top w:val="none" w:sz="0" w:space="0" w:color="auto"/>
                <w:left w:val="none" w:sz="0" w:space="0" w:color="auto"/>
                <w:bottom w:val="none" w:sz="0" w:space="0" w:color="auto"/>
                <w:right w:val="none" w:sz="0" w:space="0" w:color="auto"/>
              </w:divBdr>
            </w:div>
          </w:divsChild>
        </w:div>
        <w:div w:id="1776562070">
          <w:marLeft w:val="0"/>
          <w:marRight w:val="300"/>
          <w:marTop w:val="0"/>
          <w:marBottom w:val="300"/>
          <w:divBdr>
            <w:top w:val="none" w:sz="0" w:space="0" w:color="auto"/>
            <w:left w:val="none" w:sz="0" w:space="0" w:color="auto"/>
            <w:bottom w:val="none" w:sz="0" w:space="0" w:color="auto"/>
            <w:right w:val="none" w:sz="0" w:space="0" w:color="auto"/>
          </w:divBdr>
          <w:divsChild>
            <w:div w:id="340161320">
              <w:marLeft w:val="0"/>
              <w:marRight w:val="0"/>
              <w:marTop w:val="0"/>
              <w:marBottom w:val="0"/>
              <w:divBdr>
                <w:top w:val="none" w:sz="0" w:space="0" w:color="auto"/>
                <w:left w:val="none" w:sz="0" w:space="0" w:color="auto"/>
                <w:bottom w:val="none" w:sz="0" w:space="0" w:color="auto"/>
                <w:right w:val="none" w:sz="0" w:space="0" w:color="auto"/>
              </w:divBdr>
            </w:div>
            <w:div w:id="1629895354">
              <w:marLeft w:val="0"/>
              <w:marRight w:val="0"/>
              <w:marTop w:val="0"/>
              <w:marBottom w:val="0"/>
              <w:divBdr>
                <w:top w:val="none" w:sz="0" w:space="0" w:color="auto"/>
                <w:left w:val="none" w:sz="0" w:space="0" w:color="auto"/>
                <w:bottom w:val="none" w:sz="0" w:space="0" w:color="auto"/>
                <w:right w:val="none" w:sz="0" w:space="0" w:color="auto"/>
              </w:divBdr>
            </w:div>
          </w:divsChild>
        </w:div>
        <w:div w:id="1872523803">
          <w:marLeft w:val="0"/>
          <w:marRight w:val="300"/>
          <w:marTop w:val="0"/>
          <w:marBottom w:val="300"/>
          <w:divBdr>
            <w:top w:val="none" w:sz="0" w:space="0" w:color="auto"/>
            <w:left w:val="none" w:sz="0" w:space="0" w:color="auto"/>
            <w:bottom w:val="none" w:sz="0" w:space="0" w:color="auto"/>
            <w:right w:val="none" w:sz="0" w:space="0" w:color="auto"/>
          </w:divBdr>
          <w:divsChild>
            <w:div w:id="2120024464">
              <w:marLeft w:val="0"/>
              <w:marRight w:val="0"/>
              <w:marTop w:val="0"/>
              <w:marBottom w:val="0"/>
              <w:divBdr>
                <w:top w:val="none" w:sz="0" w:space="0" w:color="auto"/>
                <w:left w:val="none" w:sz="0" w:space="0" w:color="auto"/>
                <w:bottom w:val="none" w:sz="0" w:space="0" w:color="auto"/>
                <w:right w:val="none" w:sz="0" w:space="0" w:color="auto"/>
              </w:divBdr>
            </w:div>
            <w:div w:id="2144033101">
              <w:marLeft w:val="0"/>
              <w:marRight w:val="0"/>
              <w:marTop w:val="0"/>
              <w:marBottom w:val="0"/>
              <w:divBdr>
                <w:top w:val="none" w:sz="0" w:space="0" w:color="auto"/>
                <w:left w:val="none" w:sz="0" w:space="0" w:color="auto"/>
                <w:bottom w:val="none" w:sz="0" w:space="0" w:color="auto"/>
                <w:right w:val="none" w:sz="0" w:space="0" w:color="auto"/>
              </w:divBdr>
            </w:div>
          </w:divsChild>
        </w:div>
        <w:div w:id="1956207832">
          <w:marLeft w:val="0"/>
          <w:marRight w:val="0"/>
          <w:marTop w:val="0"/>
          <w:marBottom w:val="300"/>
          <w:divBdr>
            <w:top w:val="none" w:sz="0" w:space="0" w:color="auto"/>
            <w:left w:val="none" w:sz="0" w:space="0" w:color="auto"/>
            <w:bottom w:val="none" w:sz="0" w:space="0" w:color="auto"/>
            <w:right w:val="none" w:sz="0" w:space="0" w:color="auto"/>
          </w:divBdr>
          <w:divsChild>
            <w:div w:id="213275013">
              <w:marLeft w:val="0"/>
              <w:marRight w:val="0"/>
              <w:marTop w:val="0"/>
              <w:marBottom w:val="0"/>
              <w:divBdr>
                <w:top w:val="none" w:sz="0" w:space="0" w:color="auto"/>
                <w:left w:val="none" w:sz="0" w:space="0" w:color="auto"/>
                <w:bottom w:val="none" w:sz="0" w:space="0" w:color="auto"/>
                <w:right w:val="none" w:sz="0" w:space="0" w:color="auto"/>
              </w:divBdr>
            </w:div>
            <w:div w:id="298611290">
              <w:marLeft w:val="0"/>
              <w:marRight w:val="0"/>
              <w:marTop w:val="0"/>
              <w:marBottom w:val="0"/>
              <w:divBdr>
                <w:top w:val="none" w:sz="0" w:space="0" w:color="auto"/>
                <w:left w:val="none" w:sz="0" w:space="0" w:color="auto"/>
                <w:bottom w:val="none" w:sz="0" w:space="0" w:color="auto"/>
                <w:right w:val="none" w:sz="0" w:space="0" w:color="auto"/>
              </w:divBdr>
            </w:div>
          </w:divsChild>
        </w:div>
        <w:div w:id="1988438979">
          <w:marLeft w:val="0"/>
          <w:marRight w:val="300"/>
          <w:marTop w:val="0"/>
          <w:marBottom w:val="300"/>
          <w:divBdr>
            <w:top w:val="none" w:sz="0" w:space="0" w:color="auto"/>
            <w:left w:val="none" w:sz="0" w:space="0" w:color="auto"/>
            <w:bottom w:val="none" w:sz="0" w:space="0" w:color="auto"/>
            <w:right w:val="none" w:sz="0" w:space="0" w:color="auto"/>
          </w:divBdr>
          <w:divsChild>
            <w:div w:id="639964358">
              <w:marLeft w:val="0"/>
              <w:marRight w:val="0"/>
              <w:marTop w:val="0"/>
              <w:marBottom w:val="0"/>
              <w:divBdr>
                <w:top w:val="none" w:sz="0" w:space="0" w:color="auto"/>
                <w:left w:val="none" w:sz="0" w:space="0" w:color="auto"/>
                <w:bottom w:val="none" w:sz="0" w:space="0" w:color="auto"/>
                <w:right w:val="none" w:sz="0" w:space="0" w:color="auto"/>
              </w:divBdr>
            </w:div>
            <w:div w:id="705561431">
              <w:marLeft w:val="0"/>
              <w:marRight w:val="0"/>
              <w:marTop w:val="0"/>
              <w:marBottom w:val="0"/>
              <w:divBdr>
                <w:top w:val="none" w:sz="0" w:space="0" w:color="auto"/>
                <w:left w:val="none" w:sz="0" w:space="0" w:color="auto"/>
                <w:bottom w:val="none" w:sz="0" w:space="0" w:color="auto"/>
                <w:right w:val="none" w:sz="0" w:space="0" w:color="auto"/>
              </w:divBdr>
            </w:div>
          </w:divsChild>
        </w:div>
        <w:div w:id="2022271336">
          <w:marLeft w:val="0"/>
          <w:marRight w:val="0"/>
          <w:marTop w:val="0"/>
          <w:marBottom w:val="300"/>
          <w:divBdr>
            <w:top w:val="none" w:sz="0" w:space="0" w:color="auto"/>
            <w:left w:val="none" w:sz="0" w:space="0" w:color="auto"/>
            <w:bottom w:val="none" w:sz="0" w:space="0" w:color="auto"/>
            <w:right w:val="none" w:sz="0" w:space="0" w:color="auto"/>
          </w:divBdr>
          <w:divsChild>
            <w:div w:id="654146410">
              <w:marLeft w:val="0"/>
              <w:marRight w:val="0"/>
              <w:marTop w:val="0"/>
              <w:marBottom w:val="0"/>
              <w:divBdr>
                <w:top w:val="none" w:sz="0" w:space="0" w:color="auto"/>
                <w:left w:val="none" w:sz="0" w:space="0" w:color="auto"/>
                <w:bottom w:val="none" w:sz="0" w:space="0" w:color="auto"/>
                <w:right w:val="none" w:sz="0" w:space="0" w:color="auto"/>
              </w:divBdr>
            </w:div>
            <w:div w:id="9872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140">
      <w:bodyDiv w:val="1"/>
      <w:marLeft w:val="0"/>
      <w:marRight w:val="0"/>
      <w:marTop w:val="0"/>
      <w:marBottom w:val="0"/>
      <w:divBdr>
        <w:top w:val="none" w:sz="0" w:space="0" w:color="auto"/>
        <w:left w:val="none" w:sz="0" w:space="0" w:color="auto"/>
        <w:bottom w:val="none" w:sz="0" w:space="0" w:color="auto"/>
        <w:right w:val="none" w:sz="0" w:space="0" w:color="auto"/>
      </w:divBdr>
    </w:div>
    <w:div w:id="1031614628">
      <w:bodyDiv w:val="1"/>
      <w:marLeft w:val="0"/>
      <w:marRight w:val="0"/>
      <w:marTop w:val="0"/>
      <w:marBottom w:val="0"/>
      <w:divBdr>
        <w:top w:val="none" w:sz="0" w:space="0" w:color="auto"/>
        <w:left w:val="none" w:sz="0" w:space="0" w:color="auto"/>
        <w:bottom w:val="none" w:sz="0" w:space="0" w:color="auto"/>
        <w:right w:val="none" w:sz="0" w:space="0" w:color="auto"/>
      </w:divBdr>
    </w:div>
    <w:div w:id="1229340740">
      <w:bodyDiv w:val="1"/>
      <w:marLeft w:val="0"/>
      <w:marRight w:val="0"/>
      <w:marTop w:val="0"/>
      <w:marBottom w:val="0"/>
      <w:divBdr>
        <w:top w:val="none" w:sz="0" w:space="0" w:color="auto"/>
        <w:left w:val="none" w:sz="0" w:space="0" w:color="auto"/>
        <w:bottom w:val="none" w:sz="0" w:space="0" w:color="auto"/>
        <w:right w:val="none" w:sz="0" w:space="0" w:color="auto"/>
      </w:divBdr>
    </w:div>
    <w:div w:id="1554732771">
      <w:bodyDiv w:val="1"/>
      <w:marLeft w:val="0"/>
      <w:marRight w:val="0"/>
      <w:marTop w:val="0"/>
      <w:marBottom w:val="0"/>
      <w:divBdr>
        <w:top w:val="none" w:sz="0" w:space="0" w:color="auto"/>
        <w:left w:val="none" w:sz="0" w:space="0" w:color="auto"/>
        <w:bottom w:val="none" w:sz="0" w:space="0" w:color="auto"/>
        <w:right w:val="none" w:sz="0" w:space="0" w:color="auto"/>
      </w:divBdr>
    </w:div>
    <w:div w:id="1765833832">
      <w:bodyDiv w:val="1"/>
      <w:marLeft w:val="0"/>
      <w:marRight w:val="0"/>
      <w:marTop w:val="0"/>
      <w:marBottom w:val="0"/>
      <w:divBdr>
        <w:top w:val="none" w:sz="0" w:space="0" w:color="auto"/>
        <w:left w:val="none" w:sz="0" w:space="0" w:color="auto"/>
        <w:bottom w:val="none" w:sz="0" w:space="0" w:color="auto"/>
        <w:right w:val="none" w:sz="0" w:space="0" w:color="auto"/>
      </w:divBdr>
    </w:div>
    <w:div w:id="1839953418">
      <w:bodyDiv w:val="1"/>
      <w:marLeft w:val="0"/>
      <w:marRight w:val="0"/>
      <w:marTop w:val="0"/>
      <w:marBottom w:val="0"/>
      <w:divBdr>
        <w:top w:val="none" w:sz="0" w:space="0" w:color="auto"/>
        <w:left w:val="none" w:sz="0" w:space="0" w:color="auto"/>
        <w:bottom w:val="none" w:sz="0" w:space="0" w:color="auto"/>
        <w:right w:val="none" w:sz="0" w:space="0" w:color="auto"/>
      </w:divBdr>
    </w:div>
    <w:div w:id="2094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8545-3872-4399-9662-5F9BE9BE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2762</Words>
  <Characters>16024</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Ionescu</dc:creator>
  <cp:keywords/>
  <cp:lastModifiedBy>Ramona Danulet</cp:lastModifiedBy>
  <cp:revision>7</cp:revision>
  <cp:lastPrinted>2023-05-05T10:47:00Z</cp:lastPrinted>
  <dcterms:created xsi:type="dcterms:W3CDTF">2023-04-20T10:08:00Z</dcterms:created>
  <dcterms:modified xsi:type="dcterms:W3CDTF">2023-05-10T08:00:00Z</dcterms:modified>
</cp:coreProperties>
</file>