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4326601" w14:textId="77777777" w:rsidR="00A70974" w:rsidRPr="00514B9F" w:rsidRDefault="00A70974" w:rsidP="00514B9F">
      <w:pPr>
        <w:spacing w:line="25" w:lineRule="atLeast"/>
        <w:jc w:val="center"/>
        <w:rPr>
          <w:rFonts w:ascii="Times New Roman" w:hAnsi="Times New Roman" w:cs="Times New Roman"/>
          <w:b/>
          <w:bCs/>
          <w:color w:val="000000" w:themeColor="text1"/>
          <w:sz w:val="24"/>
          <w:szCs w:val="24"/>
        </w:rPr>
      </w:pPr>
    </w:p>
    <w:p w14:paraId="4C801D6A" w14:textId="77777777" w:rsidR="00113A62" w:rsidRDefault="00A96E70" w:rsidP="00514B9F">
      <w:pPr>
        <w:spacing w:line="25" w:lineRule="atLeast"/>
        <w:jc w:val="center"/>
        <w:rPr>
          <w:rFonts w:ascii="Times New Roman" w:hAnsi="Times New Roman" w:cs="Times New Roman"/>
          <w:b/>
          <w:bCs/>
          <w:color w:val="000000" w:themeColor="text1"/>
          <w:sz w:val="24"/>
          <w:szCs w:val="24"/>
        </w:rPr>
      </w:pPr>
      <w:r w:rsidRPr="00514B9F">
        <w:rPr>
          <w:rFonts w:ascii="Times New Roman" w:hAnsi="Times New Roman" w:cs="Times New Roman"/>
          <w:b/>
          <w:bCs/>
          <w:color w:val="000000" w:themeColor="text1"/>
          <w:sz w:val="24"/>
          <w:szCs w:val="24"/>
        </w:rPr>
        <w:t xml:space="preserve"> </w:t>
      </w:r>
      <w:r w:rsidR="004B5849" w:rsidRPr="00514B9F">
        <w:rPr>
          <w:rFonts w:ascii="Times New Roman" w:hAnsi="Times New Roman" w:cs="Times New Roman"/>
          <w:b/>
          <w:bCs/>
          <w:color w:val="000000" w:themeColor="text1"/>
          <w:sz w:val="24"/>
          <w:szCs w:val="24"/>
        </w:rPr>
        <w:t>NOTĂ DE FUNDAMENTARE</w:t>
      </w:r>
    </w:p>
    <w:p w14:paraId="69F53875" w14:textId="77777777" w:rsidR="00A70974" w:rsidRDefault="00A70974" w:rsidP="00514B9F">
      <w:pPr>
        <w:spacing w:line="25" w:lineRule="atLeast"/>
        <w:jc w:val="center"/>
        <w:rPr>
          <w:rFonts w:ascii="Times New Roman" w:hAnsi="Times New Roman" w:cs="Times New Roman"/>
          <w:b/>
          <w:bCs/>
          <w:color w:val="000000" w:themeColor="text1"/>
          <w:sz w:val="24"/>
          <w:szCs w:val="24"/>
        </w:rPr>
      </w:pPr>
    </w:p>
    <w:p w14:paraId="7F83CF3F" w14:textId="77777777" w:rsidR="00A70974" w:rsidRPr="00514B9F" w:rsidRDefault="00A70974" w:rsidP="00514B9F">
      <w:pPr>
        <w:spacing w:line="25" w:lineRule="atLeast"/>
        <w:jc w:val="center"/>
        <w:rPr>
          <w:rFonts w:ascii="Times New Roman" w:hAnsi="Times New Roman" w:cs="Times New Roman"/>
          <w:b/>
          <w:bCs/>
          <w:color w:val="000000" w:themeColor="text1"/>
          <w:sz w:val="24"/>
          <w:szCs w:val="24"/>
        </w:rPr>
      </w:pPr>
    </w:p>
    <w:tbl>
      <w:tblPr>
        <w:tblW w:w="10348" w:type="dxa"/>
        <w:tblInd w:w="-572" w:type="dxa"/>
        <w:tblLayout w:type="fixed"/>
        <w:tblLook w:val="0000" w:firstRow="0" w:lastRow="0" w:firstColumn="0" w:lastColumn="0" w:noHBand="0" w:noVBand="0"/>
      </w:tblPr>
      <w:tblGrid>
        <w:gridCol w:w="817"/>
        <w:gridCol w:w="2366"/>
        <w:gridCol w:w="1847"/>
        <w:gridCol w:w="1802"/>
        <w:gridCol w:w="464"/>
        <w:gridCol w:w="465"/>
        <w:gridCol w:w="465"/>
        <w:gridCol w:w="465"/>
        <w:gridCol w:w="1657"/>
      </w:tblGrid>
      <w:tr w:rsidR="0023496B" w:rsidRPr="00514B9F" w14:paraId="7FFDBD76" w14:textId="77777777" w:rsidTr="001B1C3A">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14:paraId="7EB28F8E" w14:textId="77777777" w:rsidR="00D5535A" w:rsidRPr="00514B9F" w:rsidRDefault="00D5535A" w:rsidP="00514B9F">
            <w:pPr>
              <w:spacing w:line="25" w:lineRule="atLeast"/>
              <w:jc w:val="center"/>
              <w:rPr>
                <w:rFonts w:ascii="Times New Roman" w:hAnsi="Times New Roman" w:cs="Times New Roman"/>
                <w:b/>
                <w:bCs/>
                <w:color w:val="000000" w:themeColor="text1"/>
                <w:sz w:val="24"/>
                <w:szCs w:val="24"/>
              </w:rPr>
            </w:pPr>
          </w:p>
          <w:p w14:paraId="233A3B8A" w14:textId="77777777" w:rsidR="00113A62" w:rsidRPr="00514B9F" w:rsidRDefault="004B5849" w:rsidP="00514B9F">
            <w:pPr>
              <w:spacing w:line="25" w:lineRule="atLeast"/>
              <w:jc w:val="center"/>
              <w:rPr>
                <w:rFonts w:ascii="Times New Roman" w:hAnsi="Times New Roman" w:cs="Times New Roman"/>
                <w:b/>
                <w:bCs/>
                <w:color w:val="000000" w:themeColor="text1"/>
                <w:sz w:val="24"/>
                <w:szCs w:val="24"/>
              </w:rPr>
            </w:pPr>
            <w:r w:rsidRPr="00514B9F">
              <w:rPr>
                <w:rFonts w:ascii="Times New Roman" w:hAnsi="Times New Roman" w:cs="Times New Roman"/>
                <w:b/>
                <w:bCs/>
                <w:color w:val="000000" w:themeColor="text1"/>
                <w:sz w:val="24"/>
                <w:szCs w:val="24"/>
              </w:rPr>
              <w:t>Secţiunea 1</w:t>
            </w:r>
          </w:p>
          <w:p w14:paraId="0C0AE7D7" w14:textId="77777777" w:rsidR="007860E1" w:rsidRDefault="004B5849" w:rsidP="00514B9F">
            <w:pPr>
              <w:spacing w:line="25" w:lineRule="atLeast"/>
              <w:jc w:val="center"/>
              <w:rPr>
                <w:rFonts w:ascii="Times New Roman" w:hAnsi="Times New Roman" w:cs="Times New Roman"/>
                <w:b/>
                <w:bCs/>
                <w:color w:val="000000" w:themeColor="text1"/>
                <w:sz w:val="24"/>
                <w:szCs w:val="24"/>
              </w:rPr>
            </w:pPr>
            <w:r w:rsidRPr="00514B9F">
              <w:rPr>
                <w:rFonts w:ascii="Times New Roman" w:hAnsi="Times New Roman" w:cs="Times New Roman"/>
                <w:b/>
                <w:bCs/>
                <w:color w:val="000000" w:themeColor="text1"/>
                <w:sz w:val="24"/>
                <w:szCs w:val="24"/>
              </w:rPr>
              <w:t>Titlul proiectului de act normativ</w:t>
            </w:r>
          </w:p>
          <w:p w14:paraId="196CDA41" w14:textId="77777777" w:rsidR="00B22F36" w:rsidRPr="00514B9F" w:rsidRDefault="00B22F36" w:rsidP="00514B9F">
            <w:pPr>
              <w:spacing w:line="25" w:lineRule="atLeast"/>
              <w:jc w:val="center"/>
              <w:rPr>
                <w:rFonts w:ascii="Times New Roman" w:hAnsi="Times New Roman" w:cs="Times New Roman"/>
                <w:b/>
                <w:bCs/>
                <w:color w:val="000000" w:themeColor="text1"/>
                <w:sz w:val="24"/>
                <w:szCs w:val="24"/>
              </w:rPr>
            </w:pPr>
          </w:p>
        </w:tc>
      </w:tr>
      <w:tr w:rsidR="0023496B" w:rsidRPr="00514B9F" w14:paraId="18D78A9A" w14:textId="77777777" w:rsidTr="001B1C3A">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14:paraId="445A4D81" w14:textId="77777777" w:rsidR="00964F56" w:rsidRDefault="00964F56" w:rsidP="0034498B">
            <w:pPr>
              <w:spacing w:line="25" w:lineRule="atLeast"/>
              <w:jc w:val="center"/>
              <w:rPr>
                <w:rFonts w:ascii="Times New Roman" w:hAnsi="Times New Roman" w:cs="Times New Roman"/>
                <w:b/>
                <w:bCs/>
                <w:color w:val="000000" w:themeColor="text1"/>
                <w:sz w:val="24"/>
                <w:szCs w:val="24"/>
              </w:rPr>
            </w:pPr>
          </w:p>
          <w:p w14:paraId="575C2E98" w14:textId="77777777" w:rsidR="000337C3" w:rsidRDefault="008263F1" w:rsidP="0034498B">
            <w:pPr>
              <w:spacing w:line="25" w:lineRule="atLeast"/>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HOTĂRÂRE </w:t>
            </w:r>
          </w:p>
          <w:p w14:paraId="06746A2B" w14:textId="77777777" w:rsidR="00B22F36" w:rsidRPr="00514B9F" w:rsidRDefault="00B22F36" w:rsidP="0034498B">
            <w:pPr>
              <w:spacing w:line="25" w:lineRule="atLeast"/>
              <w:jc w:val="center"/>
              <w:rPr>
                <w:rFonts w:ascii="Times New Roman" w:hAnsi="Times New Roman" w:cs="Times New Roman"/>
                <w:b/>
                <w:bCs/>
                <w:color w:val="000000" w:themeColor="text1"/>
                <w:sz w:val="24"/>
                <w:szCs w:val="24"/>
              </w:rPr>
            </w:pPr>
          </w:p>
          <w:p w14:paraId="3B19AB25" w14:textId="77777777" w:rsidR="004B720C" w:rsidRPr="00D607A9" w:rsidRDefault="004B720C" w:rsidP="0034498B">
            <w:pPr>
              <w:pStyle w:val="Heading1"/>
              <w:spacing w:before="0" w:line="25" w:lineRule="atLeast"/>
              <w:jc w:val="center"/>
              <w:rPr>
                <w:rFonts w:ascii="Times New Roman" w:eastAsia="Times New Roman" w:hAnsi="Times New Roman" w:cs="Times New Roman"/>
                <w:color w:val="auto"/>
                <w:sz w:val="24"/>
                <w:szCs w:val="24"/>
                <w:lang w:val="ro-RO"/>
              </w:rPr>
            </w:pPr>
            <w:r w:rsidRPr="00C63DDB">
              <w:rPr>
                <w:rFonts w:ascii="Times New Roman" w:hAnsi="Times New Roman" w:cs="Times New Roman"/>
                <w:b/>
                <w:color w:val="auto"/>
                <w:sz w:val="24"/>
                <w:szCs w:val="24"/>
                <w:lang w:val="ro-RO"/>
              </w:rPr>
              <w:t xml:space="preserve">privind </w:t>
            </w:r>
            <w:r w:rsidRPr="00C63DDB">
              <w:rPr>
                <w:rFonts w:ascii="Times New Roman" w:eastAsiaTheme="minorEastAsia" w:hAnsi="Times New Roman" w:cs="Times New Roman"/>
                <w:b/>
                <w:color w:val="auto"/>
                <w:sz w:val="24"/>
                <w:szCs w:val="24"/>
                <w:lang w:val="ro-RO"/>
              </w:rPr>
              <w:t xml:space="preserve">suplimentarea bugetului Ministerului Mediului, Apelor și Pădurilor pe anul 2024 din Fondul de intervenție la dispoziția Guvernului, pentru realizarea </w:t>
            </w:r>
            <w:r w:rsidRPr="002F27DD">
              <w:rPr>
                <w:rFonts w:ascii="Times New Roman" w:eastAsiaTheme="minorEastAsia" w:hAnsi="Times New Roman" w:cs="Times New Roman"/>
                <w:b/>
                <w:color w:val="auto"/>
                <w:sz w:val="24"/>
                <w:szCs w:val="24"/>
                <w:lang w:val="ro-RO"/>
              </w:rPr>
              <w:t xml:space="preserve">în regim de urgență </w:t>
            </w:r>
            <w:r>
              <w:rPr>
                <w:rFonts w:ascii="Times New Roman" w:eastAsiaTheme="minorEastAsia" w:hAnsi="Times New Roman" w:cs="Times New Roman"/>
                <w:b/>
                <w:color w:val="auto"/>
                <w:sz w:val="24"/>
                <w:szCs w:val="24"/>
                <w:lang w:val="ro-RO"/>
              </w:rPr>
              <w:t xml:space="preserve">a </w:t>
            </w:r>
            <w:r w:rsidRPr="00C63DDB">
              <w:rPr>
                <w:rFonts w:ascii="Times New Roman" w:eastAsiaTheme="minorEastAsia" w:hAnsi="Times New Roman" w:cs="Times New Roman"/>
                <w:b/>
                <w:color w:val="auto"/>
                <w:sz w:val="24"/>
                <w:szCs w:val="24"/>
                <w:lang w:val="ro-RO"/>
              </w:rPr>
              <w:t>unor lucrări de</w:t>
            </w:r>
            <w:r w:rsidR="0040249C">
              <w:rPr>
                <w:rFonts w:ascii="Times New Roman" w:eastAsiaTheme="minorEastAsia" w:hAnsi="Times New Roman" w:cs="Times New Roman"/>
                <w:b/>
                <w:color w:val="auto"/>
                <w:sz w:val="24"/>
                <w:szCs w:val="24"/>
                <w:lang w:val="ro-RO"/>
              </w:rPr>
              <w:t xml:space="preserve"> </w:t>
            </w:r>
            <w:r w:rsidRPr="00C63DDB">
              <w:rPr>
                <w:rFonts w:ascii="Times New Roman" w:eastAsiaTheme="minorEastAsia" w:hAnsi="Times New Roman" w:cs="Times New Roman"/>
                <w:b/>
                <w:color w:val="auto"/>
                <w:sz w:val="24"/>
                <w:szCs w:val="24"/>
                <w:lang w:val="ro-RO"/>
              </w:rPr>
              <w:t>înlăturare a efectelor calamităților naturale produse de fenomenele hidrometeorologice extreme înregistrate în perioada 13-1</w:t>
            </w:r>
            <w:r>
              <w:rPr>
                <w:rFonts w:ascii="Times New Roman" w:eastAsiaTheme="minorEastAsia" w:hAnsi="Times New Roman" w:cs="Times New Roman"/>
                <w:b/>
                <w:color w:val="auto"/>
                <w:sz w:val="24"/>
                <w:szCs w:val="24"/>
                <w:lang w:val="ro-RO"/>
              </w:rPr>
              <w:t>9</w:t>
            </w:r>
            <w:r w:rsidRPr="00C63DDB">
              <w:rPr>
                <w:rFonts w:ascii="Times New Roman" w:eastAsiaTheme="minorEastAsia" w:hAnsi="Times New Roman" w:cs="Times New Roman"/>
                <w:b/>
                <w:color w:val="auto"/>
                <w:sz w:val="24"/>
                <w:szCs w:val="24"/>
                <w:lang w:val="ro-RO"/>
              </w:rPr>
              <w:t xml:space="preserve"> septembrie 2024 în județele Galați și Vaslui</w:t>
            </w:r>
            <w:r>
              <w:rPr>
                <w:rFonts w:ascii="Times New Roman" w:eastAsiaTheme="minorEastAsia" w:hAnsi="Times New Roman" w:cs="Times New Roman"/>
                <w:b/>
                <w:color w:val="auto"/>
                <w:sz w:val="24"/>
                <w:szCs w:val="24"/>
                <w:lang w:val="ro-RO"/>
              </w:rPr>
              <w:t xml:space="preserve">, precum și </w:t>
            </w:r>
            <w:r w:rsidRPr="00780338">
              <w:rPr>
                <w:rFonts w:ascii="Times New Roman" w:eastAsiaTheme="minorEastAsia" w:hAnsi="Times New Roman" w:cs="Times New Roman"/>
                <w:b/>
                <w:color w:val="auto"/>
                <w:sz w:val="24"/>
                <w:szCs w:val="24"/>
                <w:lang w:val="ro-RO"/>
              </w:rPr>
              <w:t>pentru aprobarea bugetului de venituri şi cheltuieli rectificat pe anul 2024 pentru Administraţia Naţională “Apele Române”, aflată în coordonarea Ministerului Mediului, Apelor şi Pădurilor</w:t>
            </w:r>
          </w:p>
          <w:p w14:paraId="62C774C5" w14:textId="77777777" w:rsidR="00DE4C16" w:rsidRPr="00514B9F" w:rsidRDefault="00DE4C16" w:rsidP="0034498B">
            <w:pPr>
              <w:spacing w:line="25" w:lineRule="atLeast"/>
              <w:jc w:val="center"/>
              <w:rPr>
                <w:rFonts w:ascii="Times New Roman" w:hAnsi="Times New Roman" w:cs="Times New Roman"/>
                <w:b/>
                <w:bCs/>
                <w:color w:val="000000" w:themeColor="text1"/>
                <w:sz w:val="24"/>
                <w:szCs w:val="24"/>
              </w:rPr>
            </w:pPr>
          </w:p>
        </w:tc>
      </w:tr>
      <w:tr w:rsidR="0023496B" w:rsidRPr="00514B9F" w14:paraId="1C622019" w14:textId="77777777" w:rsidTr="001B1C3A">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14:paraId="1FECF20A" w14:textId="77777777" w:rsidR="00113A62" w:rsidRPr="00514B9F" w:rsidRDefault="004B5849" w:rsidP="005B01AE">
            <w:pPr>
              <w:spacing w:before="120" w:after="120" w:line="25" w:lineRule="atLeast"/>
              <w:jc w:val="center"/>
              <w:rPr>
                <w:rFonts w:ascii="Times New Roman" w:hAnsi="Times New Roman" w:cs="Times New Roman"/>
                <w:b/>
                <w:bCs/>
                <w:color w:val="000000" w:themeColor="text1"/>
                <w:sz w:val="24"/>
                <w:szCs w:val="24"/>
              </w:rPr>
            </w:pPr>
            <w:r w:rsidRPr="00514B9F">
              <w:rPr>
                <w:rFonts w:ascii="Times New Roman" w:hAnsi="Times New Roman" w:cs="Times New Roman"/>
                <w:b/>
                <w:bCs/>
                <w:color w:val="000000" w:themeColor="text1"/>
                <w:sz w:val="24"/>
                <w:szCs w:val="24"/>
              </w:rPr>
              <w:t>Secţiunea a 2-a</w:t>
            </w:r>
          </w:p>
          <w:p w14:paraId="600E3708" w14:textId="77777777" w:rsidR="00EA151C" w:rsidRPr="00514B9F" w:rsidRDefault="004B5849" w:rsidP="005B01AE">
            <w:pPr>
              <w:spacing w:before="120" w:after="120" w:line="25" w:lineRule="atLeast"/>
              <w:jc w:val="center"/>
              <w:rPr>
                <w:rFonts w:ascii="Times New Roman" w:hAnsi="Times New Roman" w:cs="Times New Roman"/>
                <w:b/>
                <w:bCs/>
                <w:color w:val="000000" w:themeColor="text1"/>
                <w:sz w:val="24"/>
                <w:szCs w:val="24"/>
              </w:rPr>
            </w:pPr>
            <w:r w:rsidRPr="00514B9F">
              <w:rPr>
                <w:rFonts w:ascii="Times New Roman" w:hAnsi="Times New Roman" w:cs="Times New Roman"/>
                <w:b/>
                <w:bCs/>
                <w:color w:val="000000" w:themeColor="text1"/>
                <w:sz w:val="24"/>
                <w:szCs w:val="24"/>
              </w:rPr>
              <w:t>Motivul emiterii actului normativ</w:t>
            </w:r>
          </w:p>
        </w:tc>
      </w:tr>
      <w:tr w:rsidR="0023496B" w:rsidRPr="00514B9F" w14:paraId="2AFF34B4" w14:textId="77777777" w:rsidTr="00FE2EE0">
        <w:tc>
          <w:tcPr>
            <w:tcW w:w="817" w:type="dxa"/>
            <w:tcBorders>
              <w:top w:val="single" w:sz="4" w:space="0" w:color="000000"/>
              <w:left w:val="single" w:sz="4" w:space="0" w:color="000000"/>
              <w:bottom w:val="single" w:sz="4" w:space="0" w:color="000000"/>
              <w:right w:val="single" w:sz="4" w:space="0" w:color="auto"/>
            </w:tcBorders>
            <w:shd w:val="clear" w:color="auto" w:fill="auto"/>
          </w:tcPr>
          <w:p w14:paraId="7B763206" w14:textId="77777777" w:rsidR="00D117DA" w:rsidRPr="00514B9F" w:rsidRDefault="00D117DA" w:rsidP="00514B9F">
            <w:pPr>
              <w:spacing w:line="25" w:lineRule="atLeast"/>
              <w:rPr>
                <w:rFonts w:ascii="Times New Roman" w:hAnsi="Times New Roman" w:cs="Times New Roman"/>
                <w:color w:val="000000" w:themeColor="text1"/>
                <w:sz w:val="24"/>
                <w:szCs w:val="24"/>
              </w:rPr>
            </w:pPr>
            <w:r w:rsidRPr="00514B9F">
              <w:rPr>
                <w:rFonts w:ascii="Times New Roman" w:hAnsi="Times New Roman" w:cs="Times New Roman"/>
                <w:color w:val="000000" w:themeColor="text1"/>
                <w:sz w:val="24"/>
                <w:szCs w:val="24"/>
              </w:rPr>
              <w:t>2.1</w:t>
            </w:r>
          </w:p>
        </w:tc>
        <w:tc>
          <w:tcPr>
            <w:tcW w:w="2366" w:type="dxa"/>
            <w:tcBorders>
              <w:top w:val="single" w:sz="4" w:space="0" w:color="000000"/>
              <w:left w:val="single" w:sz="4" w:space="0" w:color="000000"/>
              <w:bottom w:val="single" w:sz="4" w:space="0" w:color="000000"/>
              <w:right w:val="single" w:sz="4" w:space="0" w:color="auto"/>
            </w:tcBorders>
            <w:shd w:val="clear" w:color="auto" w:fill="auto"/>
          </w:tcPr>
          <w:p w14:paraId="006A134F" w14:textId="77777777" w:rsidR="00D117DA" w:rsidRPr="00514B9F" w:rsidRDefault="00D117DA" w:rsidP="00514B9F">
            <w:pPr>
              <w:spacing w:line="25" w:lineRule="atLeast"/>
              <w:rPr>
                <w:rFonts w:ascii="Times New Roman" w:hAnsi="Times New Roman" w:cs="Times New Roman"/>
                <w:b/>
                <w:bCs/>
                <w:color w:val="000000" w:themeColor="text1"/>
                <w:sz w:val="24"/>
                <w:szCs w:val="24"/>
              </w:rPr>
            </w:pPr>
            <w:r w:rsidRPr="00514B9F">
              <w:rPr>
                <w:rFonts w:ascii="Times New Roman" w:hAnsi="Times New Roman" w:cs="Times New Roman"/>
                <w:noProof/>
                <w:color w:val="000000" w:themeColor="text1"/>
                <w:sz w:val="24"/>
                <w:szCs w:val="24"/>
              </w:rPr>
              <w:t>Sursa proiectului de act normativ</w:t>
            </w:r>
          </w:p>
        </w:tc>
        <w:tc>
          <w:tcPr>
            <w:tcW w:w="7165" w:type="dxa"/>
            <w:gridSpan w:val="7"/>
            <w:tcBorders>
              <w:top w:val="single" w:sz="4" w:space="0" w:color="000000"/>
              <w:left w:val="single" w:sz="4" w:space="0" w:color="000000"/>
              <w:bottom w:val="single" w:sz="4" w:space="0" w:color="000000"/>
              <w:right w:val="single" w:sz="4" w:space="0" w:color="auto"/>
            </w:tcBorders>
            <w:shd w:val="clear" w:color="auto" w:fill="auto"/>
          </w:tcPr>
          <w:p w14:paraId="00736C62" w14:textId="77777777" w:rsidR="00D117DA" w:rsidRPr="00286180" w:rsidRDefault="00D117DA" w:rsidP="00321EB1">
            <w:pPr>
              <w:autoSpaceDE w:val="0"/>
              <w:autoSpaceDN w:val="0"/>
              <w:adjustRightInd w:val="0"/>
              <w:spacing w:line="25" w:lineRule="atLeast"/>
              <w:jc w:val="both"/>
              <w:rPr>
                <w:rFonts w:ascii="Times New Roman" w:hAnsi="Times New Roman" w:cs="Times New Roman"/>
                <w:bCs/>
                <w:iCs/>
                <w:noProof/>
                <w:color w:val="000000" w:themeColor="text1"/>
                <w:sz w:val="24"/>
                <w:szCs w:val="24"/>
              </w:rPr>
            </w:pPr>
            <w:r w:rsidRPr="00286180">
              <w:rPr>
                <w:rFonts w:ascii="Times New Roman" w:hAnsi="Times New Roman" w:cs="Times New Roman"/>
                <w:bCs/>
                <w:iCs/>
                <w:noProof/>
                <w:color w:val="000000" w:themeColor="text1"/>
                <w:sz w:val="24"/>
                <w:szCs w:val="24"/>
              </w:rPr>
              <w:t>Inițiativa Ministerului Mediului, Apelor și Pădurilor.</w:t>
            </w:r>
          </w:p>
          <w:p w14:paraId="6711A54C" w14:textId="77777777" w:rsidR="003F548B" w:rsidRPr="00286180" w:rsidRDefault="00D117DA" w:rsidP="00922E4D">
            <w:pPr>
              <w:spacing w:line="25" w:lineRule="atLeast"/>
              <w:jc w:val="both"/>
              <w:rPr>
                <w:rFonts w:ascii="Times New Roman" w:hAnsi="Times New Roman" w:cs="Times New Roman"/>
                <w:b/>
                <w:bCs/>
                <w:color w:val="000000" w:themeColor="text1"/>
                <w:sz w:val="24"/>
                <w:szCs w:val="24"/>
              </w:rPr>
            </w:pPr>
            <w:r w:rsidRPr="00BC37E4">
              <w:rPr>
                <w:rFonts w:ascii="Times New Roman" w:hAnsi="Times New Roman" w:cs="Times New Roman"/>
                <w:sz w:val="24"/>
                <w:szCs w:val="24"/>
              </w:rPr>
              <w:t>În temeiul art.108 din Constituţia României, republicată</w:t>
            </w:r>
            <w:r w:rsidR="001E7B57" w:rsidRPr="00BC37E4">
              <w:rPr>
                <w:rFonts w:ascii="Times New Roman" w:hAnsi="Times New Roman" w:cs="Times New Roman"/>
                <w:sz w:val="24"/>
                <w:szCs w:val="24"/>
              </w:rPr>
              <w:t>,</w:t>
            </w:r>
            <w:r w:rsidR="00922E4D">
              <w:rPr>
                <w:rFonts w:ascii="Times New Roman" w:hAnsi="Times New Roman" w:cs="Times New Roman"/>
                <w:sz w:val="24"/>
                <w:szCs w:val="24"/>
              </w:rPr>
              <w:t xml:space="preserve"> </w:t>
            </w:r>
            <w:r w:rsidRPr="00BC37E4">
              <w:rPr>
                <w:rFonts w:ascii="Times New Roman" w:hAnsi="Times New Roman" w:cs="Times New Roman"/>
                <w:sz w:val="24"/>
                <w:szCs w:val="24"/>
              </w:rPr>
              <w:t xml:space="preserve">al </w:t>
            </w:r>
            <w:r w:rsidR="003F548B" w:rsidRPr="00BC37E4">
              <w:rPr>
                <w:rFonts w:ascii="Times New Roman" w:hAnsi="Times New Roman" w:cs="Times New Roman"/>
                <w:sz w:val="24"/>
                <w:szCs w:val="24"/>
              </w:rPr>
              <w:t>art.</w:t>
            </w:r>
            <w:r w:rsidR="007E2F33" w:rsidRPr="00BC37E4">
              <w:rPr>
                <w:rFonts w:ascii="Times New Roman" w:hAnsi="Times New Roman" w:cs="Times New Roman"/>
                <w:sz w:val="24"/>
                <w:szCs w:val="24"/>
              </w:rPr>
              <w:t xml:space="preserve"> </w:t>
            </w:r>
            <w:r w:rsidR="003F548B" w:rsidRPr="00BC37E4">
              <w:rPr>
                <w:rFonts w:ascii="Times New Roman" w:hAnsi="Times New Roman" w:cs="Times New Roman"/>
                <w:sz w:val="24"/>
                <w:szCs w:val="24"/>
              </w:rPr>
              <w:t>30</w:t>
            </w:r>
            <w:r w:rsidR="001E7B57" w:rsidRPr="00BC37E4">
              <w:rPr>
                <w:rFonts w:ascii="Times New Roman" w:hAnsi="Times New Roman" w:cs="Times New Roman"/>
                <w:sz w:val="24"/>
                <w:szCs w:val="24"/>
              </w:rPr>
              <w:t xml:space="preserve"> </w:t>
            </w:r>
            <w:r w:rsidR="003F548B" w:rsidRPr="00BC37E4">
              <w:rPr>
                <w:rFonts w:ascii="Times New Roman" w:hAnsi="Times New Roman" w:cs="Times New Roman"/>
                <w:sz w:val="24"/>
                <w:szCs w:val="24"/>
              </w:rPr>
              <w:t>alin.(4) și</w:t>
            </w:r>
            <w:r w:rsidR="00515BCE" w:rsidRPr="00BC37E4">
              <w:rPr>
                <w:rFonts w:ascii="Times New Roman" w:hAnsi="Times New Roman" w:cs="Times New Roman"/>
                <w:sz w:val="24"/>
                <w:szCs w:val="24"/>
              </w:rPr>
              <w:t xml:space="preserve"> </w:t>
            </w:r>
            <w:r w:rsidR="003F548B" w:rsidRPr="00BC37E4">
              <w:rPr>
                <w:rFonts w:ascii="Times New Roman" w:hAnsi="Times New Roman" w:cs="Times New Roman"/>
                <w:sz w:val="24"/>
                <w:szCs w:val="24"/>
              </w:rPr>
              <w:t>(5) din Legea nr.</w:t>
            </w:r>
            <w:r w:rsidR="004A142D" w:rsidRPr="00BC37E4">
              <w:rPr>
                <w:rFonts w:ascii="Times New Roman" w:hAnsi="Times New Roman" w:cs="Times New Roman"/>
                <w:sz w:val="24"/>
                <w:szCs w:val="24"/>
              </w:rPr>
              <w:t xml:space="preserve"> </w:t>
            </w:r>
            <w:r w:rsidR="003F548B" w:rsidRPr="00BC37E4">
              <w:rPr>
                <w:rFonts w:ascii="Times New Roman" w:hAnsi="Times New Roman" w:cs="Times New Roman"/>
                <w:sz w:val="24"/>
                <w:szCs w:val="24"/>
              </w:rPr>
              <w:t>500/2002</w:t>
            </w:r>
            <w:r w:rsidR="00286180" w:rsidRPr="00BC37E4">
              <w:rPr>
                <w:rFonts w:ascii="Times New Roman" w:hAnsi="Times New Roman" w:cs="Times New Roman"/>
                <w:sz w:val="24"/>
                <w:szCs w:val="24"/>
              </w:rPr>
              <w:t xml:space="preserve"> privind finanţele publice, </w:t>
            </w:r>
            <w:r w:rsidR="003F548B" w:rsidRPr="00BC37E4">
              <w:rPr>
                <w:rFonts w:ascii="Times New Roman" w:hAnsi="Times New Roman" w:cs="Times New Roman"/>
                <w:sz w:val="24"/>
                <w:szCs w:val="24"/>
              </w:rPr>
              <w:t>cu modificările şi completările ulterioare</w:t>
            </w:r>
            <w:r w:rsidR="0037271C">
              <w:rPr>
                <w:rFonts w:ascii="Times New Roman" w:hAnsi="Times New Roman" w:cs="Times New Roman"/>
                <w:sz w:val="24"/>
                <w:szCs w:val="24"/>
              </w:rPr>
              <w:t xml:space="preserve"> și</w:t>
            </w:r>
            <w:r w:rsidR="00922E4D">
              <w:rPr>
                <w:rFonts w:ascii="Times New Roman" w:hAnsi="Times New Roman" w:cs="Times New Roman"/>
                <w:sz w:val="24"/>
                <w:szCs w:val="24"/>
              </w:rPr>
              <w:t xml:space="preserve"> </w:t>
            </w:r>
            <w:r w:rsidR="004A142D" w:rsidRPr="00BC37E4">
              <w:rPr>
                <w:rFonts w:ascii="Times New Roman" w:hAnsi="Times New Roman" w:cs="Times New Roman"/>
                <w:sz w:val="24"/>
                <w:szCs w:val="24"/>
              </w:rPr>
              <w:t>al art.</w:t>
            </w:r>
            <w:r w:rsidR="007E2F33" w:rsidRPr="00BC37E4">
              <w:rPr>
                <w:rFonts w:ascii="Times New Roman" w:hAnsi="Times New Roman" w:cs="Times New Roman"/>
                <w:sz w:val="24"/>
                <w:szCs w:val="24"/>
              </w:rPr>
              <w:t xml:space="preserve"> </w:t>
            </w:r>
            <w:r w:rsidR="004A142D" w:rsidRPr="00BC37E4">
              <w:rPr>
                <w:rFonts w:ascii="Times New Roman" w:hAnsi="Times New Roman" w:cs="Times New Roman"/>
                <w:sz w:val="24"/>
                <w:szCs w:val="24"/>
              </w:rPr>
              <w:t>4 alin.</w:t>
            </w:r>
            <w:r w:rsidR="007E2F33" w:rsidRPr="00BC37E4">
              <w:rPr>
                <w:rFonts w:ascii="Times New Roman" w:hAnsi="Times New Roman" w:cs="Times New Roman"/>
                <w:sz w:val="24"/>
                <w:szCs w:val="24"/>
              </w:rPr>
              <w:t xml:space="preserve"> </w:t>
            </w:r>
            <w:r w:rsidR="004A142D" w:rsidRPr="00BC37E4">
              <w:rPr>
                <w:rFonts w:ascii="Times New Roman" w:hAnsi="Times New Roman" w:cs="Times New Roman"/>
                <w:sz w:val="24"/>
                <w:szCs w:val="24"/>
              </w:rPr>
              <w:t>(8) din Ordonanţa de urgenţă a Guvernului nr.107/2002 privind înfiinţarea Administraţiei</w:t>
            </w:r>
            <w:r w:rsidR="004A142D" w:rsidRPr="001E7B57">
              <w:rPr>
                <w:rFonts w:ascii="Times New Roman" w:hAnsi="Times New Roman" w:cs="Times New Roman"/>
                <w:bCs/>
                <w:iCs/>
                <w:noProof/>
                <w:color w:val="000000" w:themeColor="text1"/>
                <w:sz w:val="24"/>
                <w:szCs w:val="24"/>
              </w:rPr>
              <w:t xml:space="preserve"> Naţionale „Apele Române</w:t>
            </w:r>
            <w:r w:rsidR="004A142D" w:rsidRPr="007739B6">
              <w:rPr>
                <w:rFonts w:ascii="Times New Roman" w:hAnsi="Times New Roman" w:cs="Times New Roman"/>
                <w:bCs/>
                <w:iCs/>
                <w:noProof/>
                <w:color w:val="000000" w:themeColor="text1"/>
                <w:sz w:val="24"/>
                <w:szCs w:val="24"/>
              </w:rPr>
              <w:t>”,</w:t>
            </w:r>
            <w:r w:rsidR="0037271C" w:rsidRPr="007739B6">
              <w:rPr>
                <w:rFonts w:ascii="Times New Roman" w:hAnsi="Times New Roman" w:cs="Times New Roman"/>
                <w:bCs/>
                <w:iCs/>
                <w:noProof/>
                <w:color w:val="000000" w:themeColor="text1"/>
                <w:sz w:val="24"/>
                <w:szCs w:val="24"/>
              </w:rPr>
              <w:t xml:space="preserve"> </w:t>
            </w:r>
            <w:r w:rsidR="00922E4D" w:rsidRPr="007739B6">
              <w:rPr>
                <w:rFonts w:ascii="Times New Roman" w:hAnsi="Times New Roman" w:cs="Times New Roman"/>
                <w:color w:val="000000" w:themeColor="text1"/>
                <w:sz w:val="24"/>
                <w:szCs w:val="24"/>
              </w:rPr>
              <w:t>aprobată cu modificări  şi completări prin  Legea nr. 404/2003, cu modific</w:t>
            </w:r>
            <w:r w:rsidR="00922E4D" w:rsidRPr="00F161C3">
              <w:rPr>
                <w:rFonts w:ascii="Times New Roman" w:hAnsi="Times New Roman" w:cs="Times New Roman"/>
                <w:color w:val="000000" w:themeColor="text1"/>
                <w:sz w:val="24"/>
                <w:szCs w:val="24"/>
              </w:rPr>
              <w:t>ările şi completările ulterioare</w:t>
            </w:r>
            <w:r w:rsidR="004A142D" w:rsidRPr="001E7B57">
              <w:rPr>
                <w:rFonts w:ascii="Times New Roman" w:hAnsi="Times New Roman" w:cs="Times New Roman"/>
                <w:bCs/>
                <w:iCs/>
                <w:noProof/>
                <w:color w:val="000000" w:themeColor="text1"/>
                <w:sz w:val="24"/>
                <w:szCs w:val="24"/>
              </w:rPr>
              <w:t>.</w:t>
            </w:r>
          </w:p>
        </w:tc>
      </w:tr>
      <w:tr w:rsidR="0023496B" w:rsidRPr="00514B9F" w14:paraId="036AE612" w14:textId="77777777" w:rsidTr="009215F0">
        <w:tc>
          <w:tcPr>
            <w:tcW w:w="817" w:type="dxa"/>
            <w:tcBorders>
              <w:top w:val="single" w:sz="4" w:space="0" w:color="000000"/>
              <w:left w:val="single" w:sz="4" w:space="0" w:color="000000"/>
              <w:bottom w:val="single" w:sz="4" w:space="0" w:color="000000"/>
              <w:right w:val="single" w:sz="4" w:space="0" w:color="auto"/>
            </w:tcBorders>
            <w:shd w:val="clear" w:color="auto" w:fill="auto"/>
          </w:tcPr>
          <w:p w14:paraId="1B95B1B0" w14:textId="77777777" w:rsidR="00F72EB8" w:rsidRPr="00514B9F" w:rsidRDefault="00F72EB8" w:rsidP="00514B9F">
            <w:pPr>
              <w:spacing w:line="25" w:lineRule="atLeast"/>
              <w:rPr>
                <w:rFonts w:ascii="Times New Roman" w:hAnsi="Times New Roman" w:cs="Times New Roman"/>
                <w:color w:val="000000" w:themeColor="text1"/>
                <w:sz w:val="24"/>
                <w:szCs w:val="24"/>
              </w:rPr>
            </w:pPr>
            <w:r w:rsidRPr="00514B9F">
              <w:rPr>
                <w:rFonts w:ascii="Times New Roman" w:hAnsi="Times New Roman" w:cs="Times New Roman"/>
                <w:color w:val="000000" w:themeColor="text1"/>
                <w:sz w:val="24"/>
                <w:szCs w:val="24"/>
              </w:rPr>
              <w:t xml:space="preserve">2.2 </w:t>
            </w:r>
          </w:p>
        </w:tc>
        <w:tc>
          <w:tcPr>
            <w:tcW w:w="2366" w:type="dxa"/>
            <w:tcBorders>
              <w:top w:val="single" w:sz="4" w:space="0" w:color="000000"/>
              <w:left w:val="single" w:sz="4" w:space="0" w:color="auto"/>
              <w:bottom w:val="single" w:sz="4" w:space="0" w:color="000000"/>
              <w:right w:val="single" w:sz="4" w:space="0" w:color="auto"/>
            </w:tcBorders>
            <w:shd w:val="clear" w:color="auto" w:fill="auto"/>
          </w:tcPr>
          <w:p w14:paraId="58CE6DAD" w14:textId="77777777" w:rsidR="00F72EB8" w:rsidRPr="00514B9F" w:rsidRDefault="00F72EB8" w:rsidP="00514B9F">
            <w:pPr>
              <w:spacing w:line="25" w:lineRule="atLeast"/>
              <w:rPr>
                <w:rFonts w:ascii="Times New Roman" w:hAnsi="Times New Roman" w:cs="Times New Roman"/>
                <w:color w:val="000000" w:themeColor="text1"/>
                <w:sz w:val="24"/>
                <w:szCs w:val="24"/>
              </w:rPr>
            </w:pPr>
            <w:r w:rsidRPr="00514B9F">
              <w:rPr>
                <w:rFonts w:ascii="Times New Roman" w:hAnsi="Times New Roman" w:cs="Times New Roman"/>
                <w:color w:val="000000" w:themeColor="text1"/>
                <w:sz w:val="24"/>
                <w:szCs w:val="24"/>
              </w:rPr>
              <w:t>Descrierea situaţiei actuale</w:t>
            </w:r>
          </w:p>
          <w:p w14:paraId="02525D4B" w14:textId="77777777" w:rsidR="00F72EB8" w:rsidRPr="00514B9F" w:rsidRDefault="00F72EB8" w:rsidP="00514B9F">
            <w:pPr>
              <w:spacing w:line="25" w:lineRule="atLeast"/>
              <w:rPr>
                <w:rFonts w:ascii="Times New Roman" w:hAnsi="Times New Roman" w:cs="Times New Roman"/>
                <w:color w:val="000000" w:themeColor="text1"/>
                <w:sz w:val="24"/>
                <w:szCs w:val="24"/>
              </w:rPr>
            </w:pPr>
          </w:p>
        </w:tc>
        <w:tc>
          <w:tcPr>
            <w:tcW w:w="7165" w:type="dxa"/>
            <w:gridSpan w:val="7"/>
            <w:tcBorders>
              <w:top w:val="single" w:sz="4" w:space="0" w:color="000000"/>
              <w:left w:val="single" w:sz="4" w:space="0" w:color="auto"/>
              <w:bottom w:val="single" w:sz="4" w:space="0" w:color="000000"/>
              <w:right w:val="single" w:sz="4" w:space="0" w:color="000000"/>
            </w:tcBorders>
            <w:shd w:val="clear" w:color="auto" w:fill="auto"/>
          </w:tcPr>
          <w:p w14:paraId="2CD1B8C0" w14:textId="77777777" w:rsidR="00E15CB4" w:rsidRPr="00E15CB4" w:rsidRDefault="00E15CB4">
            <w:pPr>
              <w:pStyle w:val="ListParagraph"/>
              <w:numPr>
                <w:ilvl w:val="0"/>
                <w:numId w:val="18"/>
              </w:numPr>
              <w:spacing w:before="120" w:after="120" w:line="25" w:lineRule="atLeast"/>
              <w:jc w:val="both"/>
              <w:rPr>
                <w:rFonts w:ascii="Times New Roman" w:hAnsi="Times New Roman" w:cs="Times New Roman"/>
                <w:sz w:val="24"/>
                <w:szCs w:val="24"/>
              </w:rPr>
            </w:pPr>
            <w:r w:rsidRPr="00E15CB4">
              <w:rPr>
                <w:rFonts w:ascii="Times New Roman" w:hAnsi="Times New Roman" w:cs="Times New Roman"/>
                <w:b/>
                <w:bCs/>
                <w:sz w:val="24"/>
                <w:szCs w:val="24"/>
              </w:rPr>
              <w:t xml:space="preserve">Referitor la </w:t>
            </w:r>
            <w:r w:rsidRPr="00E15CB4">
              <w:rPr>
                <w:rFonts w:ascii="Times New Roman" w:eastAsiaTheme="minorEastAsia" w:hAnsi="Times New Roman" w:cs="Times New Roman"/>
                <w:b/>
                <w:bCs/>
                <w:sz w:val="24"/>
                <w:szCs w:val="24"/>
              </w:rPr>
              <w:t>suplimentarea</w:t>
            </w:r>
            <w:r w:rsidRPr="00C63DDB">
              <w:rPr>
                <w:rFonts w:ascii="Times New Roman" w:eastAsiaTheme="minorEastAsia" w:hAnsi="Times New Roman" w:cs="Times New Roman"/>
                <w:b/>
                <w:sz w:val="24"/>
                <w:szCs w:val="24"/>
              </w:rPr>
              <w:t xml:space="preserve"> bugetului Ministerului Mediului, Apelor și Pădurilor pe anul 2024 din Fondul de intervenție la dispoziția Guvernului</w:t>
            </w:r>
          </w:p>
          <w:p w14:paraId="04A96191" w14:textId="77777777" w:rsidR="00E15CB4" w:rsidRDefault="00E15CB4" w:rsidP="00E15CB4">
            <w:pPr>
              <w:pStyle w:val="ListParagraph"/>
              <w:spacing w:before="120" w:after="120" w:line="25" w:lineRule="atLeast"/>
              <w:jc w:val="both"/>
              <w:rPr>
                <w:rFonts w:ascii="Times New Roman" w:hAnsi="Times New Roman" w:cs="Times New Roman"/>
                <w:sz w:val="24"/>
                <w:szCs w:val="24"/>
              </w:rPr>
            </w:pPr>
          </w:p>
          <w:p w14:paraId="7110AA8D" w14:textId="77777777" w:rsidR="00DB4973" w:rsidRPr="00E15CB4" w:rsidRDefault="00DB4973" w:rsidP="00E15CB4">
            <w:pPr>
              <w:pStyle w:val="ListParagraph"/>
              <w:spacing w:before="120" w:after="120" w:line="25" w:lineRule="atLeast"/>
              <w:ind w:left="-27"/>
              <w:jc w:val="both"/>
              <w:rPr>
                <w:rFonts w:ascii="Times New Roman" w:hAnsi="Times New Roman" w:cs="Times New Roman"/>
                <w:sz w:val="24"/>
                <w:szCs w:val="24"/>
              </w:rPr>
            </w:pPr>
            <w:r w:rsidRPr="00E15CB4">
              <w:rPr>
                <w:rFonts w:ascii="Times New Roman" w:hAnsi="Times New Roman" w:cs="Times New Roman"/>
                <w:sz w:val="24"/>
                <w:szCs w:val="24"/>
              </w:rPr>
              <w:t xml:space="preserve">În perioada 13-15 septembrie 2024 s-au înregistrat cantități importante de precipitații, peste 200 l/mp/48 ore în județele Galați și Vaslui, precipitații cu caracter de aversă, ce au produs scurgeri importante de pe versanţi, torenţi şi pâraie, producând viituri rapide pe râurile mici din bazinele hidrografice Siret și Prut. </w:t>
            </w:r>
          </w:p>
          <w:p w14:paraId="276BC9E0" w14:textId="77777777" w:rsidR="00AE7E5A" w:rsidRPr="00F2393D" w:rsidRDefault="00AE7E5A" w:rsidP="00AE7E5A">
            <w:pPr>
              <w:spacing w:line="25" w:lineRule="atLeast"/>
              <w:jc w:val="both"/>
              <w:rPr>
                <w:rFonts w:ascii="Times New Roman" w:hAnsi="Times New Roman" w:cs="Times New Roman"/>
                <w:sz w:val="24"/>
                <w:szCs w:val="24"/>
              </w:rPr>
            </w:pPr>
            <w:r w:rsidRPr="00F2393D">
              <w:rPr>
                <w:rFonts w:ascii="Times New Roman" w:hAnsi="Times New Roman" w:cs="Times New Roman"/>
                <w:sz w:val="24"/>
                <w:szCs w:val="24"/>
              </w:rPr>
              <w:t>Nivelurile maxime înregistrate la stațiile hidrometrice (s.h.) din arealul afectat în intervalul 14-16</w:t>
            </w:r>
            <w:r w:rsidR="00B22F36">
              <w:rPr>
                <w:rFonts w:ascii="Times New Roman" w:hAnsi="Times New Roman" w:cs="Times New Roman"/>
                <w:sz w:val="24"/>
                <w:szCs w:val="24"/>
              </w:rPr>
              <w:t xml:space="preserve"> septembrie </w:t>
            </w:r>
            <w:r w:rsidRPr="00F2393D">
              <w:rPr>
                <w:rFonts w:ascii="Times New Roman" w:hAnsi="Times New Roman" w:cs="Times New Roman"/>
                <w:sz w:val="24"/>
                <w:szCs w:val="24"/>
              </w:rPr>
              <w:t xml:space="preserve">2024 au depășit valorile maxime istorice înregistrate anterior, astfel: </w:t>
            </w:r>
          </w:p>
          <w:p w14:paraId="6D2C6A84" w14:textId="77777777" w:rsidR="00AE7E5A" w:rsidRPr="00F2393D" w:rsidRDefault="00AE7E5A">
            <w:pPr>
              <w:pStyle w:val="ListParagraph"/>
              <w:numPr>
                <w:ilvl w:val="0"/>
                <w:numId w:val="17"/>
              </w:numPr>
              <w:spacing w:line="25" w:lineRule="atLeast"/>
              <w:ind w:left="0" w:firstLine="360"/>
              <w:jc w:val="both"/>
              <w:rPr>
                <w:rFonts w:ascii="Times New Roman" w:hAnsi="Times New Roman" w:cs="Times New Roman"/>
                <w:sz w:val="24"/>
                <w:szCs w:val="24"/>
              </w:rPr>
            </w:pPr>
            <w:r w:rsidRPr="00F2393D">
              <w:rPr>
                <w:rFonts w:ascii="Times New Roman" w:hAnsi="Times New Roman" w:cs="Times New Roman"/>
                <w:sz w:val="24"/>
                <w:szCs w:val="24"/>
              </w:rPr>
              <w:t>la s.h. Cudalbi pe</w:t>
            </w:r>
            <w:r w:rsidR="00B22F36">
              <w:rPr>
                <w:rFonts w:ascii="Times New Roman" w:hAnsi="Times New Roman" w:cs="Times New Roman"/>
                <w:sz w:val="24"/>
                <w:szCs w:val="24"/>
              </w:rPr>
              <w:t xml:space="preserve"> râul</w:t>
            </w:r>
            <w:r w:rsidRPr="00F2393D">
              <w:rPr>
                <w:rFonts w:ascii="Times New Roman" w:hAnsi="Times New Roman" w:cs="Times New Roman"/>
                <w:sz w:val="24"/>
                <w:szCs w:val="24"/>
              </w:rPr>
              <w:t xml:space="preserve"> </w:t>
            </w:r>
            <w:r w:rsidR="00B22F36">
              <w:rPr>
                <w:rFonts w:ascii="Times New Roman" w:hAnsi="Times New Roman" w:cs="Times New Roman"/>
                <w:sz w:val="24"/>
                <w:szCs w:val="24"/>
              </w:rPr>
              <w:t>(</w:t>
            </w:r>
            <w:r w:rsidRPr="00F2393D">
              <w:rPr>
                <w:rFonts w:ascii="Times New Roman" w:hAnsi="Times New Roman" w:cs="Times New Roman"/>
                <w:sz w:val="24"/>
                <w:szCs w:val="24"/>
              </w:rPr>
              <w:t>r.</w:t>
            </w:r>
            <w:r w:rsidR="00B22F36">
              <w:rPr>
                <w:rFonts w:ascii="Times New Roman" w:hAnsi="Times New Roman" w:cs="Times New Roman"/>
                <w:sz w:val="24"/>
                <w:szCs w:val="24"/>
              </w:rPr>
              <w:t>)</w:t>
            </w:r>
            <w:r w:rsidRPr="00F2393D">
              <w:rPr>
                <w:rFonts w:ascii="Times New Roman" w:hAnsi="Times New Roman" w:cs="Times New Roman"/>
                <w:sz w:val="24"/>
                <w:szCs w:val="24"/>
              </w:rPr>
              <w:t xml:space="preserve"> Geru s-a înregistrat un nivel de 389 cm, față de 358 cm în anul 2013;</w:t>
            </w:r>
          </w:p>
          <w:p w14:paraId="5BFF497B" w14:textId="77777777" w:rsidR="00AE7E5A" w:rsidRPr="00F2393D" w:rsidRDefault="00AE7E5A">
            <w:pPr>
              <w:pStyle w:val="ListParagraph"/>
              <w:numPr>
                <w:ilvl w:val="0"/>
                <w:numId w:val="17"/>
              </w:numPr>
              <w:spacing w:line="25" w:lineRule="atLeast"/>
              <w:ind w:left="0" w:firstLine="360"/>
              <w:jc w:val="both"/>
              <w:rPr>
                <w:rFonts w:ascii="Times New Roman" w:hAnsi="Times New Roman" w:cs="Times New Roman"/>
                <w:sz w:val="24"/>
                <w:szCs w:val="24"/>
              </w:rPr>
            </w:pPr>
            <w:r w:rsidRPr="00F2393D">
              <w:rPr>
                <w:rFonts w:ascii="Times New Roman" w:hAnsi="Times New Roman" w:cs="Times New Roman"/>
                <w:sz w:val="24"/>
                <w:szCs w:val="24"/>
              </w:rPr>
              <w:t>la s.h. Pechea pe r. Suhu s-a înregistrat un nivel de 382 cm, față de 298 cm în anul 2013 și 301 cm în anul 2016;</w:t>
            </w:r>
          </w:p>
          <w:p w14:paraId="6BB2D384" w14:textId="77777777" w:rsidR="00AE7E5A" w:rsidRPr="00F2393D" w:rsidRDefault="00AE7E5A">
            <w:pPr>
              <w:pStyle w:val="ListParagraph"/>
              <w:numPr>
                <w:ilvl w:val="0"/>
                <w:numId w:val="17"/>
              </w:numPr>
              <w:spacing w:after="120" w:line="25" w:lineRule="atLeast"/>
              <w:ind w:left="0" w:firstLine="360"/>
              <w:jc w:val="both"/>
              <w:rPr>
                <w:rFonts w:ascii="Times New Roman" w:hAnsi="Times New Roman" w:cs="Times New Roman"/>
                <w:sz w:val="24"/>
                <w:szCs w:val="24"/>
              </w:rPr>
            </w:pPr>
            <w:r w:rsidRPr="00F2393D">
              <w:rPr>
                <w:rFonts w:ascii="Times New Roman" w:hAnsi="Times New Roman" w:cs="Times New Roman"/>
                <w:sz w:val="24"/>
                <w:szCs w:val="24"/>
              </w:rPr>
              <w:t>la s.h. Fârtănești pe r. Chineja s-a înregistrat un nivel de 449 cm, față de 346 cm în anul 1991, 285 cm în anul 2013 și 245 cm în anul 2016</w:t>
            </w:r>
            <w:r w:rsidR="00515BCE">
              <w:rPr>
                <w:rFonts w:ascii="Times New Roman" w:hAnsi="Times New Roman" w:cs="Times New Roman"/>
                <w:sz w:val="24"/>
                <w:szCs w:val="24"/>
              </w:rPr>
              <w:t>.</w:t>
            </w:r>
          </w:p>
          <w:p w14:paraId="46695501" w14:textId="77777777" w:rsidR="00AE7E5A" w:rsidRPr="00F2393D" w:rsidRDefault="00AE7E5A" w:rsidP="005B01AE">
            <w:pPr>
              <w:spacing w:after="120" w:line="25" w:lineRule="atLeast"/>
              <w:jc w:val="both"/>
              <w:rPr>
                <w:rFonts w:ascii="Times New Roman" w:hAnsi="Times New Roman" w:cs="Times New Roman"/>
                <w:sz w:val="24"/>
                <w:szCs w:val="24"/>
              </w:rPr>
            </w:pPr>
            <w:r w:rsidRPr="00F2393D">
              <w:rPr>
                <w:rFonts w:ascii="Times New Roman" w:hAnsi="Times New Roman" w:cs="Times New Roman"/>
                <w:sz w:val="24"/>
                <w:szCs w:val="24"/>
              </w:rPr>
              <w:t>În aceste condiții, debitele produse au avut caracter extrem, fiind mai mari decât debitele cu probabilitatea de depășire de 1% (cu o perioadă medie de revenire de o dată la 100 de ani), situându-se în jurul probabilității de 0,5% (debite cu o perioadă medie de revenire de o dată la 200 de ani).</w:t>
            </w:r>
          </w:p>
          <w:p w14:paraId="51EEF07D" w14:textId="77777777" w:rsidR="00DB4973" w:rsidRPr="00514B9F" w:rsidRDefault="00DB4973" w:rsidP="005B01AE">
            <w:pPr>
              <w:spacing w:before="120" w:after="120" w:line="25" w:lineRule="atLeast"/>
              <w:jc w:val="both"/>
              <w:rPr>
                <w:rFonts w:ascii="Times New Roman" w:hAnsi="Times New Roman" w:cs="Times New Roman"/>
                <w:sz w:val="24"/>
                <w:szCs w:val="24"/>
              </w:rPr>
            </w:pPr>
            <w:r w:rsidRPr="00514B9F">
              <w:rPr>
                <w:rFonts w:ascii="Times New Roman" w:hAnsi="Times New Roman" w:cs="Times New Roman"/>
                <w:sz w:val="24"/>
                <w:szCs w:val="24"/>
              </w:rPr>
              <w:lastRenderedPageBreak/>
              <w:t xml:space="preserve">Cele mai afectate au fost subbazinele hidrografice Geru (cu precădere afluentul acestuia, pârâul Suhu) și Chineja din județul Galați.  În acest județ au fost afectate, conform rapoartelor operative transmise până la data prezentei, peste </w:t>
            </w:r>
            <w:r w:rsidRPr="00766E8F">
              <w:rPr>
                <w:rFonts w:ascii="Times New Roman" w:hAnsi="Times New Roman" w:cs="Times New Roman"/>
                <w:sz w:val="24"/>
                <w:szCs w:val="24"/>
              </w:rPr>
              <w:t>7</w:t>
            </w:r>
            <w:r w:rsidR="00766E8F" w:rsidRPr="00766E8F">
              <w:rPr>
                <w:rFonts w:ascii="Times New Roman" w:hAnsi="Times New Roman" w:cs="Times New Roman"/>
                <w:sz w:val="24"/>
                <w:szCs w:val="24"/>
              </w:rPr>
              <w:t>3</w:t>
            </w:r>
            <w:r w:rsidRPr="00514B9F">
              <w:rPr>
                <w:rFonts w:ascii="Times New Roman" w:hAnsi="Times New Roman" w:cs="Times New Roman"/>
                <w:sz w:val="24"/>
                <w:szCs w:val="24"/>
              </w:rPr>
              <w:t xml:space="preserve"> de localități, în 4 dintre acestea (Pechea, Costache Negri, Corod, Suhurlui) înregistrându-se pierderi de vieți omenești (în total 7 victime)</w:t>
            </w:r>
            <w:r w:rsidR="00960851">
              <w:rPr>
                <w:rFonts w:ascii="Times New Roman" w:hAnsi="Times New Roman" w:cs="Times New Roman"/>
                <w:sz w:val="24"/>
                <w:szCs w:val="24"/>
              </w:rPr>
              <w:t xml:space="preserve">. De asemenea au fost </w:t>
            </w:r>
            <w:r w:rsidR="00960851" w:rsidRPr="00514B9F">
              <w:rPr>
                <w:rFonts w:ascii="Times New Roman" w:hAnsi="Times New Roman" w:cs="Times New Roman"/>
                <w:sz w:val="24"/>
                <w:szCs w:val="24"/>
              </w:rPr>
              <w:t>inundate/distruse</w:t>
            </w:r>
            <w:r w:rsidRPr="00514B9F">
              <w:rPr>
                <w:rFonts w:ascii="Times New Roman" w:hAnsi="Times New Roman" w:cs="Times New Roman"/>
                <w:sz w:val="24"/>
                <w:szCs w:val="24"/>
              </w:rPr>
              <w:t xml:space="preserve"> sute de locuințe</w:t>
            </w:r>
            <w:r w:rsidR="00960851">
              <w:rPr>
                <w:rFonts w:ascii="Times New Roman" w:hAnsi="Times New Roman" w:cs="Times New Roman"/>
                <w:sz w:val="24"/>
                <w:szCs w:val="24"/>
              </w:rPr>
              <w:t xml:space="preserve"> și au fost afectate</w:t>
            </w:r>
            <w:r w:rsidRPr="00514B9F">
              <w:rPr>
                <w:rFonts w:ascii="Times New Roman" w:hAnsi="Times New Roman" w:cs="Times New Roman"/>
                <w:sz w:val="24"/>
                <w:szCs w:val="24"/>
              </w:rPr>
              <w:t xml:space="preserve"> infrastructur</w:t>
            </w:r>
            <w:r w:rsidR="00960851">
              <w:rPr>
                <w:rFonts w:ascii="Times New Roman" w:hAnsi="Times New Roman" w:cs="Times New Roman"/>
                <w:sz w:val="24"/>
                <w:szCs w:val="24"/>
              </w:rPr>
              <w:t>a</w:t>
            </w:r>
            <w:r w:rsidRPr="00514B9F">
              <w:rPr>
                <w:rFonts w:ascii="Times New Roman" w:hAnsi="Times New Roman" w:cs="Times New Roman"/>
                <w:sz w:val="24"/>
                <w:szCs w:val="24"/>
              </w:rPr>
              <w:t xml:space="preserve"> rutieră/CF și obiective socio-economice.</w:t>
            </w:r>
          </w:p>
          <w:p w14:paraId="568CBF2E" w14:textId="77777777" w:rsidR="00DB4973" w:rsidRPr="00514B9F" w:rsidRDefault="00DB4973" w:rsidP="005B01AE">
            <w:pPr>
              <w:spacing w:after="120" w:line="25" w:lineRule="atLeast"/>
              <w:jc w:val="both"/>
              <w:rPr>
                <w:rFonts w:ascii="Times New Roman" w:hAnsi="Times New Roman" w:cs="Times New Roman"/>
                <w:sz w:val="24"/>
                <w:szCs w:val="24"/>
              </w:rPr>
            </w:pPr>
            <w:r w:rsidRPr="00514B9F">
              <w:rPr>
                <w:rFonts w:ascii="Times New Roman" w:hAnsi="Times New Roman" w:cs="Times New Roman"/>
                <w:sz w:val="24"/>
                <w:szCs w:val="24"/>
              </w:rPr>
              <w:t>Cele mai afectate localități din județul Galați</w:t>
            </w:r>
            <w:r w:rsidR="00660A18">
              <w:rPr>
                <w:rFonts w:ascii="Times New Roman" w:hAnsi="Times New Roman" w:cs="Times New Roman"/>
                <w:sz w:val="24"/>
                <w:szCs w:val="24"/>
              </w:rPr>
              <w:t>,</w:t>
            </w:r>
            <w:r w:rsidRPr="00514B9F">
              <w:rPr>
                <w:rFonts w:ascii="Times New Roman" w:hAnsi="Times New Roman" w:cs="Times New Roman"/>
                <w:sz w:val="24"/>
                <w:szCs w:val="24"/>
              </w:rPr>
              <w:t xml:space="preserve"> cu peste 100 </w:t>
            </w:r>
            <w:r w:rsidR="00660A18">
              <w:rPr>
                <w:rFonts w:ascii="Times New Roman" w:hAnsi="Times New Roman" w:cs="Times New Roman"/>
                <w:sz w:val="24"/>
                <w:szCs w:val="24"/>
              </w:rPr>
              <w:t xml:space="preserve">de </w:t>
            </w:r>
            <w:r w:rsidRPr="00514B9F">
              <w:rPr>
                <w:rFonts w:ascii="Times New Roman" w:hAnsi="Times New Roman" w:cs="Times New Roman"/>
                <w:sz w:val="24"/>
                <w:szCs w:val="24"/>
              </w:rPr>
              <w:t>case afectate/localitate</w:t>
            </w:r>
            <w:r w:rsidR="00660A18">
              <w:rPr>
                <w:rFonts w:ascii="Times New Roman" w:hAnsi="Times New Roman" w:cs="Times New Roman"/>
                <w:sz w:val="24"/>
                <w:szCs w:val="24"/>
              </w:rPr>
              <w:t>,</w:t>
            </w:r>
            <w:r w:rsidRPr="00514B9F">
              <w:rPr>
                <w:rFonts w:ascii="Times New Roman" w:hAnsi="Times New Roman" w:cs="Times New Roman"/>
                <w:sz w:val="24"/>
                <w:szCs w:val="24"/>
              </w:rPr>
              <w:t xml:space="preserve"> sunt următoarele: Pechea, Cudalbi, Slobozia Conachi, Costache Negri, Cuza Vodă, Suhurlui, Vameș, Valea Mărului, Mândrești, Corni, Măcișeni, Corod. Sunt peste 6000 case inundate/avariate/distruse la nivel de județ conform rapoartelor operative transmise până în prezent. </w:t>
            </w:r>
          </w:p>
          <w:p w14:paraId="708F2465" w14:textId="77777777" w:rsidR="00DB4973" w:rsidRPr="00514B9F" w:rsidRDefault="00DB4973" w:rsidP="005B01AE">
            <w:pPr>
              <w:spacing w:after="120" w:line="25" w:lineRule="atLeast"/>
              <w:jc w:val="both"/>
              <w:rPr>
                <w:rFonts w:ascii="Times New Roman" w:hAnsi="Times New Roman" w:cs="Times New Roman"/>
                <w:sz w:val="24"/>
                <w:szCs w:val="24"/>
              </w:rPr>
            </w:pPr>
            <w:r w:rsidRPr="00514B9F">
              <w:rPr>
                <w:rFonts w:ascii="Times New Roman" w:hAnsi="Times New Roman" w:cs="Times New Roman"/>
                <w:sz w:val="24"/>
                <w:szCs w:val="24"/>
              </w:rPr>
              <w:t xml:space="preserve">În județul Vaslui au fost afectate </w:t>
            </w:r>
            <w:r w:rsidR="00362A25" w:rsidRPr="00AE17D9">
              <w:rPr>
                <w:rFonts w:ascii="Times New Roman" w:hAnsi="Times New Roman" w:cs="Times New Roman"/>
                <w:sz w:val="24"/>
                <w:szCs w:val="24"/>
              </w:rPr>
              <w:t>250</w:t>
            </w:r>
            <w:r w:rsidRPr="00AE17D9">
              <w:rPr>
                <w:rFonts w:ascii="Times New Roman" w:hAnsi="Times New Roman" w:cs="Times New Roman"/>
                <w:sz w:val="24"/>
                <w:szCs w:val="24"/>
              </w:rPr>
              <w:t xml:space="preserve"> </w:t>
            </w:r>
            <w:r w:rsidRPr="00514B9F">
              <w:rPr>
                <w:rFonts w:ascii="Times New Roman" w:hAnsi="Times New Roman" w:cs="Times New Roman"/>
                <w:sz w:val="24"/>
                <w:szCs w:val="24"/>
              </w:rPr>
              <w:t>localități, ce</w:t>
            </w:r>
            <w:r w:rsidR="00960851">
              <w:rPr>
                <w:rFonts w:ascii="Times New Roman" w:hAnsi="Times New Roman" w:cs="Times New Roman"/>
                <w:sz w:val="24"/>
                <w:szCs w:val="24"/>
              </w:rPr>
              <w:t>l</w:t>
            </w:r>
            <w:r w:rsidRPr="00514B9F">
              <w:rPr>
                <w:rFonts w:ascii="Times New Roman" w:hAnsi="Times New Roman" w:cs="Times New Roman"/>
                <w:sz w:val="24"/>
                <w:szCs w:val="24"/>
              </w:rPr>
              <w:t xml:space="preserve"> mai afectat fiind orașul Murgeni situat în zona central vestică. Cel mai afectat bazin hidrografic în județul Vaslui a fost cel al râului Bârlad cu afluenții acestuia și bazinele afluenților direcți ai râului Prut. </w:t>
            </w:r>
          </w:p>
          <w:p w14:paraId="3E742AFB" w14:textId="77777777" w:rsidR="00DB4973" w:rsidRPr="00514B9F" w:rsidRDefault="00DB4973" w:rsidP="00514B9F">
            <w:pPr>
              <w:spacing w:line="25" w:lineRule="atLeast"/>
              <w:jc w:val="both"/>
              <w:rPr>
                <w:rFonts w:ascii="Times New Roman" w:hAnsi="Times New Roman" w:cs="Times New Roman"/>
                <w:sz w:val="24"/>
                <w:szCs w:val="24"/>
              </w:rPr>
            </w:pPr>
            <w:r w:rsidRPr="00514B9F">
              <w:rPr>
                <w:rFonts w:ascii="Times New Roman" w:hAnsi="Times New Roman" w:cs="Times New Roman"/>
                <w:sz w:val="24"/>
                <w:szCs w:val="24"/>
              </w:rPr>
              <w:t xml:space="preserve">Cantitățile mari de precipitații înregistrate au produs scurgeri importante de pe versanți, activarea torenților </w:t>
            </w:r>
            <w:r w:rsidR="00D90DC4">
              <w:rPr>
                <w:rFonts w:ascii="Times New Roman" w:hAnsi="Times New Roman" w:cs="Times New Roman"/>
                <w:sz w:val="24"/>
                <w:szCs w:val="24"/>
              </w:rPr>
              <w:t>ceea ce a condus la</w:t>
            </w:r>
            <w:r w:rsidRPr="00514B9F">
              <w:rPr>
                <w:rFonts w:ascii="Times New Roman" w:hAnsi="Times New Roman" w:cs="Times New Roman"/>
                <w:sz w:val="24"/>
                <w:szCs w:val="24"/>
              </w:rPr>
              <w:t xml:space="preserve"> un transport important de sedimente </w:t>
            </w:r>
            <w:r w:rsidR="00D90DC4">
              <w:rPr>
                <w:rFonts w:ascii="Times New Roman" w:hAnsi="Times New Roman" w:cs="Times New Roman"/>
                <w:sz w:val="24"/>
                <w:szCs w:val="24"/>
              </w:rPr>
              <w:t xml:space="preserve">determinând </w:t>
            </w:r>
            <w:r w:rsidRPr="00514B9F">
              <w:rPr>
                <w:rFonts w:ascii="Times New Roman" w:hAnsi="Times New Roman" w:cs="Times New Roman"/>
                <w:sz w:val="24"/>
                <w:szCs w:val="24"/>
              </w:rPr>
              <w:t>diminuarea secțiunilor de transport ale albiilor și colmatarea cursurilor de apă în bazinele hidrografice mai sus menționate. Prezența punctelor critice pe cursurile de apă (poduri și podețe subdimensionate) au contribuit la amplificarea fenomenului.</w:t>
            </w:r>
          </w:p>
          <w:p w14:paraId="09A1B56E" w14:textId="77777777" w:rsidR="00DB4973" w:rsidRPr="00514B9F" w:rsidRDefault="00DB4973" w:rsidP="005B01AE">
            <w:pPr>
              <w:pStyle w:val="ListParagraph"/>
              <w:spacing w:before="120" w:after="120" w:line="25" w:lineRule="atLeast"/>
              <w:ind w:left="0"/>
              <w:contextualSpacing w:val="0"/>
              <w:jc w:val="both"/>
              <w:rPr>
                <w:rFonts w:ascii="Times New Roman" w:hAnsi="Times New Roman" w:cs="Times New Roman"/>
                <w:noProof/>
                <w:spacing w:val="-3"/>
                <w:sz w:val="24"/>
                <w:szCs w:val="24"/>
                <w:lang w:eastAsia="ro-RO"/>
              </w:rPr>
            </w:pPr>
            <w:r w:rsidRPr="00514B9F">
              <w:rPr>
                <w:rFonts w:ascii="Times New Roman" w:hAnsi="Times New Roman" w:cs="Times New Roman"/>
                <w:noProof/>
                <w:spacing w:val="-3"/>
                <w:sz w:val="24"/>
                <w:szCs w:val="24"/>
                <w:lang w:eastAsia="ro-RO"/>
              </w:rPr>
              <w:t>Cu toate eforturile depuse de către unităţile de gospodărire a apelor împreună cu Comitetele Judeţene și Locale pentru Situaţii de Urgenţă, cu unitățile din subordinea Inspectoratelor Județene pentru Situații de Urgență s-au înregistrat pagube importante.</w:t>
            </w:r>
          </w:p>
          <w:p w14:paraId="1BB9F310" w14:textId="77777777" w:rsidR="00DB4973" w:rsidRPr="00514B9F" w:rsidRDefault="00DB4973" w:rsidP="005B01AE">
            <w:pPr>
              <w:spacing w:after="120" w:line="25" w:lineRule="atLeast"/>
              <w:jc w:val="both"/>
              <w:rPr>
                <w:rFonts w:ascii="Times New Roman" w:hAnsi="Times New Roman" w:cs="Times New Roman"/>
                <w:sz w:val="24"/>
                <w:szCs w:val="24"/>
              </w:rPr>
            </w:pPr>
            <w:r w:rsidRPr="00514B9F">
              <w:rPr>
                <w:rFonts w:ascii="Times New Roman" w:hAnsi="Times New Roman" w:cs="Times New Roman"/>
                <w:sz w:val="24"/>
                <w:szCs w:val="24"/>
              </w:rPr>
              <w:t xml:space="preserve">În ceea ce privește lucrările hidrotehnice cu rol de apărare împotriva inundațiilor din administrarea Administrației Naționale "Apele Române" – </w:t>
            </w:r>
            <w:r w:rsidR="001F5CA1" w:rsidRPr="001F5CA1">
              <w:rPr>
                <w:rFonts w:ascii="Times New Roman" w:hAnsi="Times New Roman" w:cs="Times New Roman"/>
                <w:sz w:val="24"/>
                <w:szCs w:val="24"/>
              </w:rPr>
              <w:t>Administrați</w:t>
            </w:r>
            <w:r w:rsidR="001F5CA1">
              <w:rPr>
                <w:rFonts w:ascii="Times New Roman" w:hAnsi="Times New Roman" w:cs="Times New Roman"/>
                <w:sz w:val="24"/>
                <w:szCs w:val="24"/>
              </w:rPr>
              <w:t>a</w:t>
            </w:r>
            <w:r w:rsidR="0040249C">
              <w:rPr>
                <w:rFonts w:ascii="Times New Roman" w:hAnsi="Times New Roman" w:cs="Times New Roman"/>
                <w:sz w:val="24"/>
                <w:szCs w:val="24"/>
              </w:rPr>
              <w:t xml:space="preserve"> </w:t>
            </w:r>
            <w:r w:rsidR="001F5CA1" w:rsidRPr="001F5CA1">
              <w:rPr>
                <w:rFonts w:ascii="Times New Roman" w:hAnsi="Times New Roman" w:cs="Times New Roman"/>
                <w:sz w:val="24"/>
                <w:szCs w:val="24"/>
              </w:rPr>
              <w:t>Bazinal</w:t>
            </w:r>
            <w:r w:rsidR="001F5CA1">
              <w:rPr>
                <w:rFonts w:ascii="Times New Roman" w:hAnsi="Times New Roman" w:cs="Times New Roman"/>
                <w:sz w:val="24"/>
                <w:szCs w:val="24"/>
              </w:rPr>
              <w:t>ă</w:t>
            </w:r>
            <w:r w:rsidR="001F5CA1" w:rsidRPr="001F5CA1">
              <w:rPr>
                <w:rFonts w:ascii="Times New Roman" w:hAnsi="Times New Roman" w:cs="Times New Roman"/>
                <w:sz w:val="24"/>
                <w:szCs w:val="24"/>
              </w:rPr>
              <w:t xml:space="preserve"> de Apă</w:t>
            </w:r>
            <w:r w:rsidRPr="00514B9F">
              <w:rPr>
                <w:rFonts w:ascii="Times New Roman" w:hAnsi="Times New Roman" w:cs="Times New Roman"/>
                <w:sz w:val="24"/>
                <w:szCs w:val="24"/>
              </w:rPr>
              <w:t xml:space="preserve"> Prut-Bârlad, au fost afectate 5 sectoare mai importante (breșe </w:t>
            </w:r>
            <w:r w:rsidR="00B22F36">
              <w:rPr>
                <w:rFonts w:ascii="Times New Roman" w:hAnsi="Times New Roman" w:cs="Times New Roman"/>
                <w:sz w:val="24"/>
                <w:szCs w:val="24"/>
              </w:rPr>
              <w:t>î</w:t>
            </w:r>
            <w:r w:rsidR="00B22F36" w:rsidRPr="00514B9F">
              <w:rPr>
                <w:rFonts w:ascii="Times New Roman" w:hAnsi="Times New Roman" w:cs="Times New Roman"/>
                <w:sz w:val="24"/>
                <w:szCs w:val="24"/>
              </w:rPr>
              <w:t xml:space="preserve">n </w:t>
            </w:r>
            <w:r w:rsidRPr="00514B9F">
              <w:rPr>
                <w:rFonts w:ascii="Times New Roman" w:hAnsi="Times New Roman" w:cs="Times New Roman"/>
                <w:sz w:val="24"/>
                <w:szCs w:val="24"/>
              </w:rPr>
              <w:t>corpul digurilor în județul Galați, identificate la retragerea apelor) și</w:t>
            </w:r>
            <w:r w:rsidR="00B0495C">
              <w:rPr>
                <w:rFonts w:ascii="Times New Roman" w:hAnsi="Times New Roman" w:cs="Times New Roman"/>
                <w:sz w:val="24"/>
                <w:szCs w:val="24"/>
              </w:rPr>
              <w:t xml:space="preserve"> </w:t>
            </w:r>
            <w:r w:rsidR="00990628">
              <w:rPr>
                <w:rFonts w:ascii="Times New Roman" w:hAnsi="Times New Roman" w:cs="Times New Roman"/>
                <w:sz w:val="24"/>
                <w:szCs w:val="24"/>
              </w:rPr>
              <w:t>2</w:t>
            </w:r>
            <w:r w:rsidRPr="00514B9F">
              <w:rPr>
                <w:rFonts w:ascii="Times New Roman" w:hAnsi="Times New Roman" w:cs="Times New Roman"/>
                <w:sz w:val="24"/>
                <w:szCs w:val="24"/>
              </w:rPr>
              <w:t xml:space="preserve"> acumulări nepermanente din județul Vaslui. </w:t>
            </w:r>
            <w:r w:rsidR="00B22F36">
              <w:rPr>
                <w:rFonts w:ascii="Times New Roman" w:hAnsi="Times New Roman" w:cs="Times New Roman"/>
                <w:sz w:val="24"/>
                <w:szCs w:val="24"/>
              </w:rPr>
              <w:t>Î</w:t>
            </w:r>
            <w:r w:rsidR="00B22F36" w:rsidRPr="00514B9F">
              <w:rPr>
                <w:rFonts w:ascii="Times New Roman" w:hAnsi="Times New Roman" w:cs="Times New Roman"/>
                <w:sz w:val="24"/>
                <w:szCs w:val="24"/>
              </w:rPr>
              <w:t xml:space="preserve">n </w:t>
            </w:r>
            <w:r w:rsidRPr="00514B9F">
              <w:rPr>
                <w:rFonts w:ascii="Times New Roman" w:hAnsi="Times New Roman" w:cs="Times New Roman"/>
                <w:sz w:val="24"/>
                <w:szCs w:val="24"/>
              </w:rPr>
              <w:t>prezent echipele A</w:t>
            </w:r>
            <w:r w:rsidR="00136F1A">
              <w:rPr>
                <w:rFonts w:ascii="Times New Roman" w:hAnsi="Times New Roman" w:cs="Times New Roman"/>
                <w:sz w:val="24"/>
                <w:szCs w:val="24"/>
              </w:rPr>
              <w:t xml:space="preserve">dministrației </w:t>
            </w:r>
            <w:r w:rsidRPr="00514B9F">
              <w:rPr>
                <w:rFonts w:ascii="Times New Roman" w:hAnsi="Times New Roman" w:cs="Times New Roman"/>
                <w:sz w:val="24"/>
                <w:szCs w:val="24"/>
              </w:rPr>
              <w:t>B</w:t>
            </w:r>
            <w:r w:rsidR="00136F1A">
              <w:rPr>
                <w:rFonts w:ascii="Times New Roman" w:hAnsi="Times New Roman" w:cs="Times New Roman"/>
                <w:sz w:val="24"/>
                <w:szCs w:val="24"/>
              </w:rPr>
              <w:t>azinal</w:t>
            </w:r>
            <w:r w:rsidR="001F5CA1">
              <w:rPr>
                <w:rFonts w:ascii="Times New Roman" w:hAnsi="Times New Roman" w:cs="Times New Roman"/>
                <w:sz w:val="24"/>
                <w:szCs w:val="24"/>
              </w:rPr>
              <w:t>ă</w:t>
            </w:r>
            <w:r w:rsidR="00136F1A">
              <w:rPr>
                <w:rFonts w:ascii="Times New Roman" w:hAnsi="Times New Roman" w:cs="Times New Roman"/>
                <w:sz w:val="24"/>
                <w:szCs w:val="24"/>
              </w:rPr>
              <w:t xml:space="preserve"> de </w:t>
            </w:r>
            <w:r w:rsidRPr="00514B9F">
              <w:rPr>
                <w:rFonts w:ascii="Times New Roman" w:hAnsi="Times New Roman" w:cs="Times New Roman"/>
                <w:sz w:val="24"/>
                <w:szCs w:val="24"/>
              </w:rPr>
              <w:t>A</w:t>
            </w:r>
            <w:r w:rsidR="00136F1A">
              <w:rPr>
                <w:rFonts w:ascii="Times New Roman" w:hAnsi="Times New Roman" w:cs="Times New Roman"/>
                <w:sz w:val="24"/>
                <w:szCs w:val="24"/>
              </w:rPr>
              <w:t>pă</w:t>
            </w:r>
            <w:r w:rsidR="001F5CA1">
              <w:rPr>
                <w:rFonts w:ascii="Times New Roman" w:hAnsi="Times New Roman" w:cs="Times New Roman"/>
                <w:sz w:val="24"/>
                <w:szCs w:val="24"/>
              </w:rPr>
              <w:t xml:space="preserve"> </w:t>
            </w:r>
            <w:r w:rsidRPr="00514B9F">
              <w:rPr>
                <w:rFonts w:ascii="Times New Roman" w:hAnsi="Times New Roman" w:cs="Times New Roman"/>
                <w:sz w:val="24"/>
                <w:szCs w:val="24"/>
              </w:rPr>
              <w:t>Prut-Bârlad inspectează și monitorizează starea lucrărilor hidrotehnice din administrare după retragerea apelor și intervin punctual cu forțe proprii acolo unde situația o impune.</w:t>
            </w:r>
          </w:p>
          <w:p w14:paraId="47AE65D5" w14:textId="77777777" w:rsidR="00DB4973" w:rsidRPr="00AE17D9" w:rsidRDefault="00DB4973" w:rsidP="005B01AE">
            <w:pPr>
              <w:spacing w:after="120" w:line="25" w:lineRule="atLeast"/>
              <w:jc w:val="both"/>
              <w:rPr>
                <w:rFonts w:ascii="Times New Roman" w:hAnsi="Times New Roman" w:cs="Times New Roman"/>
                <w:strike/>
                <w:sz w:val="24"/>
                <w:szCs w:val="24"/>
              </w:rPr>
            </w:pPr>
            <w:r w:rsidRPr="00B0495C">
              <w:rPr>
                <w:rFonts w:ascii="Times New Roman" w:hAnsi="Times New Roman" w:cs="Times New Roman"/>
                <w:sz w:val="24"/>
                <w:szCs w:val="24"/>
              </w:rPr>
              <w:t xml:space="preserve">Menționăm faptul că documentele </w:t>
            </w:r>
            <w:r w:rsidRPr="00AE17D9">
              <w:rPr>
                <w:rFonts w:ascii="Times New Roman" w:hAnsi="Times New Roman" w:cs="Times New Roman"/>
                <w:sz w:val="24"/>
                <w:szCs w:val="24"/>
              </w:rPr>
              <w:t>justificative</w:t>
            </w:r>
            <w:r w:rsidR="00362A25" w:rsidRPr="00AE17D9">
              <w:rPr>
                <w:rFonts w:ascii="Times New Roman" w:hAnsi="Times New Roman" w:cs="Times New Roman"/>
                <w:sz w:val="24"/>
                <w:szCs w:val="24"/>
              </w:rPr>
              <w:t xml:space="preserve"> la nivelul județului Galați</w:t>
            </w:r>
            <w:r w:rsidRPr="00AE17D9">
              <w:rPr>
                <w:rFonts w:ascii="Times New Roman" w:hAnsi="Times New Roman" w:cs="Times New Roman"/>
                <w:sz w:val="24"/>
                <w:szCs w:val="24"/>
              </w:rPr>
              <w:t>, Raport</w:t>
            </w:r>
            <w:r w:rsidR="00362A25" w:rsidRPr="00AE17D9">
              <w:rPr>
                <w:rFonts w:ascii="Times New Roman" w:hAnsi="Times New Roman" w:cs="Times New Roman"/>
                <w:sz w:val="24"/>
                <w:szCs w:val="24"/>
              </w:rPr>
              <w:t>ul</w:t>
            </w:r>
            <w:r w:rsidRPr="00AE17D9">
              <w:rPr>
                <w:rFonts w:ascii="Times New Roman" w:hAnsi="Times New Roman" w:cs="Times New Roman"/>
                <w:sz w:val="24"/>
                <w:szCs w:val="24"/>
              </w:rPr>
              <w:t xml:space="preserve"> de sinteză și Procese-verbale de evaluare și constatare a pagubelor sunt </w:t>
            </w:r>
            <w:r w:rsidR="007B6E22" w:rsidRPr="00AE17D9">
              <w:rPr>
                <w:rFonts w:ascii="Times New Roman" w:hAnsi="Times New Roman" w:cs="Times New Roman"/>
                <w:sz w:val="24"/>
                <w:szCs w:val="24"/>
              </w:rPr>
              <w:t xml:space="preserve">încă </w:t>
            </w:r>
            <w:r w:rsidRPr="00AE17D9">
              <w:rPr>
                <w:rFonts w:ascii="Times New Roman" w:hAnsi="Times New Roman" w:cs="Times New Roman"/>
                <w:sz w:val="24"/>
                <w:szCs w:val="24"/>
              </w:rPr>
              <w:t>în curs de elaborare</w:t>
            </w:r>
            <w:r w:rsidR="00362A25" w:rsidRPr="00AE17D9">
              <w:rPr>
                <w:rFonts w:ascii="Times New Roman" w:hAnsi="Times New Roman" w:cs="Times New Roman"/>
                <w:sz w:val="24"/>
                <w:szCs w:val="24"/>
              </w:rPr>
              <w:t>/centralizare</w:t>
            </w:r>
            <w:r w:rsidRPr="00AE17D9">
              <w:rPr>
                <w:rFonts w:ascii="Times New Roman" w:hAnsi="Times New Roman" w:cs="Times New Roman"/>
                <w:sz w:val="24"/>
                <w:szCs w:val="24"/>
              </w:rPr>
              <w:t xml:space="preserve"> la Comitet</w:t>
            </w:r>
            <w:r w:rsidR="00362A25" w:rsidRPr="00AE17D9">
              <w:rPr>
                <w:rFonts w:ascii="Times New Roman" w:hAnsi="Times New Roman" w:cs="Times New Roman"/>
                <w:sz w:val="24"/>
                <w:szCs w:val="24"/>
              </w:rPr>
              <w:t>ul</w:t>
            </w:r>
            <w:r w:rsidRPr="00AE17D9">
              <w:rPr>
                <w:rFonts w:ascii="Times New Roman" w:hAnsi="Times New Roman" w:cs="Times New Roman"/>
                <w:sz w:val="24"/>
                <w:szCs w:val="24"/>
              </w:rPr>
              <w:t xml:space="preserve"> Județe</w:t>
            </w:r>
            <w:r w:rsidR="00362A25" w:rsidRPr="00AE17D9">
              <w:rPr>
                <w:rFonts w:ascii="Times New Roman" w:hAnsi="Times New Roman" w:cs="Times New Roman"/>
                <w:sz w:val="24"/>
                <w:szCs w:val="24"/>
              </w:rPr>
              <w:t>a</w:t>
            </w:r>
            <w:r w:rsidRPr="00AE17D9">
              <w:rPr>
                <w:rFonts w:ascii="Times New Roman" w:hAnsi="Times New Roman" w:cs="Times New Roman"/>
                <w:sz w:val="24"/>
                <w:szCs w:val="24"/>
              </w:rPr>
              <w:t>n pentru Situații de Urgență Galați</w:t>
            </w:r>
            <w:r w:rsidR="00AE17D9" w:rsidRPr="00AE17D9">
              <w:rPr>
                <w:rFonts w:ascii="Times New Roman" w:hAnsi="Times New Roman" w:cs="Times New Roman"/>
                <w:sz w:val="24"/>
                <w:szCs w:val="24"/>
              </w:rPr>
              <w:t>.</w:t>
            </w:r>
          </w:p>
          <w:p w14:paraId="08857EFD" w14:textId="77777777" w:rsidR="007B6E22" w:rsidRPr="00B0495C" w:rsidRDefault="007B6E22" w:rsidP="00514B9F">
            <w:pPr>
              <w:spacing w:line="25" w:lineRule="atLeast"/>
              <w:jc w:val="both"/>
              <w:rPr>
                <w:rFonts w:ascii="Times New Roman" w:hAnsi="Times New Roman" w:cs="Times New Roman"/>
                <w:sz w:val="24"/>
                <w:szCs w:val="24"/>
              </w:rPr>
            </w:pPr>
            <w:r w:rsidRPr="00B0495C">
              <w:rPr>
                <w:rFonts w:ascii="Times New Roman" w:hAnsi="Times New Roman" w:cs="Times New Roman"/>
                <w:sz w:val="24"/>
                <w:szCs w:val="24"/>
              </w:rPr>
              <w:t xml:space="preserve">Pentru pagubele înregistrate pe cursurile de apă și la construcțiile hidrotehnice din administrarea </w:t>
            </w:r>
            <w:r w:rsidR="001F5CA1" w:rsidRPr="001F5CA1">
              <w:rPr>
                <w:rFonts w:ascii="Times New Roman" w:hAnsi="Times New Roman" w:cs="Times New Roman"/>
                <w:sz w:val="24"/>
                <w:szCs w:val="24"/>
              </w:rPr>
              <w:t xml:space="preserve">Administrației Bazinală de Apă </w:t>
            </w:r>
            <w:r w:rsidRPr="00B0495C">
              <w:rPr>
                <w:rFonts w:ascii="Times New Roman" w:hAnsi="Times New Roman" w:cs="Times New Roman"/>
                <w:sz w:val="24"/>
                <w:szCs w:val="24"/>
              </w:rPr>
              <w:t>Prut-Bârlad au fost emise Hotărâri ale Comitetelor Județene pentru Situații de Urgență Galați și Vaslui</w:t>
            </w:r>
            <w:r w:rsidR="00AE17D9">
              <w:rPr>
                <w:rFonts w:ascii="Times New Roman" w:hAnsi="Times New Roman" w:cs="Times New Roman"/>
                <w:sz w:val="24"/>
                <w:szCs w:val="24"/>
              </w:rPr>
              <w:t>:</w:t>
            </w:r>
            <w:r w:rsidRPr="00B0495C">
              <w:rPr>
                <w:rFonts w:ascii="Times New Roman" w:hAnsi="Times New Roman" w:cs="Times New Roman"/>
                <w:sz w:val="24"/>
                <w:szCs w:val="24"/>
              </w:rPr>
              <w:t xml:space="preserve"> </w:t>
            </w:r>
          </w:p>
          <w:p w14:paraId="046564E3" w14:textId="77777777" w:rsidR="003F548B" w:rsidRPr="00B0495C" w:rsidRDefault="003F548B" w:rsidP="00514B9F">
            <w:pPr>
              <w:spacing w:line="25" w:lineRule="atLeast"/>
              <w:jc w:val="both"/>
              <w:rPr>
                <w:rFonts w:ascii="Times New Roman" w:hAnsi="Times New Roman" w:cs="Times New Roman"/>
                <w:sz w:val="24"/>
                <w:szCs w:val="24"/>
              </w:rPr>
            </w:pPr>
            <w:r w:rsidRPr="00B0495C">
              <w:rPr>
                <w:rFonts w:ascii="Times New Roman" w:hAnsi="Times New Roman" w:cs="Times New Roman"/>
                <w:sz w:val="24"/>
                <w:szCs w:val="24"/>
              </w:rPr>
              <w:t>-</w:t>
            </w:r>
            <w:r w:rsidR="00E84FCD">
              <w:rPr>
                <w:rFonts w:ascii="Times New Roman" w:hAnsi="Times New Roman" w:cs="Times New Roman"/>
                <w:sz w:val="24"/>
                <w:szCs w:val="24"/>
              </w:rPr>
              <w:t xml:space="preserve"> </w:t>
            </w:r>
            <w:r w:rsidRPr="00B0495C">
              <w:rPr>
                <w:rFonts w:ascii="Times New Roman" w:hAnsi="Times New Roman" w:cs="Times New Roman"/>
                <w:sz w:val="24"/>
                <w:szCs w:val="24"/>
              </w:rPr>
              <w:t>Hotărârea CJSU Galați nr</w:t>
            </w:r>
            <w:r w:rsidRPr="00F84A8D">
              <w:rPr>
                <w:rFonts w:ascii="Times New Roman" w:hAnsi="Times New Roman" w:cs="Times New Roman"/>
                <w:sz w:val="24"/>
                <w:szCs w:val="24"/>
              </w:rPr>
              <w:t>.</w:t>
            </w:r>
            <w:r w:rsidR="00B0495C" w:rsidRPr="00F84A8D">
              <w:rPr>
                <w:rFonts w:ascii="Times New Roman" w:hAnsi="Times New Roman" w:cs="Times New Roman"/>
                <w:sz w:val="24"/>
                <w:szCs w:val="24"/>
              </w:rPr>
              <w:t>142/30.09.2024</w:t>
            </w:r>
            <w:r w:rsidR="00E84FCD">
              <w:rPr>
                <w:rFonts w:ascii="Times New Roman" w:hAnsi="Times New Roman" w:cs="Times New Roman"/>
                <w:sz w:val="24"/>
                <w:szCs w:val="24"/>
              </w:rPr>
              <w:t>,</w:t>
            </w:r>
            <w:r w:rsidR="00F84A8D">
              <w:rPr>
                <w:rFonts w:ascii="Times New Roman" w:hAnsi="Times New Roman" w:cs="Times New Roman"/>
                <w:sz w:val="24"/>
                <w:szCs w:val="24"/>
              </w:rPr>
              <w:t xml:space="preserve"> </w:t>
            </w:r>
            <w:r w:rsidR="009F0F34">
              <w:rPr>
                <w:rFonts w:ascii="Times New Roman" w:hAnsi="Times New Roman" w:cs="Times New Roman"/>
                <w:sz w:val="24"/>
                <w:szCs w:val="24"/>
              </w:rPr>
              <w:t xml:space="preserve">modificată prin </w:t>
            </w:r>
            <w:r w:rsidR="00F84A8D" w:rsidRPr="00F84A8D">
              <w:rPr>
                <w:rFonts w:ascii="Times New Roman" w:hAnsi="Times New Roman" w:cs="Times New Roman"/>
                <w:sz w:val="24"/>
                <w:szCs w:val="24"/>
              </w:rPr>
              <w:t>Hotărârea CJSU Galați nr.145/01.10.2024</w:t>
            </w:r>
            <w:r w:rsidR="00F84A8D">
              <w:rPr>
                <w:rFonts w:ascii="Times New Roman" w:hAnsi="Times New Roman" w:cs="Times New Roman"/>
                <w:sz w:val="24"/>
                <w:szCs w:val="24"/>
              </w:rPr>
              <w:t xml:space="preserve"> </w:t>
            </w:r>
            <w:r w:rsidR="00E84FCD">
              <w:rPr>
                <w:rFonts w:ascii="Times New Roman" w:hAnsi="Times New Roman" w:cs="Times New Roman"/>
                <w:sz w:val="24"/>
                <w:szCs w:val="24"/>
              </w:rPr>
              <w:t xml:space="preserve">și </w:t>
            </w:r>
            <w:r w:rsidR="00E84FCD" w:rsidRPr="00F84A8D">
              <w:rPr>
                <w:rFonts w:ascii="Times New Roman" w:hAnsi="Times New Roman" w:cs="Times New Roman"/>
                <w:sz w:val="24"/>
                <w:szCs w:val="24"/>
              </w:rPr>
              <w:t xml:space="preserve">Hotărârea CJSU Galați </w:t>
            </w:r>
            <w:r w:rsidR="009F0F34">
              <w:rPr>
                <w:rFonts w:ascii="Times New Roman" w:hAnsi="Times New Roman" w:cs="Times New Roman"/>
                <w:sz w:val="24"/>
                <w:szCs w:val="24"/>
              </w:rPr>
              <w:t xml:space="preserve">                                         </w:t>
            </w:r>
            <w:r w:rsidR="00E84FCD">
              <w:rPr>
                <w:rFonts w:ascii="Times New Roman" w:hAnsi="Times New Roman" w:cs="Times New Roman"/>
                <w:sz w:val="24"/>
                <w:szCs w:val="24"/>
              </w:rPr>
              <w:t>nr.</w:t>
            </w:r>
            <w:r w:rsidR="009F0F34">
              <w:rPr>
                <w:rFonts w:ascii="Times New Roman" w:hAnsi="Times New Roman" w:cs="Times New Roman"/>
                <w:sz w:val="24"/>
                <w:szCs w:val="24"/>
              </w:rPr>
              <w:t xml:space="preserve"> </w:t>
            </w:r>
            <w:r w:rsidR="00E84FCD">
              <w:rPr>
                <w:rFonts w:ascii="Times New Roman" w:hAnsi="Times New Roman" w:cs="Times New Roman"/>
                <w:sz w:val="24"/>
                <w:szCs w:val="24"/>
              </w:rPr>
              <w:t xml:space="preserve">157/04.10.2024 </w:t>
            </w:r>
            <w:r w:rsidR="00B0495C" w:rsidRPr="00F84A8D">
              <w:rPr>
                <w:rFonts w:ascii="Times New Roman" w:hAnsi="Times New Roman" w:cs="Times New Roman"/>
                <w:sz w:val="24"/>
                <w:szCs w:val="24"/>
              </w:rPr>
              <w:t>privind măsurile adoptate în cadrul ședinței extraordinare de lucru a Comitetului</w:t>
            </w:r>
            <w:r w:rsidR="00B0495C" w:rsidRPr="00B0495C">
              <w:rPr>
                <w:rFonts w:ascii="Times New Roman" w:hAnsi="Times New Roman" w:cs="Times New Roman"/>
                <w:sz w:val="24"/>
                <w:szCs w:val="24"/>
              </w:rPr>
              <w:t xml:space="preserve"> Județean pentru Situații de Urgență</w:t>
            </w:r>
            <w:r w:rsidR="00E84FCD">
              <w:rPr>
                <w:rFonts w:ascii="Times New Roman" w:hAnsi="Times New Roman" w:cs="Times New Roman"/>
                <w:sz w:val="24"/>
                <w:szCs w:val="24"/>
              </w:rPr>
              <w:t>;</w:t>
            </w:r>
          </w:p>
          <w:p w14:paraId="40DC1C0D" w14:textId="77777777" w:rsidR="00CC1611" w:rsidRPr="009F0F34" w:rsidRDefault="003F548B" w:rsidP="009F0F34">
            <w:pPr>
              <w:spacing w:line="25" w:lineRule="atLeast"/>
              <w:jc w:val="both"/>
              <w:rPr>
                <w:rFonts w:ascii="Times New Roman" w:eastAsiaTheme="minorEastAsia" w:hAnsi="Times New Roman" w:cs="Times New Roman"/>
                <w:bCs/>
                <w:sz w:val="24"/>
                <w:szCs w:val="24"/>
              </w:rPr>
            </w:pPr>
            <w:r w:rsidRPr="004D1A64">
              <w:rPr>
                <w:rFonts w:ascii="Times New Roman" w:hAnsi="Times New Roman" w:cs="Times New Roman"/>
                <w:sz w:val="24"/>
                <w:szCs w:val="24"/>
              </w:rPr>
              <w:lastRenderedPageBreak/>
              <w:t>-</w:t>
            </w:r>
            <w:r w:rsidR="00E84FCD">
              <w:rPr>
                <w:rFonts w:ascii="Times New Roman" w:hAnsi="Times New Roman" w:cs="Times New Roman"/>
                <w:sz w:val="24"/>
                <w:szCs w:val="24"/>
              </w:rPr>
              <w:t xml:space="preserve"> </w:t>
            </w:r>
            <w:r w:rsidRPr="004D1A64">
              <w:rPr>
                <w:rFonts w:ascii="Times New Roman" w:hAnsi="Times New Roman" w:cs="Times New Roman"/>
                <w:sz w:val="24"/>
                <w:szCs w:val="24"/>
              </w:rPr>
              <w:t>Hotărârea CJSU Vaslui nr</w:t>
            </w:r>
            <w:r w:rsidR="00F73C84" w:rsidRPr="004D1A64">
              <w:rPr>
                <w:rFonts w:ascii="Times New Roman" w:hAnsi="Times New Roman" w:cs="Times New Roman"/>
                <w:sz w:val="24"/>
                <w:szCs w:val="24"/>
              </w:rPr>
              <w:t>. 12/01</w:t>
            </w:r>
            <w:r w:rsidR="00F73C84">
              <w:rPr>
                <w:rFonts w:ascii="Times New Roman" w:hAnsi="Times New Roman" w:cs="Times New Roman"/>
                <w:sz w:val="24"/>
                <w:szCs w:val="24"/>
              </w:rPr>
              <w:t>.10.2024 pentru</w:t>
            </w:r>
            <w:r w:rsidR="00F73C84" w:rsidRPr="00C63DDB">
              <w:rPr>
                <w:rFonts w:ascii="Times New Roman" w:eastAsiaTheme="minorEastAsia" w:hAnsi="Times New Roman" w:cs="Times New Roman"/>
                <w:b/>
                <w:sz w:val="24"/>
                <w:szCs w:val="24"/>
              </w:rPr>
              <w:t xml:space="preserve"> </w:t>
            </w:r>
            <w:r w:rsidR="00F73C84">
              <w:rPr>
                <w:rFonts w:ascii="Times New Roman" w:eastAsiaTheme="minorEastAsia" w:hAnsi="Times New Roman" w:cs="Times New Roman"/>
                <w:bCs/>
                <w:sz w:val="24"/>
                <w:szCs w:val="24"/>
              </w:rPr>
              <w:t xml:space="preserve">aprobarea fondurilor necesare pentru </w:t>
            </w:r>
            <w:r w:rsidR="00F73C84" w:rsidRPr="00F73C84">
              <w:rPr>
                <w:rFonts w:ascii="Times New Roman" w:eastAsiaTheme="minorEastAsia" w:hAnsi="Times New Roman" w:cs="Times New Roman"/>
                <w:bCs/>
                <w:sz w:val="24"/>
                <w:szCs w:val="24"/>
              </w:rPr>
              <w:t>realizarea unor lucrări de înlăturare a efectelor calamităților naturale produse de fenomenele hidrometeorologice extreme înregistrate în perioada 13-1</w:t>
            </w:r>
            <w:r w:rsidR="00F73C84">
              <w:rPr>
                <w:rFonts w:ascii="Times New Roman" w:eastAsiaTheme="minorEastAsia" w:hAnsi="Times New Roman" w:cs="Times New Roman"/>
                <w:bCs/>
                <w:sz w:val="24"/>
                <w:szCs w:val="24"/>
              </w:rPr>
              <w:t>6</w:t>
            </w:r>
            <w:r w:rsidR="00F73C84" w:rsidRPr="00F73C84">
              <w:rPr>
                <w:rFonts w:ascii="Times New Roman" w:eastAsiaTheme="minorEastAsia" w:hAnsi="Times New Roman" w:cs="Times New Roman"/>
                <w:bCs/>
                <w:sz w:val="24"/>
                <w:szCs w:val="24"/>
              </w:rPr>
              <w:t xml:space="preserve"> septembrie 2024 în județ</w:t>
            </w:r>
            <w:r w:rsidR="00F73C84">
              <w:rPr>
                <w:rFonts w:ascii="Times New Roman" w:eastAsiaTheme="minorEastAsia" w:hAnsi="Times New Roman" w:cs="Times New Roman"/>
                <w:bCs/>
                <w:sz w:val="24"/>
                <w:szCs w:val="24"/>
              </w:rPr>
              <w:t>ul</w:t>
            </w:r>
            <w:r w:rsidR="00F73C84" w:rsidRPr="00F73C84">
              <w:rPr>
                <w:rFonts w:ascii="Times New Roman" w:eastAsiaTheme="minorEastAsia" w:hAnsi="Times New Roman" w:cs="Times New Roman"/>
                <w:bCs/>
                <w:sz w:val="24"/>
                <w:szCs w:val="24"/>
              </w:rPr>
              <w:t xml:space="preserve"> Vaslui</w:t>
            </w:r>
            <w:r w:rsidR="00F73C84">
              <w:rPr>
                <w:rFonts w:ascii="Times New Roman" w:eastAsiaTheme="minorEastAsia" w:hAnsi="Times New Roman" w:cs="Times New Roman"/>
                <w:bCs/>
                <w:sz w:val="24"/>
                <w:szCs w:val="24"/>
              </w:rPr>
              <w:t>, respectiv pentru realizarea lucrărilor de refacere a secțiunii de tra</w:t>
            </w:r>
            <w:r w:rsidR="004D1A64">
              <w:rPr>
                <w:rFonts w:ascii="Times New Roman" w:eastAsiaTheme="minorEastAsia" w:hAnsi="Times New Roman" w:cs="Times New Roman"/>
                <w:bCs/>
                <w:sz w:val="24"/>
                <w:szCs w:val="24"/>
              </w:rPr>
              <w:t>n</w:t>
            </w:r>
            <w:r w:rsidR="00F73C84">
              <w:rPr>
                <w:rFonts w:ascii="Times New Roman" w:eastAsiaTheme="minorEastAsia" w:hAnsi="Times New Roman" w:cs="Times New Roman"/>
                <w:bCs/>
                <w:sz w:val="24"/>
                <w:szCs w:val="24"/>
              </w:rPr>
              <w:t xml:space="preserve">sport a cursurilor de apă și aducerea la starea inițială a lucrărilor hidrotehnice </w:t>
            </w:r>
            <w:r w:rsidR="00F73C84" w:rsidRPr="00E84FCD">
              <w:rPr>
                <w:rFonts w:ascii="Times New Roman" w:eastAsiaTheme="minorEastAsia" w:hAnsi="Times New Roman" w:cs="Times New Roman"/>
                <w:bCs/>
                <w:sz w:val="24"/>
                <w:szCs w:val="24"/>
              </w:rPr>
              <w:t>din administrare afectate de inundații</w:t>
            </w:r>
            <w:r w:rsidR="009F0F34">
              <w:rPr>
                <w:rFonts w:ascii="Times New Roman" w:eastAsiaTheme="minorEastAsia" w:hAnsi="Times New Roman" w:cs="Times New Roman"/>
                <w:bCs/>
                <w:sz w:val="24"/>
                <w:szCs w:val="24"/>
              </w:rPr>
              <w:t xml:space="preserve">, modificată prin </w:t>
            </w:r>
            <w:r w:rsidR="00CC1611" w:rsidRPr="008B6BEA">
              <w:rPr>
                <w:rFonts w:ascii="Times New Roman" w:hAnsi="Times New Roman" w:cs="Times New Roman"/>
                <w:color w:val="000000" w:themeColor="text1"/>
                <w:sz w:val="24"/>
                <w:szCs w:val="24"/>
              </w:rPr>
              <w:t>Hotărârea CJSU Vaslui nr. 15/07.10.2024 pentru</w:t>
            </w:r>
            <w:r w:rsidR="00CC1611" w:rsidRPr="008B6BEA">
              <w:rPr>
                <w:rFonts w:ascii="Times New Roman" w:eastAsiaTheme="minorEastAsia" w:hAnsi="Times New Roman" w:cs="Times New Roman"/>
                <w:b/>
                <w:color w:val="000000" w:themeColor="text1"/>
                <w:sz w:val="24"/>
                <w:szCs w:val="24"/>
              </w:rPr>
              <w:t xml:space="preserve"> </w:t>
            </w:r>
            <w:r w:rsidR="00CC1611" w:rsidRPr="008B6BEA">
              <w:rPr>
                <w:rFonts w:ascii="Times New Roman" w:eastAsiaTheme="minorEastAsia" w:hAnsi="Times New Roman" w:cs="Times New Roman"/>
                <w:bCs/>
                <w:color w:val="000000" w:themeColor="text1"/>
                <w:sz w:val="24"/>
                <w:szCs w:val="24"/>
              </w:rPr>
              <w:t xml:space="preserve">solicitarea de fonduri </w:t>
            </w:r>
            <w:r w:rsidR="00CC1611" w:rsidRPr="00F0647C">
              <w:rPr>
                <w:rFonts w:ascii="Times New Roman" w:eastAsiaTheme="minorEastAsia" w:hAnsi="Times New Roman" w:cs="Times New Roman"/>
                <w:bCs/>
                <w:sz w:val="24"/>
                <w:szCs w:val="24"/>
              </w:rPr>
              <w:t>necesare pentru realizarea unor lucrări de prevenire și înlăturare a efectelor calamităților naturale produse de fenomenele hidrometeorologice extreme înregistrate în perioada 13-16 septembrie 2024 în județul Vaslui, respectiv pentru realizarea lucrărilor de refacere a secțiunii de transport a cursurilor de apă.</w:t>
            </w:r>
          </w:p>
          <w:p w14:paraId="572CF26B" w14:textId="77777777" w:rsidR="00DB4973" w:rsidRPr="0040249C" w:rsidRDefault="00DB4973" w:rsidP="005B01AE">
            <w:pPr>
              <w:pStyle w:val="Heading1"/>
              <w:spacing w:before="120" w:after="120" w:line="25" w:lineRule="atLeast"/>
              <w:jc w:val="both"/>
              <w:rPr>
                <w:lang w:val="pt-BR"/>
              </w:rPr>
            </w:pPr>
            <w:r w:rsidRPr="00514B9F">
              <w:rPr>
                <w:rFonts w:ascii="Times New Roman" w:hAnsi="Times New Roman" w:cs="Times New Roman"/>
                <w:noProof/>
                <w:color w:val="auto"/>
                <w:sz w:val="24"/>
                <w:szCs w:val="24"/>
                <w:lang w:val="ro-RO"/>
              </w:rPr>
              <w:t xml:space="preserve">La stațiile hidrometrice/posturile pluviometrice, cantitățile de apă cumulate au depășit izolat 200 l/mp în 48 de ore (la postul pluviometric Berești 218 l/mp/48 h, la stațiile automate Smulți 76,5 l/mp/48 ore și Bălăbănești 114,3 l/mp/48 ore) în județul Galați. La posturile pluviometrice din județul Vaslui: Cârja 197 l/mp/48 ore, Berezeni 188,5 l/mp/48ore, Acumularea Sărata 174 l/mp/48 ore, Acumularea Mușata 164,6 l/mp, Roșiești Gară 125,5 l/mp/48 ore). În partea superioară a bazinelor hidrografice Geru, Lozova și Chineja, în zone nemonitorizate pluviometric și hidrometric, cantitățile cumulate de precipitații au fost estimate ca fiind de peste 200 l/mp în 24 ore.  </w:t>
            </w:r>
          </w:p>
          <w:p w14:paraId="725CC896" w14:textId="77777777" w:rsidR="00DB4973" w:rsidRPr="00514B9F" w:rsidRDefault="00DB4973" w:rsidP="005B01AE">
            <w:pPr>
              <w:spacing w:after="120" w:line="25" w:lineRule="atLeast"/>
              <w:jc w:val="both"/>
              <w:rPr>
                <w:rFonts w:ascii="Times New Roman" w:hAnsi="Times New Roman" w:cs="Times New Roman"/>
                <w:sz w:val="24"/>
                <w:szCs w:val="24"/>
              </w:rPr>
            </w:pPr>
            <w:r w:rsidRPr="00514B9F">
              <w:rPr>
                <w:rFonts w:ascii="Times New Roman" w:hAnsi="Times New Roman" w:cs="Times New Roman"/>
                <w:sz w:val="24"/>
                <w:szCs w:val="24"/>
              </w:rPr>
              <w:t xml:space="preserve">În intervalul </w:t>
            </w:r>
            <w:r w:rsidRPr="00514B9F">
              <w:rPr>
                <w:rFonts w:ascii="Times New Roman" w:hAnsi="Times New Roman" w:cs="Times New Roman"/>
                <w:b/>
                <w:bCs/>
                <w:sz w:val="24"/>
                <w:szCs w:val="24"/>
              </w:rPr>
              <w:t>13-20 septembrie 2024</w:t>
            </w:r>
            <w:r w:rsidRPr="00514B9F">
              <w:rPr>
                <w:rFonts w:ascii="Times New Roman" w:hAnsi="Times New Roman" w:cs="Times New Roman"/>
                <w:sz w:val="24"/>
                <w:szCs w:val="24"/>
              </w:rPr>
              <w:t xml:space="preserve">, s-au înregistrat cumulat următoarele </w:t>
            </w:r>
            <w:r w:rsidR="00AD009F" w:rsidRPr="00514B9F">
              <w:rPr>
                <w:rFonts w:ascii="Times New Roman" w:hAnsi="Times New Roman" w:cs="Times New Roman"/>
                <w:sz w:val="24"/>
                <w:szCs w:val="24"/>
              </w:rPr>
              <w:t>cantit</w:t>
            </w:r>
            <w:r w:rsidR="00AD009F">
              <w:rPr>
                <w:rFonts w:ascii="Times New Roman" w:hAnsi="Times New Roman" w:cs="Times New Roman"/>
                <w:sz w:val="24"/>
                <w:szCs w:val="24"/>
              </w:rPr>
              <w:t>ă</w:t>
            </w:r>
            <w:r w:rsidR="00AD009F" w:rsidRPr="00514B9F">
              <w:rPr>
                <w:rFonts w:ascii="Times New Roman" w:hAnsi="Times New Roman" w:cs="Times New Roman"/>
                <w:sz w:val="24"/>
                <w:szCs w:val="24"/>
              </w:rPr>
              <w:t xml:space="preserve">ți </w:t>
            </w:r>
            <w:r w:rsidRPr="00514B9F">
              <w:rPr>
                <w:rFonts w:ascii="Times New Roman" w:hAnsi="Times New Roman" w:cs="Times New Roman"/>
                <w:sz w:val="24"/>
                <w:szCs w:val="24"/>
              </w:rPr>
              <w:t>de precipitații:</w:t>
            </w:r>
          </w:p>
          <w:p w14:paraId="6C881AE6" w14:textId="77777777" w:rsidR="00DB4973" w:rsidRPr="00514B9F" w:rsidRDefault="00AD009F" w:rsidP="005B01AE">
            <w:pPr>
              <w:spacing w:after="120" w:line="25" w:lineRule="atLeast"/>
              <w:jc w:val="both"/>
              <w:rPr>
                <w:rFonts w:ascii="Times New Roman" w:hAnsi="Times New Roman" w:cs="Times New Roman"/>
                <w:sz w:val="24"/>
                <w:szCs w:val="24"/>
              </w:rPr>
            </w:pPr>
            <w:r>
              <w:rPr>
                <w:rFonts w:ascii="Times New Roman" w:hAnsi="Times New Roman" w:cs="Times New Roman"/>
                <w:sz w:val="24"/>
                <w:szCs w:val="24"/>
              </w:rPr>
              <w:t>Î</w:t>
            </w:r>
            <w:r w:rsidRPr="00514B9F">
              <w:rPr>
                <w:rFonts w:ascii="Times New Roman" w:hAnsi="Times New Roman" w:cs="Times New Roman"/>
                <w:sz w:val="24"/>
                <w:szCs w:val="24"/>
              </w:rPr>
              <w:t xml:space="preserve">n </w:t>
            </w:r>
            <w:r w:rsidR="00DB4973" w:rsidRPr="00514B9F">
              <w:rPr>
                <w:rFonts w:ascii="Times New Roman" w:hAnsi="Times New Roman" w:cs="Times New Roman"/>
                <w:sz w:val="24"/>
                <w:szCs w:val="24"/>
              </w:rPr>
              <w:t>județul Vaslui:</w:t>
            </w:r>
            <w:r w:rsidR="00515BCE">
              <w:rPr>
                <w:rFonts w:ascii="Times New Roman" w:hAnsi="Times New Roman" w:cs="Times New Roman"/>
                <w:sz w:val="24"/>
                <w:szCs w:val="24"/>
              </w:rPr>
              <w:t xml:space="preserve"> </w:t>
            </w:r>
            <w:r w:rsidR="00DB4973" w:rsidRPr="00514B9F">
              <w:rPr>
                <w:rFonts w:ascii="Times New Roman" w:hAnsi="Times New Roman" w:cs="Times New Roman"/>
                <w:sz w:val="24"/>
                <w:szCs w:val="24"/>
              </w:rPr>
              <w:t>Cârja 265 l/mp, Acumulare Sărata 212 l/mp, Acumulare Mușata 205,9 l/mp, Broșcoșești 206,8 l/mp</w:t>
            </w:r>
            <w:r w:rsidR="0040249C">
              <w:rPr>
                <w:rFonts w:ascii="Times New Roman" w:hAnsi="Times New Roman" w:cs="Times New Roman"/>
                <w:sz w:val="24"/>
                <w:szCs w:val="24"/>
              </w:rPr>
              <w:t>,</w:t>
            </w:r>
            <w:r w:rsidR="00DB4973" w:rsidRPr="00514B9F">
              <w:rPr>
                <w:rFonts w:ascii="Times New Roman" w:hAnsi="Times New Roman" w:cs="Times New Roman"/>
                <w:sz w:val="24"/>
                <w:szCs w:val="24"/>
              </w:rPr>
              <w:t xml:space="preserve"> Dânceni 185l/mp, Huși 190 l/mp</w:t>
            </w:r>
            <w:r w:rsidR="00515BCE">
              <w:rPr>
                <w:rFonts w:ascii="Times New Roman" w:hAnsi="Times New Roman" w:cs="Times New Roman"/>
                <w:sz w:val="24"/>
                <w:szCs w:val="24"/>
              </w:rPr>
              <w:t>,</w:t>
            </w:r>
          </w:p>
          <w:p w14:paraId="3C7CE5DC" w14:textId="77777777" w:rsidR="00DB4973" w:rsidRPr="00514B9F" w:rsidRDefault="00DB4973" w:rsidP="00514B9F">
            <w:pPr>
              <w:spacing w:line="25" w:lineRule="atLeast"/>
              <w:jc w:val="both"/>
              <w:rPr>
                <w:rFonts w:ascii="Times New Roman" w:hAnsi="Times New Roman" w:cs="Times New Roman"/>
                <w:sz w:val="24"/>
                <w:szCs w:val="24"/>
              </w:rPr>
            </w:pPr>
            <w:r w:rsidRPr="00514B9F">
              <w:rPr>
                <w:rFonts w:ascii="Times New Roman" w:hAnsi="Times New Roman" w:cs="Times New Roman"/>
                <w:sz w:val="24"/>
                <w:szCs w:val="24"/>
              </w:rPr>
              <w:t xml:space="preserve">În județul Galați: Berești 265 l/mp, Smulți 154,3 l/mp, Bălăbănești 167,5 l/mp, Oancea 116 l/mp, Cudalbi 66,8 l/mp. </w:t>
            </w:r>
          </w:p>
          <w:p w14:paraId="1E8B0FF3" w14:textId="77777777" w:rsidR="001225EB" w:rsidRPr="00514B9F" w:rsidRDefault="001225EB" w:rsidP="00514B9F">
            <w:pPr>
              <w:spacing w:line="25" w:lineRule="atLeast"/>
              <w:jc w:val="both"/>
              <w:rPr>
                <w:rFonts w:ascii="Times New Roman" w:hAnsi="Times New Roman" w:cs="Times New Roman"/>
                <w:sz w:val="24"/>
                <w:szCs w:val="24"/>
              </w:rPr>
            </w:pPr>
          </w:p>
          <w:p w14:paraId="57EFADC0" w14:textId="77777777" w:rsidR="00DB4973" w:rsidRPr="005B01AE" w:rsidRDefault="00DB4973" w:rsidP="005B01AE">
            <w:pPr>
              <w:suppressAutoHyphens w:val="0"/>
              <w:spacing w:after="160" w:line="25" w:lineRule="atLeast"/>
              <w:jc w:val="both"/>
              <w:rPr>
                <w:rFonts w:ascii="Times New Roman" w:hAnsi="Times New Roman" w:cs="Times New Roman"/>
                <w:sz w:val="24"/>
                <w:szCs w:val="24"/>
              </w:rPr>
            </w:pPr>
            <w:r w:rsidRPr="005B01AE">
              <w:rPr>
                <w:rFonts w:ascii="Times New Roman" w:hAnsi="Times New Roman" w:cs="Times New Roman"/>
                <w:sz w:val="24"/>
                <w:szCs w:val="24"/>
              </w:rPr>
              <w:t>La stația hidrometrică Pechea pe cursul de apă Suhu s-au depășit mărimile caracteristice de apărare împotriva inundațiilor</w:t>
            </w:r>
            <w:r w:rsidR="00D90DC4" w:rsidRPr="005B01AE">
              <w:rPr>
                <w:rFonts w:ascii="Times New Roman" w:hAnsi="Times New Roman" w:cs="Times New Roman"/>
                <w:sz w:val="24"/>
                <w:szCs w:val="24"/>
              </w:rPr>
              <w:t>.</w:t>
            </w:r>
            <w:r w:rsidR="004A7F39" w:rsidRPr="005B01AE">
              <w:rPr>
                <w:rFonts w:ascii="Times New Roman" w:hAnsi="Times New Roman" w:cs="Times New Roman"/>
                <w:sz w:val="24"/>
                <w:szCs w:val="24"/>
              </w:rPr>
              <w:t xml:space="preserve"> </w:t>
            </w:r>
            <w:r w:rsidR="00D90DC4" w:rsidRPr="005B01AE">
              <w:rPr>
                <w:rFonts w:ascii="Times New Roman" w:hAnsi="Times New Roman" w:cs="Times New Roman"/>
                <w:sz w:val="24"/>
                <w:szCs w:val="24"/>
              </w:rPr>
              <w:t>M</w:t>
            </w:r>
            <w:r w:rsidR="004A7F39" w:rsidRPr="005B01AE">
              <w:rPr>
                <w:rFonts w:ascii="Times New Roman" w:hAnsi="Times New Roman" w:cs="Times New Roman"/>
                <w:sz w:val="24"/>
                <w:szCs w:val="24"/>
              </w:rPr>
              <w:t xml:space="preserve">aximul înregistrat a fost </w:t>
            </w:r>
            <w:r w:rsidR="004A7F39" w:rsidRPr="005B01AE">
              <w:rPr>
                <w:rFonts w:ascii="Times New Roman" w:hAnsi="Times New Roman" w:cs="Times New Roman"/>
                <w:b/>
                <w:bCs/>
                <w:sz w:val="24"/>
                <w:szCs w:val="24"/>
              </w:rPr>
              <w:t>C</w:t>
            </w:r>
            <w:r w:rsidR="00193824" w:rsidRPr="005B01AE">
              <w:rPr>
                <w:rFonts w:ascii="Times New Roman" w:hAnsi="Times New Roman" w:cs="Times New Roman"/>
                <w:b/>
                <w:bCs/>
                <w:sz w:val="24"/>
                <w:szCs w:val="24"/>
              </w:rPr>
              <w:t xml:space="preserve">ota de </w:t>
            </w:r>
            <w:r w:rsidR="004A7F39" w:rsidRPr="005B01AE">
              <w:rPr>
                <w:rFonts w:ascii="Times New Roman" w:hAnsi="Times New Roman" w:cs="Times New Roman"/>
                <w:b/>
                <w:bCs/>
                <w:sz w:val="24"/>
                <w:szCs w:val="24"/>
              </w:rPr>
              <w:t>P</w:t>
            </w:r>
            <w:r w:rsidR="00193824" w:rsidRPr="005B01AE">
              <w:rPr>
                <w:rFonts w:ascii="Times New Roman" w:hAnsi="Times New Roman" w:cs="Times New Roman"/>
                <w:b/>
                <w:bCs/>
                <w:sz w:val="24"/>
                <w:szCs w:val="24"/>
              </w:rPr>
              <w:t>ericol</w:t>
            </w:r>
            <w:r w:rsidR="004A7F39" w:rsidRPr="005B01AE">
              <w:rPr>
                <w:rFonts w:ascii="Times New Roman" w:hAnsi="Times New Roman" w:cs="Times New Roman"/>
                <w:b/>
                <w:bCs/>
                <w:sz w:val="24"/>
                <w:szCs w:val="24"/>
              </w:rPr>
              <w:t>+112cm</w:t>
            </w:r>
            <w:r w:rsidR="004A7F39" w:rsidRPr="005B01AE">
              <w:rPr>
                <w:rFonts w:ascii="Times New Roman" w:hAnsi="Times New Roman" w:cs="Times New Roman"/>
                <w:sz w:val="24"/>
                <w:szCs w:val="24"/>
              </w:rPr>
              <w:t xml:space="preserve"> în data de 14.09.202</w:t>
            </w:r>
            <w:r w:rsidR="00940E9C" w:rsidRPr="005B01AE">
              <w:rPr>
                <w:rFonts w:ascii="Times New Roman" w:hAnsi="Times New Roman" w:cs="Times New Roman"/>
                <w:sz w:val="24"/>
                <w:szCs w:val="24"/>
              </w:rPr>
              <w:t>4</w:t>
            </w:r>
            <w:r w:rsidRPr="005B01AE">
              <w:rPr>
                <w:rFonts w:ascii="Times New Roman" w:hAnsi="Times New Roman" w:cs="Times New Roman"/>
                <w:sz w:val="24"/>
                <w:szCs w:val="24"/>
              </w:rPr>
              <w:t>:</w:t>
            </w:r>
          </w:p>
          <w:p w14:paraId="20E97BBD" w14:textId="77777777" w:rsidR="00DB4973" w:rsidRPr="00514B9F" w:rsidRDefault="00DB4973" w:rsidP="00514B9F">
            <w:pPr>
              <w:spacing w:line="25" w:lineRule="atLeast"/>
              <w:jc w:val="both"/>
              <w:rPr>
                <w:rFonts w:ascii="Times New Roman" w:hAnsi="Times New Roman" w:cs="Times New Roman"/>
                <w:i/>
                <w:iCs/>
                <w:sz w:val="24"/>
                <w:szCs w:val="24"/>
              </w:rPr>
            </w:pPr>
            <w:r w:rsidRPr="00514B9F">
              <w:rPr>
                <w:rFonts w:ascii="Times New Roman" w:hAnsi="Times New Roman" w:cs="Times New Roman"/>
                <w:i/>
                <w:iCs/>
                <w:sz w:val="24"/>
                <w:szCs w:val="24"/>
              </w:rPr>
              <w:t xml:space="preserve">Intervalul 13-15 septembrie 2024 </w:t>
            </w:r>
          </w:p>
          <w:p w14:paraId="383CC519" w14:textId="77777777" w:rsidR="00DB4973" w:rsidRPr="00514B9F" w:rsidRDefault="00DB4973" w:rsidP="00514B9F">
            <w:pPr>
              <w:spacing w:line="25" w:lineRule="atLeast"/>
              <w:jc w:val="both"/>
              <w:rPr>
                <w:rFonts w:ascii="Times New Roman" w:hAnsi="Times New Roman" w:cs="Times New Roman"/>
                <w:i/>
                <w:iCs/>
                <w:sz w:val="24"/>
                <w:szCs w:val="24"/>
              </w:rPr>
            </w:pPr>
          </w:p>
          <w:p w14:paraId="0E6215D8" w14:textId="77777777" w:rsidR="00DB4973" w:rsidRPr="00514B9F" w:rsidRDefault="004A7F39" w:rsidP="00514B9F">
            <w:pPr>
              <w:spacing w:line="25" w:lineRule="atLeast"/>
              <w:jc w:val="both"/>
              <w:rPr>
                <w:rFonts w:ascii="Times New Roman" w:hAnsi="Times New Roman" w:cs="Times New Roman"/>
                <w:i/>
                <w:iCs/>
                <w:sz w:val="24"/>
                <w:szCs w:val="24"/>
              </w:rPr>
            </w:pPr>
            <w:r w:rsidRPr="00514B9F">
              <w:rPr>
                <w:rFonts w:ascii="Times New Roman" w:hAnsi="Times New Roman" w:cs="Times New Roman"/>
                <w:noProof/>
                <w:sz w:val="24"/>
                <w:szCs w:val="24"/>
                <w:lang w:eastAsia="ro-RO"/>
              </w:rPr>
              <w:drawing>
                <wp:inline distT="0" distB="0" distL="0" distR="0" wp14:anchorId="63FB07E7" wp14:editId="306B2274">
                  <wp:extent cx="3619500" cy="1508264"/>
                  <wp:effectExtent l="0" t="0" r="0" b="0"/>
                  <wp:docPr id="6585943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33439" cy="1514073"/>
                          </a:xfrm>
                          <a:prstGeom prst="rect">
                            <a:avLst/>
                          </a:prstGeom>
                          <a:noFill/>
                          <a:ln>
                            <a:noFill/>
                          </a:ln>
                        </pic:spPr>
                      </pic:pic>
                    </a:graphicData>
                  </a:graphic>
                </wp:inline>
              </w:drawing>
            </w:r>
          </w:p>
          <w:p w14:paraId="63ECB710" w14:textId="77777777" w:rsidR="00DB4973" w:rsidRPr="00514B9F" w:rsidRDefault="00DB4973" w:rsidP="00514B9F">
            <w:pPr>
              <w:spacing w:line="25" w:lineRule="atLeast"/>
              <w:jc w:val="both"/>
              <w:rPr>
                <w:rFonts w:ascii="Times New Roman" w:hAnsi="Times New Roman" w:cs="Times New Roman"/>
                <w:i/>
                <w:iCs/>
                <w:sz w:val="24"/>
                <w:szCs w:val="24"/>
              </w:rPr>
            </w:pPr>
          </w:p>
          <w:p w14:paraId="0B37D87A" w14:textId="77777777" w:rsidR="004A7F39" w:rsidRDefault="004A7F39" w:rsidP="00514B9F">
            <w:pPr>
              <w:spacing w:line="25" w:lineRule="atLeast"/>
              <w:jc w:val="both"/>
              <w:rPr>
                <w:rFonts w:ascii="Times New Roman" w:hAnsi="Times New Roman" w:cs="Times New Roman"/>
                <w:i/>
                <w:iCs/>
                <w:sz w:val="24"/>
                <w:szCs w:val="24"/>
              </w:rPr>
            </w:pPr>
          </w:p>
          <w:p w14:paraId="787876DD" w14:textId="77777777" w:rsidR="00922E4D" w:rsidRDefault="00922E4D" w:rsidP="00514B9F">
            <w:pPr>
              <w:spacing w:line="25" w:lineRule="atLeast"/>
              <w:jc w:val="both"/>
              <w:rPr>
                <w:rFonts w:ascii="Times New Roman" w:hAnsi="Times New Roman" w:cs="Times New Roman"/>
                <w:i/>
                <w:iCs/>
                <w:sz w:val="24"/>
                <w:szCs w:val="24"/>
              </w:rPr>
            </w:pPr>
          </w:p>
          <w:p w14:paraId="4075057B" w14:textId="77777777" w:rsidR="00922E4D" w:rsidRDefault="00922E4D" w:rsidP="00514B9F">
            <w:pPr>
              <w:spacing w:line="25" w:lineRule="atLeast"/>
              <w:jc w:val="both"/>
              <w:rPr>
                <w:rFonts w:ascii="Times New Roman" w:hAnsi="Times New Roman" w:cs="Times New Roman"/>
                <w:i/>
                <w:iCs/>
                <w:sz w:val="24"/>
                <w:szCs w:val="24"/>
              </w:rPr>
            </w:pPr>
          </w:p>
          <w:p w14:paraId="646009A3" w14:textId="77777777" w:rsidR="008B2FF8" w:rsidRDefault="008B2FF8" w:rsidP="00514B9F">
            <w:pPr>
              <w:spacing w:line="25" w:lineRule="atLeast"/>
              <w:jc w:val="both"/>
              <w:rPr>
                <w:rFonts w:ascii="Times New Roman" w:hAnsi="Times New Roman" w:cs="Times New Roman"/>
                <w:i/>
                <w:iCs/>
                <w:sz w:val="24"/>
                <w:szCs w:val="24"/>
              </w:rPr>
            </w:pPr>
          </w:p>
          <w:p w14:paraId="535E96C5" w14:textId="77777777" w:rsidR="008B2FF8" w:rsidRPr="00514B9F" w:rsidRDefault="008B2FF8" w:rsidP="00514B9F">
            <w:pPr>
              <w:spacing w:line="25" w:lineRule="atLeast"/>
              <w:jc w:val="both"/>
              <w:rPr>
                <w:rFonts w:ascii="Times New Roman" w:hAnsi="Times New Roman" w:cs="Times New Roman"/>
                <w:i/>
                <w:iCs/>
                <w:sz w:val="24"/>
                <w:szCs w:val="24"/>
              </w:rPr>
            </w:pPr>
          </w:p>
          <w:p w14:paraId="6ECAD443" w14:textId="77777777" w:rsidR="001225EB" w:rsidRPr="00514B9F" w:rsidRDefault="001225EB" w:rsidP="00514B9F">
            <w:pPr>
              <w:spacing w:line="25" w:lineRule="atLeast"/>
              <w:jc w:val="both"/>
              <w:rPr>
                <w:rFonts w:ascii="Times New Roman" w:hAnsi="Times New Roman" w:cs="Times New Roman"/>
                <w:i/>
                <w:iCs/>
                <w:sz w:val="24"/>
                <w:szCs w:val="24"/>
              </w:rPr>
            </w:pPr>
            <w:r w:rsidRPr="00514B9F">
              <w:rPr>
                <w:rFonts w:ascii="Times New Roman" w:hAnsi="Times New Roman" w:cs="Times New Roman"/>
                <w:i/>
                <w:iCs/>
                <w:sz w:val="24"/>
                <w:szCs w:val="24"/>
              </w:rPr>
              <w:lastRenderedPageBreak/>
              <w:t>Intervalul 15-17 septembrie 2024</w:t>
            </w:r>
          </w:p>
          <w:p w14:paraId="763E003A" w14:textId="77777777" w:rsidR="001225EB" w:rsidRPr="00514B9F" w:rsidRDefault="001225EB" w:rsidP="00514B9F">
            <w:pPr>
              <w:spacing w:line="25" w:lineRule="atLeast"/>
              <w:jc w:val="both"/>
              <w:rPr>
                <w:rFonts w:ascii="Times New Roman" w:hAnsi="Times New Roman" w:cs="Times New Roman"/>
                <w:i/>
                <w:iCs/>
                <w:sz w:val="24"/>
                <w:szCs w:val="24"/>
              </w:rPr>
            </w:pPr>
          </w:p>
          <w:p w14:paraId="439BB4DF" w14:textId="77777777" w:rsidR="001225EB" w:rsidRPr="00514B9F" w:rsidRDefault="001225EB" w:rsidP="00514B9F">
            <w:pPr>
              <w:spacing w:line="25" w:lineRule="atLeast"/>
              <w:jc w:val="both"/>
              <w:rPr>
                <w:rFonts w:ascii="Times New Roman" w:hAnsi="Times New Roman" w:cs="Times New Roman"/>
                <w:i/>
                <w:iCs/>
                <w:sz w:val="24"/>
                <w:szCs w:val="24"/>
              </w:rPr>
            </w:pPr>
            <w:r w:rsidRPr="00514B9F">
              <w:rPr>
                <w:rFonts w:ascii="Times New Roman" w:hAnsi="Times New Roman" w:cs="Times New Roman"/>
                <w:noProof/>
                <w:sz w:val="24"/>
                <w:szCs w:val="24"/>
                <w:lang w:eastAsia="ro-RO"/>
              </w:rPr>
              <w:drawing>
                <wp:inline distT="0" distB="0" distL="0" distR="0" wp14:anchorId="19158772" wp14:editId="69F9E8F1">
                  <wp:extent cx="3619500" cy="1503271"/>
                  <wp:effectExtent l="0" t="0" r="0" b="1905"/>
                  <wp:docPr id="19367864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30057" cy="1507656"/>
                          </a:xfrm>
                          <a:prstGeom prst="rect">
                            <a:avLst/>
                          </a:prstGeom>
                          <a:noFill/>
                          <a:ln>
                            <a:noFill/>
                          </a:ln>
                        </pic:spPr>
                      </pic:pic>
                    </a:graphicData>
                  </a:graphic>
                </wp:inline>
              </w:drawing>
            </w:r>
          </w:p>
          <w:p w14:paraId="477695F8" w14:textId="77777777" w:rsidR="003F657E" w:rsidRPr="0059315D" w:rsidRDefault="003F657E" w:rsidP="0059315D">
            <w:pPr>
              <w:suppressAutoHyphens w:val="0"/>
              <w:spacing w:after="160" w:line="25" w:lineRule="atLeast"/>
              <w:jc w:val="both"/>
              <w:rPr>
                <w:rFonts w:ascii="Times New Roman" w:hAnsi="Times New Roman" w:cs="Times New Roman"/>
                <w:sz w:val="24"/>
                <w:szCs w:val="24"/>
              </w:rPr>
            </w:pPr>
          </w:p>
          <w:p w14:paraId="2B642575" w14:textId="77777777" w:rsidR="001225EB" w:rsidRPr="005B01AE" w:rsidRDefault="001225EB" w:rsidP="005B01AE">
            <w:pPr>
              <w:suppressAutoHyphens w:val="0"/>
              <w:spacing w:after="160" w:line="25" w:lineRule="atLeast"/>
              <w:jc w:val="both"/>
              <w:rPr>
                <w:rFonts w:ascii="Times New Roman" w:hAnsi="Times New Roman" w:cs="Times New Roman"/>
                <w:sz w:val="24"/>
                <w:szCs w:val="24"/>
              </w:rPr>
            </w:pPr>
            <w:r w:rsidRPr="005B01AE">
              <w:rPr>
                <w:rFonts w:ascii="Times New Roman" w:hAnsi="Times New Roman" w:cs="Times New Roman"/>
                <w:sz w:val="24"/>
                <w:szCs w:val="24"/>
              </w:rPr>
              <w:t>La stația hidrometrică Cudalbi pe cursul de apă Geru s-au depășit mărimile caracteristice de apărare împotriva inundațiilor</w:t>
            </w:r>
            <w:r w:rsidR="00D90DC4" w:rsidRPr="005B01AE">
              <w:rPr>
                <w:rFonts w:ascii="Times New Roman" w:hAnsi="Times New Roman" w:cs="Times New Roman"/>
                <w:sz w:val="24"/>
                <w:szCs w:val="24"/>
              </w:rPr>
              <w:t>.</w:t>
            </w:r>
            <w:r w:rsidR="004A7F39" w:rsidRPr="005B01AE">
              <w:rPr>
                <w:rFonts w:ascii="Times New Roman" w:hAnsi="Times New Roman" w:cs="Times New Roman"/>
                <w:sz w:val="24"/>
                <w:szCs w:val="24"/>
              </w:rPr>
              <w:t xml:space="preserve"> </w:t>
            </w:r>
            <w:r w:rsidR="00D90DC4" w:rsidRPr="005B01AE">
              <w:rPr>
                <w:rFonts w:ascii="Times New Roman" w:hAnsi="Times New Roman" w:cs="Times New Roman"/>
                <w:sz w:val="24"/>
                <w:szCs w:val="24"/>
              </w:rPr>
              <w:t>M</w:t>
            </w:r>
            <w:r w:rsidR="004A7F39" w:rsidRPr="005B01AE">
              <w:rPr>
                <w:rFonts w:ascii="Times New Roman" w:hAnsi="Times New Roman" w:cs="Times New Roman"/>
                <w:sz w:val="24"/>
                <w:szCs w:val="24"/>
              </w:rPr>
              <w:t xml:space="preserve">aximul înregistrat </w:t>
            </w:r>
            <w:r w:rsidR="00193824" w:rsidRPr="005B01AE">
              <w:rPr>
                <w:rFonts w:ascii="Times New Roman" w:hAnsi="Times New Roman" w:cs="Times New Roman"/>
                <w:sz w:val="24"/>
                <w:szCs w:val="24"/>
              </w:rPr>
              <w:t xml:space="preserve">a fost </w:t>
            </w:r>
            <w:r w:rsidR="004A7F39" w:rsidRPr="005B01AE">
              <w:rPr>
                <w:rFonts w:ascii="Times New Roman" w:hAnsi="Times New Roman" w:cs="Times New Roman"/>
                <w:b/>
                <w:bCs/>
                <w:sz w:val="24"/>
                <w:szCs w:val="24"/>
              </w:rPr>
              <w:t>C</w:t>
            </w:r>
            <w:r w:rsidR="00193824" w:rsidRPr="005B01AE">
              <w:rPr>
                <w:rFonts w:ascii="Times New Roman" w:hAnsi="Times New Roman" w:cs="Times New Roman"/>
                <w:b/>
                <w:bCs/>
                <w:sz w:val="24"/>
                <w:szCs w:val="24"/>
              </w:rPr>
              <w:t xml:space="preserve">ota de </w:t>
            </w:r>
            <w:r w:rsidR="004A7F39" w:rsidRPr="005B01AE">
              <w:rPr>
                <w:rFonts w:ascii="Times New Roman" w:hAnsi="Times New Roman" w:cs="Times New Roman"/>
                <w:b/>
                <w:bCs/>
                <w:sz w:val="24"/>
                <w:szCs w:val="24"/>
              </w:rPr>
              <w:t>P</w:t>
            </w:r>
            <w:r w:rsidR="00193824" w:rsidRPr="005B01AE">
              <w:rPr>
                <w:rFonts w:ascii="Times New Roman" w:hAnsi="Times New Roman" w:cs="Times New Roman"/>
                <w:b/>
                <w:bCs/>
                <w:sz w:val="24"/>
                <w:szCs w:val="24"/>
              </w:rPr>
              <w:t>ericol</w:t>
            </w:r>
            <w:r w:rsidR="004A7F39" w:rsidRPr="005B01AE">
              <w:rPr>
                <w:rFonts w:ascii="Times New Roman" w:hAnsi="Times New Roman" w:cs="Times New Roman"/>
                <w:b/>
                <w:bCs/>
                <w:sz w:val="24"/>
                <w:szCs w:val="24"/>
              </w:rPr>
              <w:t>+</w:t>
            </w:r>
            <w:r w:rsidR="00AE7E5A" w:rsidRPr="005B01AE">
              <w:rPr>
                <w:rFonts w:ascii="Times New Roman" w:hAnsi="Times New Roman" w:cs="Times New Roman"/>
                <w:b/>
                <w:bCs/>
                <w:sz w:val="24"/>
                <w:szCs w:val="24"/>
              </w:rPr>
              <w:t>12</w:t>
            </w:r>
            <w:r w:rsidR="004A7F39" w:rsidRPr="005B01AE">
              <w:rPr>
                <w:rFonts w:ascii="Times New Roman" w:hAnsi="Times New Roman" w:cs="Times New Roman"/>
                <w:b/>
                <w:bCs/>
                <w:sz w:val="24"/>
                <w:szCs w:val="24"/>
              </w:rPr>
              <w:t>0</w:t>
            </w:r>
            <w:r w:rsidR="004A7F39" w:rsidRPr="005B01AE">
              <w:rPr>
                <w:rFonts w:ascii="Times New Roman" w:hAnsi="Times New Roman" w:cs="Times New Roman"/>
                <w:sz w:val="24"/>
                <w:szCs w:val="24"/>
              </w:rPr>
              <w:t xml:space="preserve"> </w:t>
            </w:r>
            <w:r w:rsidR="004A7F39" w:rsidRPr="005B01AE">
              <w:rPr>
                <w:rFonts w:ascii="Times New Roman" w:hAnsi="Times New Roman" w:cs="Times New Roman"/>
                <w:b/>
                <w:bCs/>
                <w:sz w:val="24"/>
                <w:szCs w:val="24"/>
              </w:rPr>
              <w:t>cm</w:t>
            </w:r>
            <w:r w:rsidR="004A7F39" w:rsidRPr="005B01AE">
              <w:rPr>
                <w:rFonts w:ascii="Times New Roman" w:hAnsi="Times New Roman" w:cs="Times New Roman"/>
                <w:sz w:val="24"/>
                <w:szCs w:val="24"/>
              </w:rPr>
              <w:t xml:space="preserve"> în data de 14.09.2024:</w:t>
            </w:r>
          </w:p>
          <w:p w14:paraId="3BFDD597" w14:textId="77777777" w:rsidR="001225EB" w:rsidRPr="00514B9F" w:rsidRDefault="001225EB" w:rsidP="00514B9F">
            <w:pPr>
              <w:spacing w:line="25" w:lineRule="atLeast"/>
              <w:jc w:val="both"/>
              <w:rPr>
                <w:rFonts w:ascii="Times New Roman" w:hAnsi="Times New Roman" w:cs="Times New Roman"/>
                <w:sz w:val="24"/>
                <w:szCs w:val="24"/>
              </w:rPr>
            </w:pPr>
            <w:r w:rsidRPr="00514B9F">
              <w:rPr>
                <w:rFonts w:ascii="Times New Roman" w:hAnsi="Times New Roman" w:cs="Times New Roman"/>
                <w:sz w:val="24"/>
                <w:szCs w:val="24"/>
              </w:rPr>
              <w:t>Intervalul 13-18 septembrie 2024</w:t>
            </w:r>
          </w:p>
          <w:p w14:paraId="13F7E4C4" w14:textId="77777777" w:rsidR="001225EB" w:rsidRPr="00514B9F" w:rsidRDefault="001225EB" w:rsidP="00514B9F">
            <w:pPr>
              <w:spacing w:line="25" w:lineRule="atLeast"/>
              <w:jc w:val="both"/>
              <w:rPr>
                <w:rFonts w:ascii="Times New Roman" w:hAnsi="Times New Roman" w:cs="Times New Roman"/>
                <w:sz w:val="24"/>
                <w:szCs w:val="24"/>
              </w:rPr>
            </w:pPr>
          </w:p>
          <w:p w14:paraId="280FDDB0" w14:textId="77777777" w:rsidR="001225EB" w:rsidRPr="00514B9F" w:rsidRDefault="001225EB" w:rsidP="00514B9F">
            <w:pPr>
              <w:spacing w:line="25" w:lineRule="atLeast"/>
              <w:jc w:val="both"/>
              <w:rPr>
                <w:rFonts w:ascii="Times New Roman" w:hAnsi="Times New Roman" w:cs="Times New Roman"/>
                <w:i/>
                <w:iCs/>
                <w:sz w:val="24"/>
                <w:szCs w:val="24"/>
              </w:rPr>
            </w:pPr>
            <w:r w:rsidRPr="00514B9F">
              <w:rPr>
                <w:rFonts w:ascii="Times New Roman" w:hAnsi="Times New Roman" w:cs="Times New Roman"/>
                <w:noProof/>
                <w:sz w:val="24"/>
                <w:szCs w:val="24"/>
                <w:lang w:eastAsia="ro-RO"/>
              </w:rPr>
              <w:drawing>
                <wp:inline distT="0" distB="0" distL="0" distR="0" wp14:anchorId="336A5F29" wp14:editId="12D17A2B">
                  <wp:extent cx="3629025" cy="1499995"/>
                  <wp:effectExtent l="0" t="0" r="0" b="5080"/>
                  <wp:docPr id="84596938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29025" cy="1499995"/>
                          </a:xfrm>
                          <a:prstGeom prst="rect">
                            <a:avLst/>
                          </a:prstGeom>
                          <a:noFill/>
                          <a:ln>
                            <a:noFill/>
                          </a:ln>
                        </pic:spPr>
                      </pic:pic>
                    </a:graphicData>
                  </a:graphic>
                </wp:inline>
              </w:drawing>
            </w:r>
          </w:p>
          <w:p w14:paraId="03B88268" w14:textId="77777777" w:rsidR="001225EB" w:rsidRPr="00514B9F" w:rsidRDefault="001225EB" w:rsidP="00514B9F">
            <w:pPr>
              <w:spacing w:line="25" w:lineRule="atLeast"/>
              <w:jc w:val="both"/>
              <w:rPr>
                <w:rFonts w:ascii="Times New Roman" w:hAnsi="Times New Roman" w:cs="Times New Roman"/>
                <w:i/>
                <w:iCs/>
                <w:sz w:val="24"/>
                <w:szCs w:val="24"/>
              </w:rPr>
            </w:pPr>
          </w:p>
          <w:p w14:paraId="586F7E9C" w14:textId="77777777" w:rsidR="00AE7E5A" w:rsidRDefault="001225EB" w:rsidP="00AE7E5A">
            <w:pPr>
              <w:spacing w:before="120" w:line="25" w:lineRule="atLeast"/>
              <w:jc w:val="both"/>
              <w:rPr>
                <w:rFonts w:ascii="Times New Roman" w:hAnsi="Times New Roman" w:cs="Times New Roman"/>
                <w:noProof/>
                <w:sz w:val="24"/>
                <w:szCs w:val="24"/>
              </w:rPr>
            </w:pPr>
            <w:r w:rsidRPr="00514B9F">
              <w:rPr>
                <w:rFonts w:ascii="Times New Roman" w:hAnsi="Times New Roman" w:cs="Times New Roman"/>
                <w:noProof/>
                <w:sz w:val="24"/>
                <w:szCs w:val="24"/>
              </w:rPr>
              <w:t xml:space="preserve">În perioadă 13-17 septembrie </w:t>
            </w:r>
            <w:r w:rsidR="00AD009F">
              <w:rPr>
                <w:rFonts w:ascii="Times New Roman" w:hAnsi="Times New Roman" w:cs="Times New Roman"/>
                <w:noProof/>
                <w:sz w:val="24"/>
                <w:szCs w:val="24"/>
              </w:rPr>
              <w:t xml:space="preserve">2024 </w:t>
            </w:r>
            <w:r w:rsidRPr="00514B9F">
              <w:rPr>
                <w:rFonts w:ascii="Times New Roman" w:hAnsi="Times New Roman" w:cs="Times New Roman"/>
                <w:noProof/>
                <w:sz w:val="24"/>
                <w:szCs w:val="24"/>
              </w:rPr>
              <w:t xml:space="preserve">au fost emise de către Administraţia Naţională de Meteorologie un număr de 14 mesaje de tip  avertizare cod portocaliu și roșu la nivel național și de tip nowcasting la nivel local, din care </w:t>
            </w:r>
            <w:r w:rsidRPr="00514B9F">
              <w:rPr>
                <w:rFonts w:ascii="Times New Roman" w:hAnsi="Times New Roman" w:cs="Times New Roman"/>
                <w:b/>
                <w:bCs/>
                <w:noProof/>
                <w:sz w:val="24"/>
                <w:szCs w:val="24"/>
              </w:rPr>
              <w:t>9 avertizari cod ROȘU</w:t>
            </w:r>
            <w:r w:rsidRPr="00514B9F">
              <w:rPr>
                <w:rFonts w:ascii="Times New Roman" w:hAnsi="Times New Roman" w:cs="Times New Roman"/>
                <w:noProof/>
                <w:sz w:val="24"/>
                <w:szCs w:val="24"/>
              </w:rPr>
              <w:t xml:space="preserve">. </w:t>
            </w:r>
          </w:p>
          <w:p w14:paraId="485914AB" w14:textId="77777777" w:rsidR="00515BCE" w:rsidRDefault="00AE7E5A" w:rsidP="005B01AE">
            <w:pPr>
              <w:spacing w:before="120" w:after="240" w:line="25" w:lineRule="atLeast"/>
              <w:jc w:val="both"/>
              <w:rPr>
                <w:rFonts w:ascii="Times New Roman" w:hAnsi="Times New Roman" w:cs="Times New Roman"/>
                <w:noProof/>
                <w:sz w:val="24"/>
                <w:szCs w:val="24"/>
              </w:rPr>
            </w:pPr>
            <w:r w:rsidRPr="00AE7E5A">
              <w:rPr>
                <w:rFonts w:ascii="Times New Roman" w:hAnsi="Times New Roman" w:cs="Times New Roman"/>
                <w:noProof/>
                <w:sz w:val="24"/>
                <w:szCs w:val="24"/>
              </w:rPr>
              <w:t xml:space="preserve">La stația hidrometrică Fârtănești pe cursul de apă Chineja s-au depășit mărimile caracteristice de apărare împotriva inundațiilor. Maximul înregistrat a fost </w:t>
            </w:r>
            <w:r w:rsidRPr="00AE7E5A">
              <w:rPr>
                <w:rFonts w:ascii="Times New Roman" w:hAnsi="Times New Roman" w:cs="Times New Roman"/>
                <w:b/>
                <w:bCs/>
                <w:noProof/>
                <w:sz w:val="24"/>
                <w:szCs w:val="24"/>
              </w:rPr>
              <w:t>Cota de Pericol +159 cm</w:t>
            </w:r>
            <w:r w:rsidRPr="00AE7E5A">
              <w:rPr>
                <w:rFonts w:ascii="Times New Roman" w:hAnsi="Times New Roman" w:cs="Times New Roman"/>
                <w:noProof/>
                <w:sz w:val="24"/>
                <w:szCs w:val="24"/>
              </w:rPr>
              <w:t xml:space="preserve"> în data de 14.09.2024</w:t>
            </w:r>
            <w:r w:rsidR="00515BCE">
              <w:rPr>
                <w:rFonts w:ascii="Times New Roman" w:hAnsi="Times New Roman" w:cs="Times New Roman"/>
                <w:noProof/>
                <w:sz w:val="24"/>
                <w:szCs w:val="24"/>
              </w:rPr>
              <w:t>.</w:t>
            </w:r>
          </w:p>
          <w:p w14:paraId="1C7AB07A" w14:textId="77777777" w:rsidR="003F657E" w:rsidRDefault="003F657E" w:rsidP="003F657E">
            <w:pPr>
              <w:spacing w:line="25" w:lineRule="atLeast"/>
              <w:jc w:val="both"/>
              <w:rPr>
                <w:rFonts w:ascii="Times New Roman" w:hAnsi="Times New Roman" w:cs="Times New Roman"/>
                <w:sz w:val="24"/>
                <w:szCs w:val="24"/>
              </w:rPr>
            </w:pPr>
            <w:r w:rsidRPr="00514B9F">
              <w:rPr>
                <w:rFonts w:ascii="Times New Roman" w:hAnsi="Times New Roman" w:cs="Times New Roman"/>
                <w:sz w:val="24"/>
                <w:szCs w:val="24"/>
              </w:rPr>
              <w:t>Intervalul 13-1</w:t>
            </w:r>
            <w:r>
              <w:rPr>
                <w:rFonts w:ascii="Times New Roman" w:hAnsi="Times New Roman" w:cs="Times New Roman"/>
                <w:sz w:val="24"/>
                <w:szCs w:val="24"/>
              </w:rPr>
              <w:t>7</w:t>
            </w:r>
            <w:r w:rsidRPr="00514B9F">
              <w:rPr>
                <w:rFonts w:ascii="Times New Roman" w:hAnsi="Times New Roman" w:cs="Times New Roman"/>
                <w:sz w:val="24"/>
                <w:szCs w:val="24"/>
              </w:rPr>
              <w:t xml:space="preserve"> septembrie 2024</w:t>
            </w:r>
          </w:p>
          <w:p w14:paraId="29D0EF52" w14:textId="77777777" w:rsidR="003F657E" w:rsidRPr="00514B9F" w:rsidRDefault="003F657E" w:rsidP="003F657E">
            <w:pPr>
              <w:spacing w:line="25" w:lineRule="atLeast"/>
              <w:jc w:val="both"/>
              <w:rPr>
                <w:rFonts w:ascii="Times New Roman" w:hAnsi="Times New Roman" w:cs="Times New Roman"/>
                <w:sz w:val="24"/>
                <w:szCs w:val="24"/>
              </w:rPr>
            </w:pPr>
          </w:p>
          <w:p w14:paraId="4F79DCB4" w14:textId="77777777" w:rsidR="00AE7E5A" w:rsidRDefault="003F657E" w:rsidP="00AE7E5A">
            <w:pPr>
              <w:spacing w:before="120" w:line="25" w:lineRule="atLeast"/>
              <w:jc w:val="both"/>
              <w:rPr>
                <w:rFonts w:ascii="Times New Roman" w:hAnsi="Times New Roman" w:cs="Times New Roman"/>
                <w:noProof/>
                <w:sz w:val="24"/>
                <w:szCs w:val="24"/>
              </w:rPr>
            </w:pPr>
            <w:r>
              <w:rPr>
                <w:noProof/>
                <w:lang w:eastAsia="ro-RO"/>
              </w:rPr>
              <w:drawing>
                <wp:inline distT="0" distB="0" distL="0" distR="0" wp14:anchorId="09488809" wp14:editId="3E976E87">
                  <wp:extent cx="3708500" cy="2130425"/>
                  <wp:effectExtent l="0" t="0" r="6350" b="3175"/>
                  <wp:docPr id="6727027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46139" cy="2152048"/>
                          </a:xfrm>
                          <a:prstGeom prst="rect">
                            <a:avLst/>
                          </a:prstGeom>
                          <a:noFill/>
                          <a:ln>
                            <a:noFill/>
                          </a:ln>
                        </pic:spPr>
                      </pic:pic>
                    </a:graphicData>
                  </a:graphic>
                </wp:inline>
              </w:drawing>
            </w:r>
          </w:p>
          <w:p w14:paraId="1114BCE9" w14:textId="77777777" w:rsidR="00AE7E5A" w:rsidRPr="00AE7E5A" w:rsidRDefault="00AE7E5A" w:rsidP="00AE7E5A">
            <w:pPr>
              <w:spacing w:before="120" w:line="25" w:lineRule="atLeast"/>
              <w:jc w:val="both"/>
              <w:rPr>
                <w:rFonts w:ascii="Times New Roman" w:hAnsi="Times New Roman" w:cs="Times New Roman"/>
                <w:noProof/>
                <w:sz w:val="24"/>
                <w:szCs w:val="24"/>
              </w:rPr>
            </w:pPr>
          </w:p>
          <w:p w14:paraId="639FF01D" w14:textId="77777777" w:rsidR="003F657E" w:rsidRPr="00514B9F" w:rsidRDefault="001225EB" w:rsidP="005B01AE">
            <w:pPr>
              <w:spacing w:before="120" w:after="120" w:line="25" w:lineRule="atLeast"/>
              <w:jc w:val="both"/>
              <w:rPr>
                <w:rFonts w:ascii="Times New Roman" w:hAnsi="Times New Roman" w:cs="Times New Roman"/>
                <w:i/>
                <w:iCs/>
                <w:sz w:val="24"/>
                <w:szCs w:val="24"/>
              </w:rPr>
            </w:pPr>
            <w:r w:rsidRPr="00514B9F">
              <w:rPr>
                <w:rFonts w:ascii="Times New Roman" w:hAnsi="Times New Roman" w:cs="Times New Roman"/>
                <w:noProof/>
                <w:sz w:val="24"/>
                <w:szCs w:val="24"/>
              </w:rPr>
              <w:lastRenderedPageBreak/>
              <w:t xml:space="preserve">Institutul Naţional de Hidrologie şi Gospodărire a Apelor a emis în acest intervalul un număr de 12 mesaje de atenţionare şi avertizare hidrologică din care 10 avertizări hidrologice pentru fenomene imediate: 2 avertizări cod Portocaliu și </w:t>
            </w:r>
            <w:r w:rsidRPr="005B01AE">
              <w:rPr>
                <w:rFonts w:ascii="Times New Roman" w:hAnsi="Times New Roman" w:cs="Times New Roman"/>
                <w:noProof/>
                <w:sz w:val="24"/>
                <w:szCs w:val="24"/>
              </w:rPr>
              <w:t>8 avertizări cod Roșu.</w:t>
            </w:r>
          </w:p>
          <w:p w14:paraId="09CB6E97" w14:textId="77777777" w:rsidR="001225EB" w:rsidRPr="005B01AE" w:rsidRDefault="001225EB" w:rsidP="00514B9F">
            <w:pPr>
              <w:spacing w:line="25" w:lineRule="atLeast"/>
              <w:jc w:val="both"/>
              <w:rPr>
                <w:rFonts w:ascii="Times New Roman" w:hAnsi="Times New Roman" w:cs="Times New Roman"/>
                <w:sz w:val="24"/>
                <w:szCs w:val="24"/>
              </w:rPr>
            </w:pPr>
            <w:r w:rsidRPr="005B01AE">
              <w:rPr>
                <w:rFonts w:ascii="Times New Roman" w:hAnsi="Times New Roman" w:cs="Times New Roman"/>
                <w:sz w:val="24"/>
                <w:szCs w:val="24"/>
              </w:rPr>
              <w:t xml:space="preserve">Evenimente deosebite hidrometeorologice înregistrate </w:t>
            </w:r>
            <w:r w:rsidR="00AE7E5A" w:rsidRPr="005B01AE">
              <w:rPr>
                <w:rFonts w:ascii="Times New Roman" w:hAnsi="Times New Roman" w:cs="Times New Roman"/>
                <w:sz w:val="24"/>
                <w:szCs w:val="24"/>
              </w:rPr>
              <w:t xml:space="preserve">care au generat inundații severe </w:t>
            </w:r>
            <w:r w:rsidRPr="005B01AE">
              <w:rPr>
                <w:rFonts w:ascii="Times New Roman" w:hAnsi="Times New Roman" w:cs="Times New Roman"/>
                <w:sz w:val="24"/>
                <w:szCs w:val="24"/>
              </w:rPr>
              <w:t>pe ace</w:t>
            </w:r>
            <w:r w:rsidR="00940E9C" w:rsidRPr="005B01AE">
              <w:rPr>
                <w:rFonts w:ascii="Times New Roman" w:hAnsi="Times New Roman" w:cs="Times New Roman"/>
                <w:sz w:val="24"/>
                <w:szCs w:val="24"/>
              </w:rPr>
              <w:t>l</w:t>
            </w:r>
            <w:r w:rsidRPr="005B01AE">
              <w:rPr>
                <w:rFonts w:ascii="Times New Roman" w:hAnsi="Times New Roman" w:cs="Times New Roman"/>
                <w:sz w:val="24"/>
                <w:szCs w:val="24"/>
              </w:rPr>
              <w:t xml:space="preserve">eași areale afectate </w:t>
            </w:r>
            <w:r w:rsidR="00AE7E5A" w:rsidRPr="005B01AE">
              <w:rPr>
                <w:rFonts w:ascii="Times New Roman" w:hAnsi="Times New Roman" w:cs="Times New Roman"/>
                <w:sz w:val="24"/>
                <w:szCs w:val="24"/>
              </w:rPr>
              <w:t xml:space="preserve">din județul Galați s-au mai înregistrat </w:t>
            </w:r>
            <w:r w:rsidRPr="005B01AE">
              <w:rPr>
                <w:rFonts w:ascii="Times New Roman" w:hAnsi="Times New Roman" w:cs="Times New Roman"/>
                <w:sz w:val="24"/>
                <w:szCs w:val="24"/>
              </w:rPr>
              <w:t>în an</w:t>
            </w:r>
            <w:r w:rsidR="00AE7E5A" w:rsidRPr="005B01AE">
              <w:rPr>
                <w:rFonts w:ascii="Times New Roman" w:hAnsi="Times New Roman" w:cs="Times New Roman"/>
                <w:sz w:val="24"/>
                <w:szCs w:val="24"/>
              </w:rPr>
              <w:t>ii</w:t>
            </w:r>
            <w:r w:rsidRPr="005B01AE">
              <w:rPr>
                <w:rFonts w:ascii="Times New Roman" w:hAnsi="Times New Roman" w:cs="Times New Roman"/>
                <w:sz w:val="24"/>
                <w:szCs w:val="24"/>
              </w:rPr>
              <w:t xml:space="preserve"> 2013</w:t>
            </w:r>
            <w:r w:rsidR="00AE7E5A" w:rsidRPr="005B01AE">
              <w:rPr>
                <w:rFonts w:ascii="Times New Roman" w:hAnsi="Times New Roman" w:cs="Times New Roman"/>
                <w:sz w:val="24"/>
                <w:szCs w:val="24"/>
              </w:rPr>
              <w:t xml:space="preserve"> și 2016</w:t>
            </w:r>
            <w:r w:rsidR="00136F1A">
              <w:rPr>
                <w:rFonts w:ascii="Times New Roman" w:hAnsi="Times New Roman" w:cs="Times New Roman"/>
                <w:sz w:val="24"/>
                <w:szCs w:val="24"/>
              </w:rPr>
              <w:t>, după cum urmează</w:t>
            </w:r>
            <w:r w:rsidRPr="005B01AE">
              <w:rPr>
                <w:rFonts w:ascii="Times New Roman" w:hAnsi="Times New Roman" w:cs="Times New Roman"/>
                <w:sz w:val="24"/>
                <w:szCs w:val="24"/>
              </w:rPr>
              <w:t>:</w:t>
            </w:r>
          </w:p>
          <w:p w14:paraId="5C5E5977" w14:textId="77777777" w:rsidR="001225EB" w:rsidRPr="00514B9F" w:rsidRDefault="001225EB" w:rsidP="00514B9F">
            <w:pPr>
              <w:spacing w:line="25" w:lineRule="atLeast"/>
              <w:jc w:val="both"/>
              <w:rPr>
                <w:rFonts w:ascii="Times New Roman" w:hAnsi="Times New Roman" w:cs="Times New Roman"/>
                <w:b/>
                <w:bCs/>
                <w:sz w:val="24"/>
                <w:szCs w:val="24"/>
              </w:rPr>
            </w:pPr>
          </w:p>
          <w:p w14:paraId="2A9B166E" w14:textId="77777777" w:rsidR="001225EB" w:rsidRPr="00514B9F" w:rsidRDefault="001225EB">
            <w:pPr>
              <w:pStyle w:val="ListParagraph"/>
              <w:numPr>
                <w:ilvl w:val="0"/>
                <w:numId w:val="15"/>
              </w:numPr>
              <w:suppressAutoHyphens w:val="0"/>
              <w:spacing w:after="160" w:line="25" w:lineRule="atLeast"/>
              <w:ind w:left="0" w:firstLine="0"/>
              <w:jc w:val="both"/>
              <w:rPr>
                <w:rFonts w:ascii="Times New Roman" w:hAnsi="Times New Roman" w:cs="Times New Roman"/>
                <w:b/>
                <w:bCs/>
                <w:i/>
                <w:iCs/>
                <w:sz w:val="24"/>
                <w:szCs w:val="24"/>
              </w:rPr>
            </w:pPr>
            <w:r w:rsidRPr="005B01AE">
              <w:rPr>
                <w:rFonts w:ascii="Times New Roman" w:hAnsi="Times New Roman" w:cs="Times New Roman"/>
                <w:sz w:val="24"/>
                <w:szCs w:val="24"/>
              </w:rPr>
              <w:t xml:space="preserve">Râurile mici din județul Galați </w:t>
            </w:r>
            <w:bookmarkStart w:id="0" w:name="_Hlk31204561"/>
            <w:r w:rsidRPr="005B01AE">
              <w:rPr>
                <w:rFonts w:ascii="Times New Roman" w:hAnsi="Times New Roman" w:cs="Times New Roman"/>
                <w:sz w:val="24"/>
                <w:szCs w:val="24"/>
              </w:rPr>
              <w:t xml:space="preserve">(Eveniment istoric) </w:t>
            </w:r>
            <w:bookmarkEnd w:id="0"/>
            <w:r w:rsidRPr="005B01AE">
              <w:rPr>
                <w:rFonts w:ascii="Times New Roman" w:hAnsi="Times New Roman" w:cs="Times New Roman"/>
                <w:sz w:val="24"/>
                <w:szCs w:val="24"/>
              </w:rPr>
              <w:t>- râurile mici din județul Galați (Geru, Suhu, Chineja), 11-13 septembrie 2013</w:t>
            </w:r>
            <w:r w:rsidR="0040249C">
              <w:rPr>
                <w:rFonts w:ascii="Times New Roman" w:hAnsi="Times New Roman" w:cs="Times New Roman"/>
                <w:sz w:val="24"/>
                <w:szCs w:val="24"/>
              </w:rPr>
              <w:t>.</w:t>
            </w:r>
          </w:p>
          <w:p w14:paraId="1AB83887" w14:textId="77777777" w:rsidR="001225EB" w:rsidRPr="00514B9F" w:rsidRDefault="001225EB" w:rsidP="00514B9F">
            <w:pPr>
              <w:spacing w:line="25" w:lineRule="atLeast"/>
              <w:jc w:val="both"/>
              <w:rPr>
                <w:rFonts w:ascii="Times New Roman" w:hAnsi="Times New Roman" w:cs="Times New Roman"/>
                <w:sz w:val="24"/>
                <w:szCs w:val="24"/>
              </w:rPr>
            </w:pPr>
            <w:r w:rsidRPr="00514B9F">
              <w:rPr>
                <w:rFonts w:ascii="Times New Roman" w:hAnsi="Times New Roman" w:cs="Times New Roman"/>
                <w:sz w:val="24"/>
                <w:szCs w:val="24"/>
              </w:rPr>
              <w:t xml:space="preserve">Efectele viiturii au fost majore, pagube </w:t>
            </w:r>
            <w:r w:rsidR="00D90DC4">
              <w:rPr>
                <w:rFonts w:ascii="Times New Roman" w:hAnsi="Times New Roman" w:cs="Times New Roman"/>
                <w:sz w:val="24"/>
                <w:szCs w:val="24"/>
              </w:rPr>
              <w:t xml:space="preserve">înregistrate fiind </w:t>
            </w:r>
            <w:r w:rsidR="00131257">
              <w:rPr>
                <w:rFonts w:ascii="Times New Roman" w:hAnsi="Times New Roman" w:cs="Times New Roman"/>
                <w:sz w:val="24"/>
                <w:szCs w:val="24"/>
              </w:rPr>
              <w:t xml:space="preserve">deosebit de </w:t>
            </w:r>
            <w:r w:rsidRPr="00514B9F">
              <w:rPr>
                <w:rFonts w:ascii="Times New Roman" w:hAnsi="Times New Roman" w:cs="Times New Roman"/>
                <w:sz w:val="24"/>
                <w:szCs w:val="24"/>
              </w:rPr>
              <w:t>însemnate:</w:t>
            </w:r>
          </w:p>
          <w:p w14:paraId="285D6039" w14:textId="77777777" w:rsidR="001225EB" w:rsidRPr="005B01AE" w:rsidRDefault="001225EB" w:rsidP="00514B9F">
            <w:pPr>
              <w:spacing w:line="25" w:lineRule="atLeast"/>
              <w:jc w:val="both"/>
              <w:rPr>
                <w:rFonts w:ascii="Times New Roman" w:hAnsi="Times New Roman" w:cs="Times New Roman"/>
                <w:sz w:val="24"/>
                <w:szCs w:val="24"/>
              </w:rPr>
            </w:pPr>
            <w:r w:rsidRPr="005B01AE">
              <w:rPr>
                <w:rFonts w:ascii="Times New Roman" w:hAnsi="Times New Roman" w:cs="Times New Roman"/>
                <w:sz w:val="24"/>
                <w:szCs w:val="24"/>
              </w:rPr>
              <w:t>-pierderi de vieţi omeneşti (9): Costache-Negri (3), Cuca (3), Cudalbi (2), Griviţa (1);</w:t>
            </w:r>
          </w:p>
          <w:p w14:paraId="214121A2" w14:textId="77777777" w:rsidR="001225EB" w:rsidRPr="00514B9F" w:rsidRDefault="001225EB" w:rsidP="00514B9F">
            <w:pPr>
              <w:spacing w:line="25" w:lineRule="atLeast"/>
              <w:jc w:val="both"/>
              <w:rPr>
                <w:rFonts w:ascii="Times New Roman" w:hAnsi="Times New Roman" w:cs="Times New Roman"/>
                <w:sz w:val="24"/>
                <w:szCs w:val="24"/>
              </w:rPr>
            </w:pPr>
            <w:r w:rsidRPr="00514B9F">
              <w:rPr>
                <w:rFonts w:ascii="Times New Roman" w:hAnsi="Times New Roman" w:cs="Times New Roman"/>
                <w:sz w:val="24"/>
                <w:szCs w:val="24"/>
              </w:rPr>
              <w:t xml:space="preserve">-persoane  evacuate: 8583; </w:t>
            </w:r>
          </w:p>
          <w:p w14:paraId="5AB3FCCC" w14:textId="77777777" w:rsidR="001225EB" w:rsidRPr="00514B9F" w:rsidRDefault="001225EB" w:rsidP="00514B9F">
            <w:pPr>
              <w:spacing w:line="25" w:lineRule="atLeast"/>
              <w:jc w:val="both"/>
              <w:rPr>
                <w:rFonts w:ascii="Times New Roman" w:hAnsi="Times New Roman" w:cs="Times New Roman"/>
                <w:sz w:val="24"/>
                <w:szCs w:val="24"/>
              </w:rPr>
            </w:pPr>
            <w:r w:rsidRPr="00514B9F">
              <w:rPr>
                <w:rFonts w:ascii="Times New Roman" w:hAnsi="Times New Roman" w:cs="Times New Roman"/>
                <w:sz w:val="24"/>
                <w:szCs w:val="24"/>
              </w:rPr>
              <w:t xml:space="preserve">-producerea de pagube materiale însemnate, prin afectarea a 86 de </w:t>
            </w:r>
            <w:r w:rsidR="00136F1A" w:rsidRPr="00514B9F">
              <w:rPr>
                <w:rFonts w:ascii="Times New Roman" w:hAnsi="Times New Roman" w:cs="Times New Roman"/>
                <w:sz w:val="24"/>
                <w:szCs w:val="24"/>
              </w:rPr>
              <w:t>localități</w:t>
            </w:r>
            <w:r w:rsidRPr="00514B9F">
              <w:rPr>
                <w:rFonts w:ascii="Times New Roman" w:hAnsi="Times New Roman" w:cs="Times New Roman"/>
                <w:sz w:val="24"/>
                <w:szCs w:val="24"/>
              </w:rPr>
              <w:t xml:space="preserve"> din bazin unde au fost inundate, distruse sau calamitate case şi anexe </w:t>
            </w:r>
            <w:r w:rsidR="00136F1A" w:rsidRPr="00514B9F">
              <w:rPr>
                <w:rFonts w:ascii="Times New Roman" w:hAnsi="Times New Roman" w:cs="Times New Roman"/>
                <w:sz w:val="24"/>
                <w:szCs w:val="24"/>
              </w:rPr>
              <w:t>gospodărești</w:t>
            </w:r>
            <w:r w:rsidRPr="00514B9F">
              <w:rPr>
                <w:rFonts w:ascii="Times New Roman" w:hAnsi="Times New Roman" w:cs="Times New Roman"/>
                <w:sz w:val="24"/>
                <w:szCs w:val="24"/>
              </w:rPr>
              <w:t>, terenuri agricole şi culturi aferente, căi de comunicaţii, poduri, podeţe şi construcţii hidrotehnice</w:t>
            </w:r>
            <w:r w:rsidR="0040249C">
              <w:rPr>
                <w:rFonts w:ascii="Times New Roman" w:hAnsi="Times New Roman" w:cs="Times New Roman"/>
                <w:sz w:val="24"/>
                <w:szCs w:val="24"/>
              </w:rPr>
              <w:t>;</w:t>
            </w:r>
          </w:p>
          <w:p w14:paraId="45F5F9BF" w14:textId="77777777" w:rsidR="001225EB" w:rsidRPr="00514B9F" w:rsidRDefault="001225EB" w:rsidP="00514B9F">
            <w:pPr>
              <w:spacing w:line="25" w:lineRule="atLeast"/>
              <w:jc w:val="both"/>
              <w:rPr>
                <w:rFonts w:ascii="Times New Roman" w:hAnsi="Times New Roman" w:cs="Times New Roman"/>
                <w:sz w:val="24"/>
                <w:szCs w:val="24"/>
                <w:lang w:val="it-IT"/>
              </w:rPr>
            </w:pPr>
            <w:r w:rsidRPr="00514B9F">
              <w:rPr>
                <w:rFonts w:ascii="Times New Roman" w:hAnsi="Times New Roman" w:cs="Times New Roman"/>
                <w:sz w:val="24"/>
                <w:szCs w:val="24"/>
              </w:rPr>
              <w:t xml:space="preserve"> </w:t>
            </w:r>
            <w:r w:rsidRPr="00514B9F">
              <w:rPr>
                <w:rFonts w:ascii="Times New Roman" w:hAnsi="Times New Roman" w:cs="Times New Roman"/>
                <w:sz w:val="24"/>
                <w:szCs w:val="24"/>
                <w:lang w:val="it-IT"/>
              </w:rPr>
              <w:t>- case inundate/distruse:  1388 (228 distruse, 1160 avariate);</w:t>
            </w:r>
          </w:p>
          <w:p w14:paraId="087AF3D9" w14:textId="77777777" w:rsidR="001225EB" w:rsidRPr="00514B9F" w:rsidRDefault="001225EB" w:rsidP="00514B9F">
            <w:pPr>
              <w:spacing w:line="25" w:lineRule="atLeast"/>
              <w:jc w:val="both"/>
              <w:rPr>
                <w:rFonts w:ascii="Times New Roman" w:hAnsi="Times New Roman" w:cs="Times New Roman"/>
                <w:sz w:val="24"/>
                <w:szCs w:val="24"/>
                <w:lang w:val="it-IT"/>
              </w:rPr>
            </w:pPr>
            <w:r w:rsidRPr="00514B9F">
              <w:rPr>
                <w:rFonts w:ascii="Times New Roman" w:hAnsi="Times New Roman" w:cs="Times New Roman"/>
                <w:sz w:val="24"/>
                <w:szCs w:val="24"/>
                <w:lang w:val="it-IT"/>
              </w:rPr>
              <w:t xml:space="preserve"> - gospodării afectate: 1216;</w:t>
            </w:r>
          </w:p>
          <w:p w14:paraId="6FE98F0A" w14:textId="77777777" w:rsidR="001225EB" w:rsidRPr="00514B9F" w:rsidRDefault="001225EB" w:rsidP="00514B9F">
            <w:pPr>
              <w:spacing w:line="25" w:lineRule="atLeast"/>
              <w:jc w:val="both"/>
              <w:rPr>
                <w:rFonts w:ascii="Times New Roman" w:hAnsi="Times New Roman" w:cs="Times New Roman"/>
                <w:sz w:val="24"/>
                <w:szCs w:val="24"/>
                <w:lang w:val="it-IT"/>
              </w:rPr>
            </w:pPr>
            <w:r w:rsidRPr="00514B9F">
              <w:rPr>
                <w:rFonts w:ascii="Times New Roman" w:hAnsi="Times New Roman" w:cs="Times New Roman"/>
                <w:sz w:val="24"/>
                <w:szCs w:val="24"/>
                <w:lang w:val="it-IT"/>
              </w:rPr>
              <w:t xml:space="preserve"> - Drumuri naţionale: 23,3 km;</w:t>
            </w:r>
          </w:p>
          <w:p w14:paraId="6E217036" w14:textId="77777777" w:rsidR="001225EB" w:rsidRPr="00514B9F" w:rsidRDefault="001225EB" w:rsidP="005B01AE">
            <w:pPr>
              <w:spacing w:after="120" w:line="25" w:lineRule="atLeast"/>
              <w:jc w:val="both"/>
              <w:rPr>
                <w:rFonts w:ascii="Times New Roman" w:hAnsi="Times New Roman" w:cs="Times New Roman"/>
                <w:i/>
                <w:iCs/>
                <w:sz w:val="24"/>
                <w:szCs w:val="24"/>
              </w:rPr>
            </w:pPr>
            <w:r w:rsidRPr="00514B9F">
              <w:rPr>
                <w:rFonts w:ascii="Times New Roman" w:hAnsi="Times New Roman" w:cs="Times New Roman"/>
                <w:sz w:val="24"/>
                <w:szCs w:val="24"/>
                <w:lang w:val="it-IT"/>
              </w:rPr>
              <w:t xml:space="preserve"> </w:t>
            </w:r>
            <w:r w:rsidRPr="00514B9F">
              <w:rPr>
                <w:rFonts w:ascii="Times New Roman" w:hAnsi="Times New Roman" w:cs="Times New Roman"/>
                <w:sz w:val="24"/>
                <w:szCs w:val="24"/>
              </w:rPr>
              <w:t>- Drumuri judeţene: 18,75 km.</w:t>
            </w:r>
          </w:p>
          <w:p w14:paraId="13DAB1F2" w14:textId="77777777" w:rsidR="001225EB" w:rsidRPr="005B01AE" w:rsidRDefault="001225EB">
            <w:pPr>
              <w:pStyle w:val="ListParagraph"/>
              <w:numPr>
                <w:ilvl w:val="0"/>
                <w:numId w:val="15"/>
              </w:numPr>
              <w:suppressAutoHyphens w:val="0"/>
              <w:spacing w:after="160" w:line="25" w:lineRule="atLeast"/>
              <w:ind w:left="61" w:firstLine="0"/>
              <w:jc w:val="both"/>
              <w:rPr>
                <w:rFonts w:ascii="Times New Roman" w:hAnsi="Times New Roman" w:cs="Times New Roman"/>
                <w:sz w:val="24"/>
                <w:szCs w:val="24"/>
                <w:lang w:val="it-IT"/>
              </w:rPr>
            </w:pPr>
            <w:r w:rsidRPr="005B01AE">
              <w:rPr>
                <w:rFonts w:ascii="Times New Roman" w:hAnsi="Times New Roman" w:cs="Times New Roman"/>
                <w:sz w:val="24"/>
                <w:szCs w:val="24"/>
                <w:lang w:val="it-IT"/>
              </w:rPr>
              <w:t>Râurile mici din judeƫul Galaƫi  (Eveniment istoric ) -  Viitura pe Râul Suhu din perioada 12- 13</w:t>
            </w:r>
            <w:r w:rsidR="00AD009F">
              <w:rPr>
                <w:rFonts w:ascii="Times New Roman" w:hAnsi="Times New Roman" w:cs="Times New Roman"/>
                <w:sz w:val="24"/>
                <w:szCs w:val="24"/>
                <w:lang w:val="it-IT"/>
              </w:rPr>
              <w:t xml:space="preserve"> octombrie </w:t>
            </w:r>
            <w:r w:rsidRPr="005B01AE">
              <w:rPr>
                <w:rFonts w:ascii="Times New Roman" w:hAnsi="Times New Roman" w:cs="Times New Roman"/>
                <w:sz w:val="24"/>
                <w:szCs w:val="24"/>
                <w:lang w:val="it-IT"/>
              </w:rPr>
              <w:t>2016</w:t>
            </w:r>
            <w:r w:rsidR="0040249C">
              <w:rPr>
                <w:rFonts w:ascii="Times New Roman" w:hAnsi="Times New Roman" w:cs="Times New Roman"/>
                <w:sz w:val="24"/>
                <w:szCs w:val="24"/>
                <w:lang w:val="it-IT"/>
              </w:rPr>
              <w:t>.</w:t>
            </w:r>
          </w:p>
          <w:p w14:paraId="47E93ACC" w14:textId="77777777" w:rsidR="001225EB" w:rsidRPr="00514B9F" w:rsidRDefault="001225EB" w:rsidP="00514B9F">
            <w:pPr>
              <w:spacing w:line="25" w:lineRule="atLeast"/>
              <w:jc w:val="both"/>
              <w:rPr>
                <w:rFonts w:ascii="Times New Roman" w:hAnsi="Times New Roman" w:cs="Times New Roman"/>
                <w:sz w:val="24"/>
                <w:szCs w:val="24"/>
                <w:lang w:val="it-IT"/>
              </w:rPr>
            </w:pPr>
            <w:r w:rsidRPr="00514B9F">
              <w:rPr>
                <w:rFonts w:ascii="Times New Roman" w:hAnsi="Times New Roman" w:cs="Times New Roman"/>
                <w:sz w:val="24"/>
                <w:szCs w:val="24"/>
                <w:lang w:val="it-IT"/>
              </w:rPr>
              <w:t>Efectele viiturii au fost importante, pagube</w:t>
            </w:r>
            <w:r w:rsidR="00D90DC4">
              <w:rPr>
                <w:rFonts w:ascii="Times New Roman" w:hAnsi="Times New Roman" w:cs="Times New Roman"/>
                <w:sz w:val="24"/>
                <w:szCs w:val="24"/>
                <w:lang w:val="it-IT"/>
              </w:rPr>
              <w:t xml:space="preserve"> înregistrate fiind</w:t>
            </w:r>
            <w:r w:rsidRPr="00514B9F">
              <w:rPr>
                <w:rFonts w:ascii="Times New Roman" w:hAnsi="Times New Roman" w:cs="Times New Roman"/>
                <w:sz w:val="24"/>
                <w:szCs w:val="24"/>
                <w:lang w:val="it-IT"/>
              </w:rPr>
              <w:t xml:space="preserve"> însemnate:</w:t>
            </w:r>
          </w:p>
          <w:p w14:paraId="5981928D" w14:textId="77777777" w:rsidR="001225EB" w:rsidRPr="00514B9F" w:rsidRDefault="001225EB" w:rsidP="00514B9F">
            <w:pPr>
              <w:spacing w:line="25" w:lineRule="atLeast"/>
              <w:jc w:val="both"/>
              <w:rPr>
                <w:rFonts w:ascii="Times New Roman" w:hAnsi="Times New Roman" w:cs="Times New Roman"/>
                <w:sz w:val="24"/>
                <w:szCs w:val="24"/>
                <w:lang w:val="it-IT"/>
              </w:rPr>
            </w:pPr>
            <w:r w:rsidRPr="00514B9F">
              <w:rPr>
                <w:rFonts w:ascii="Times New Roman" w:hAnsi="Times New Roman" w:cs="Times New Roman"/>
                <w:sz w:val="24"/>
                <w:szCs w:val="24"/>
                <w:lang w:val="it-IT"/>
              </w:rPr>
              <w:t>-</w:t>
            </w:r>
            <w:r w:rsidR="00FB37B6" w:rsidRPr="00514B9F">
              <w:rPr>
                <w:rFonts w:ascii="Times New Roman" w:hAnsi="Times New Roman" w:cs="Times New Roman"/>
                <w:sz w:val="24"/>
                <w:szCs w:val="24"/>
                <w:lang w:val="it-IT"/>
              </w:rPr>
              <w:t xml:space="preserve"> </w:t>
            </w:r>
            <w:r w:rsidRPr="00514B9F">
              <w:rPr>
                <w:rFonts w:ascii="Times New Roman" w:hAnsi="Times New Roman" w:cs="Times New Roman"/>
                <w:sz w:val="24"/>
                <w:szCs w:val="24"/>
                <w:lang w:val="it-IT"/>
              </w:rPr>
              <w:t>producerea de pagube materiale însemnate, prin afectarea a 31 de  localităţi din bazin unde au fost inundate, distruse sau calamitate case şi anexe gospodăreşti, terenuri agricole şi culturi aferente, căi de comunicaţii, poduri, podeţe şi construcţii hidrotehnice</w:t>
            </w:r>
            <w:r w:rsidR="0040249C">
              <w:rPr>
                <w:rFonts w:ascii="Times New Roman" w:hAnsi="Times New Roman" w:cs="Times New Roman"/>
                <w:sz w:val="24"/>
                <w:szCs w:val="24"/>
                <w:lang w:val="it-IT"/>
              </w:rPr>
              <w:t>;</w:t>
            </w:r>
          </w:p>
          <w:p w14:paraId="5AE02162" w14:textId="77777777" w:rsidR="001225EB" w:rsidRPr="00514B9F" w:rsidRDefault="001225EB" w:rsidP="00514B9F">
            <w:pPr>
              <w:spacing w:line="25" w:lineRule="atLeast"/>
              <w:jc w:val="both"/>
              <w:rPr>
                <w:rFonts w:ascii="Times New Roman" w:hAnsi="Times New Roman" w:cs="Times New Roman"/>
                <w:sz w:val="24"/>
                <w:szCs w:val="24"/>
                <w:lang w:val="it-IT"/>
              </w:rPr>
            </w:pPr>
            <w:r w:rsidRPr="00514B9F">
              <w:rPr>
                <w:rFonts w:ascii="Times New Roman" w:hAnsi="Times New Roman" w:cs="Times New Roman"/>
                <w:sz w:val="24"/>
                <w:szCs w:val="24"/>
                <w:lang w:val="it-IT"/>
              </w:rPr>
              <w:t xml:space="preserve"> - case inundate/distruse:  560 (31 distruse,  529 avariate);</w:t>
            </w:r>
          </w:p>
          <w:p w14:paraId="636D9799" w14:textId="77777777" w:rsidR="001225EB" w:rsidRPr="00514B9F" w:rsidRDefault="001225EB" w:rsidP="00514B9F">
            <w:pPr>
              <w:spacing w:line="25" w:lineRule="atLeast"/>
              <w:jc w:val="both"/>
              <w:rPr>
                <w:rFonts w:ascii="Times New Roman" w:hAnsi="Times New Roman" w:cs="Times New Roman"/>
                <w:sz w:val="24"/>
                <w:szCs w:val="24"/>
                <w:lang w:val="it-IT"/>
              </w:rPr>
            </w:pPr>
            <w:r w:rsidRPr="00514B9F">
              <w:rPr>
                <w:rFonts w:ascii="Times New Roman" w:hAnsi="Times New Roman" w:cs="Times New Roman"/>
                <w:sz w:val="24"/>
                <w:szCs w:val="24"/>
                <w:lang w:val="it-IT"/>
              </w:rPr>
              <w:t xml:space="preserve"> - gospodării afectate -anexe : 672  (33 distruse, 639 avariate);</w:t>
            </w:r>
          </w:p>
          <w:p w14:paraId="7E5DB11B" w14:textId="77777777" w:rsidR="001225EB" w:rsidRPr="00514B9F" w:rsidRDefault="001225EB" w:rsidP="00514B9F">
            <w:pPr>
              <w:spacing w:line="25" w:lineRule="atLeast"/>
              <w:jc w:val="both"/>
              <w:rPr>
                <w:rFonts w:ascii="Times New Roman" w:hAnsi="Times New Roman" w:cs="Times New Roman"/>
                <w:sz w:val="24"/>
                <w:szCs w:val="24"/>
                <w:lang w:val="it-IT"/>
              </w:rPr>
            </w:pPr>
            <w:r w:rsidRPr="00514B9F">
              <w:rPr>
                <w:rFonts w:ascii="Times New Roman" w:hAnsi="Times New Roman" w:cs="Times New Roman"/>
                <w:sz w:val="24"/>
                <w:szCs w:val="24"/>
                <w:lang w:val="it-IT"/>
              </w:rPr>
              <w:t xml:space="preserve"> - Drumuri judeţene: 8,3 km;</w:t>
            </w:r>
          </w:p>
          <w:p w14:paraId="6B60418E" w14:textId="77777777" w:rsidR="001225EB" w:rsidRPr="00514B9F" w:rsidRDefault="001225EB" w:rsidP="005B01AE">
            <w:pPr>
              <w:spacing w:after="120" w:line="25" w:lineRule="atLeast"/>
              <w:jc w:val="both"/>
              <w:rPr>
                <w:rFonts w:ascii="Times New Roman" w:hAnsi="Times New Roman" w:cs="Times New Roman"/>
                <w:sz w:val="24"/>
                <w:szCs w:val="24"/>
                <w:lang w:val="it-IT"/>
              </w:rPr>
            </w:pPr>
            <w:r w:rsidRPr="00514B9F">
              <w:rPr>
                <w:rFonts w:ascii="Times New Roman" w:hAnsi="Times New Roman" w:cs="Times New Roman"/>
                <w:sz w:val="24"/>
                <w:szCs w:val="24"/>
                <w:lang w:val="it-IT"/>
              </w:rPr>
              <w:t xml:space="preserve"> - Drumuri comunale: 28,2 km.</w:t>
            </w:r>
          </w:p>
          <w:p w14:paraId="66BFE263" w14:textId="77777777" w:rsidR="001225EB" w:rsidRPr="00514B9F" w:rsidRDefault="001225EB" w:rsidP="005B01AE">
            <w:pPr>
              <w:spacing w:after="120" w:line="25" w:lineRule="atLeast"/>
              <w:jc w:val="both"/>
              <w:rPr>
                <w:rFonts w:ascii="Times New Roman" w:hAnsi="Times New Roman" w:cs="Times New Roman"/>
                <w:i/>
                <w:iCs/>
                <w:sz w:val="24"/>
                <w:szCs w:val="24"/>
              </w:rPr>
            </w:pPr>
            <w:r w:rsidRPr="005B01AE">
              <w:rPr>
                <w:rFonts w:ascii="Times New Roman" w:hAnsi="Times New Roman" w:cs="Times New Roman"/>
                <w:sz w:val="24"/>
                <w:szCs w:val="24"/>
                <w:lang w:val="it-IT"/>
              </w:rPr>
              <w:t>Viiturile din anul 2016 au fost, în principal, alimentate de scurgerile de pe versanții adiacenți, viteza de propagare și valorile de vârf ale debitelor și volumelor viiturilor produse pe râuri au depășit valorile istorice, inclusiv valorile atinse cu ocazia inundațiilor din aceeași zonă în perioada 11-15</w:t>
            </w:r>
            <w:r w:rsidR="00AD009F">
              <w:rPr>
                <w:rFonts w:ascii="Times New Roman" w:hAnsi="Times New Roman" w:cs="Times New Roman"/>
                <w:sz w:val="24"/>
                <w:szCs w:val="24"/>
                <w:lang w:val="it-IT"/>
              </w:rPr>
              <w:t xml:space="preserve"> septembrie </w:t>
            </w:r>
            <w:r w:rsidRPr="005B01AE">
              <w:rPr>
                <w:rFonts w:ascii="Times New Roman" w:hAnsi="Times New Roman" w:cs="Times New Roman"/>
                <w:sz w:val="24"/>
                <w:szCs w:val="24"/>
                <w:lang w:val="it-IT"/>
              </w:rPr>
              <w:t>2013</w:t>
            </w:r>
            <w:r w:rsidR="00AD009F">
              <w:rPr>
                <w:rFonts w:ascii="Times New Roman" w:hAnsi="Times New Roman" w:cs="Times New Roman"/>
                <w:sz w:val="24"/>
                <w:szCs w:val="24"/>
                <w:lang w:val="it-IT"/>
              </w:rPr>
              <w:t>.</w:t>
            </w:r>
            <w:r w:rsidRPr="005B01AE">
              <w:rPr>
                <w:rFonts w:ascii="Times New Roman" w:hAnsi="Times New Roman" w:cs="Times New Roman"/>
                <w:sz w:val="24"/>
                <w:szCs w:val="24"/>
                <w:lang w:val="it-IT"/>
              </w:rPr>
              <w:t xml:space="preserve">  </w:t>
            </w:r>
          </w:p>
          <w:p w14:paraId="6A5CEF44" w14:textId="77777777" w:rsidR="00131257" w:rsidRPr="005C6322" w:rsidRDefault="001225EB" w:rsidP="005B01AE">
            <w:pPr>
              <w:spacing w:line="25" w:lineRule="atLeast"/>
              <w:jc w:val="both"/>
              <w:rPr>
                <w:rFonts w:ascii="Times New Roman" w:hAnsi="Times New Roman" w:cs="Times New Roman"/>
                <w:sz w:val="24"/>
                <w:szCs w:val="24"/>
              </w:rPr>
            </w:pPr>
            <w:r w:rsidRPr="00514B9F">
              <w:rPr>
                <w:rFonts w:ascii="Times New Roman" w:hAnsi="Times New Roman" w:cs="Times New Roman"/>
                <w:sz w:val="24"/>
                <w:szCs w:val="24"/>
              </w:rPr>
              <w:t>Cauza principală a pagubelor înregistrate la inundațiile din județul Galați a fost cantitatea mare de precipitații, cu caracter de aversă, ce a produs  local scurgeri importante de pe versanţi, torenţi şi pâraie, producând viituri rapide pe râurile mici din bazinele hidrografice. Impactul fen</w:t>
            </w:r>
            <w:r w:rsidR="006335FA">
              <w:rPr>
                <w:rFonts w:ascii="Times New Roman" w:hAnsi="Times New Roman" w:cs="Times New Roman"/>
                <w:sz w:val="24"/>
                <w:szCs w:val="24"/>
              </w:rPr>
              <w:t>o</w:t>
            </w:r>
            <w:r w:rsidRPr="00514B9F">
              <w:rPr>
                <w:rFonts w:ascii="Times New Roman" w:hAnsi="Times New Roman" w:cs="Times New Roman"/>
                <w:sz w:val="24"/>
                <w:szCs w:val="24"/>
              </w:rPr>
              <w:t xml:space="preserve">menelor este cu atât mai mare cu cât gradul de reţinere al apei din precipitaţii în zona de formare este practic condiţionat de gradul de împădurire şi de eficacitatea lucrărilor de amenajare a torenților, protecția versanților (lucrări de combatere a eroziunii solului) şi funcţionarea sistemelor de colectare şi evacuare a apei (desecare). Având în vedere cele menționate anterior, </w:t>
            </w:r>
            <w:r w:rsidR="006335FA">
              <w:rPr>
                <w:rFonts w:ascii="Times New Roman" w:hAnsi="Times New Roman" w:cs="Times New Roman"/>
                <w:sz w:val="24"/>
                <w:szCs w:val="24"/>
              </w:rPr>
              <w:t>î</w:t>
            </w:r>
            <w:r w:rsidRPr="00514B9F">
              <w:rPr>
                <w:rFonts w:ascii="Times New Roman" w:hAnsi="Times New Roman" w:cs="Times New Roman"/>
                <w:sz w:val="24"/>
                <w:szCs w:val="24"/>
              </w:rPr>
              <w:t xml:space="preserve">n spațiul hidrografic al județului Galați se </w:t>
            </w:r>
            <w:r w:rsidRPr="00514B9F">
              <w:rPr>
                <w:rFonts w:ascii="Times New Roman" w:hAnsi="Times New Roman" w:cs="Times New Roman"/>
                <w:sz w:val="24"/>
                <w:szCs w:val="24"/>
              </w:rPr>
              <w:lastRenderedPageBreak/>
              <w:t>impun amenajări complexe ale bazinelor hidrografice cu lucrări de combatere a eroziunii solului, desecare și lucrări de amenajare a cursurilor de apă.</w:t>
            </w:r>
          </w:p>
          <w:p w14:paraId="0A53F4D9" w14:textId="77777777" w:rsidR="00B0495C" w:rsidRPr="00514B9F" w:rsidRDefault="001225EB" w:rsidP="005B01AE">
            <w:pPr>
              <w:spacing w:before="120" w:after="120" w:line="25" w:lineRule="atLeast"/>
              <w:jc w:val="both"/>
              <w:rPr>
                <w:rFonts w:ascii="Times New Roman" w:hAnsi="Times New Roman" w:cs="Times New Roman"/>
                <w:i/>
                <w:iCs/>
                <w:sz w:val="24"/>
                <w:szCs w:val="24"/>
              </w:rPr>
            </w:pPr>
            <w:r w:rsidRPr="005C6322">
              <w:rPr>
                <w:rFonts w:ascii="Times New Roman" w:hAnsi="Times New Roman" w:cs="Times New Roman"/>
                <w:noProof/>
                <w:spacing w:val="-3"/>
                <w:sz w:val="24"/>
                <w:szCs w:val="24"/>
                <w:lang w:eastAsia="ro-RO"/>
              </w:rPr>
              <w:t>În prezent se impune asigurare</w:t>
            </w:r>
            <w:r w:rsidR="006335FA" w:rsidRPr="005C6322">
              <w:rPr>
                <w:rFonts w:ascii="Times New Roman" w:hAnsi="Times New Roman" w:cs="Times New Roman"/>
                <w:noProof/>
                <w:spacing w:val="-3"/>
                <w:sz w:val="24"/>
                <w:szCs w:val="24"/>
                <w:lang w:eastAsia="ro-RO"/>
              </w:rPr>
              <w:t>a</w:t>
            </w:r>
            <w:r w:rsidRPr="005C6322">
              <w:rPr>
                <w:rFonts w:ascii="Times New Roman" w:hAnsi="Times New Roman" w:cs="Times New Roman"/>
                <w:noProof/>
                <w:spacing w:val="-3"/>
                <w:sz w:val="24"/>
                <w:szCs w:val="24"/>
                <w:lang w:eastAsia="ro-RO"/>
              </w:rPr>
              <w:t xml:space="preserve"> </w:t>
            </w:r>
            <w:r w:rsidR="00041F64" w:rsidRPr="005C6322">
              <w:rPr>
                <w:rFonts w:ascii="Times New Roman" w:hAnsi="Times New Roman" w:cs="Times New Roman"/>
                <w:noProof/>
                <w:spacing w:val="-3"/>
                <w:sz w:val="24"/>
                <w:szCs w:val="24"/>
                <w:lang w:eastAsia="ro-RO"/>
              </w:rPr>
              <w:t xml:space="preserve">în cel mai scurt timp a </w:t>
            </w:r>
            <w:r w:rsidRPr="005C6322">
              <w:rPr>
                <w:rFonts w:ascii="Times New Roman" w:hAnsi="Times New Roman" w:cs="Times New Roman"/>
                <w:noProof/>
                <w:spacing w:val="-3"/>
                <w:sz w:val="24"/>
                <w:szCs w:val="24"/>
                <w:lang w:eastAsia="ro-RO"/>
              </w:rPr>
              <w:t>fondurilor necesare realiz</w:t>
            </w:r>
            <w:r w:rsidR="00D90DC4" w:rsidRPr="005C6322">
              <w:rPr>
                <w:rFonts w:ascii="Times New Roman" w:hAnsi="Times New Roman" w:cs="Times New Roman"/>
                <w:noProof/>
                <w:spacing w:val="-3"/>
                <w:sz w:val="24"/>
                <w:szCs w:val="24"/>
                <w:lang w:eastAsia="ro-RO"/>
              </w:rPr>
              <w:t>ă</w:t>
            </w:r>
            <w:r w:rsidRPr="005C6322">
              <w:rPr>
                <w:rFonts w:ascii="Times New Roman" w:hAnsi="Times New Roman" w:cs="Times New Roman"/>
                <w:noProof/>
                <w:spacing w:val="-3"/>
                <w:sz w:val="24"/>
                <w:szCs w:val="24"/>
                <w:lang w:eastAsia="ro-RO"/>
              </w:rPr>
              <w:t>r</w:t>
            </w:r>
            <w:r w:rsidR="00D90DC4" w:rsidRPr="005C6322">
              <w:rPr>
                <w:rFonts w:ascii="Times New Roman" w:hAnsi="Times New Roman" w:cs="Times New Roman"/>
                <w:noProof/>
                <w:spacing w:val="-3"/>
                <w:sz w:val="24"/>
                <w:szCs w:val="24"/>
                <w:lang w:eastAsia="ro-RO"/>
              </w:rPr>
              <w:t>ii</w:t>
            </w:r>
            <w:r w:rsidRPr="005C6322">
              <w:rPr>
                <w:rFonts w:ascii="Times New Roman" w:hAnsi="Times New Roman" w:cs="Times New Roman"/>
                <w:noProof/>
                <w:spacing w:val="-3"/>
                <w:sz w:val="24"/>
                <w:szCs w:val="24"/>
                <w:lang w:eastAsia="ro-RO"/>
              </w:rPr>
              <w:t xml:space="preserve"> lucrări</w:t>
            </w:r>
            <w:r w:rsidR="00041F64" w:rsidRPr="005C6322">
              <w:rPr>
                <w:rFonts w:ascii="Times New Roman" w:hAnsi="Times New Roman" w:cs="Times New Roman"/>
                <w:noProof/>
                <w:spacing w:val="-3"/>
                <w:sz w:val="24"/>
                <w:szCs w:val="24"/>
                <w:lang w:eastAsia="ro-RO"/>
              </w:rPr>
              <w:t>lor</w:t>
            </w:r>
            <w:r w:rsidRPr="005C6322">
              <w:rPr>
                <w:rFonts w:ascii="Times New Roman" w:hAnsi="Times New Roman" w:cs="Times New Roman"/>
                <w:noProof/>
                <w:spacing w:val="-3"/>
                <w:sz w:val="24"/>
                <w:szCs w:val="24"/>
                <w:lang w:eastAsia="ro-RO"/>
              </w:rPr>
              <w:t xml:space="preserve"> de înlăturare a efectelor </w:t>
            </w:r>
            <w:r w:rsidRPr="005C6322">
              <w:rPr>
                <w:rFonts w:ascii="Times New Roman" w:eastAsiaTheme="minorEastAsia" w:hAnsi="Times New Roman" w:cs="Times New Roman"/>
                <w:bCs/>
                <w:sz w:val="24"/>
                <w:szCs w:val="24"/>
              </w:rPr>
              <w:t xml:space="preserve">calamităților naturale produse de fenomenele hidrometeorologice extreme înregistrate în </w:t>
            </w:r>
            <w:r w:rsidR="00D90DC4" w:rsidRPr="005C6322">
              <w:rPr>
                <w:rFonts w:ascii="Times New Roman" w:eastAsiaTheme="minorEastAsia" w:hAnsi="Times New Roman" w:cs="Times New Roman"/>
                <w:bCs/>
                <w:sz w:val="24"/>
                <w:szCs w:val="24"/>
              </w:rPr>
              <w:t xml:space="preserve">                     </w:t>
            </w:r>
            <w:r w:rsidRPr="005C6322">
              <w:rPr>
                <w:rFonts w:ascii="Times New Roman" w:eastAsiaTheme="minorEastAsia" w:hAnsi="Times New Roman" w:cs="Times New Roman"/>
                <w:bCs/>
                <w:sz w:val="24"/>
                <w:szCs w:val="24"/>
              </w:rPr>
              <w:t>perioada 13-1</w:t>
            </w:r>
            <w:r w:rsidR="00E82B9E" w:rsidRPr="005C6322">
              <w:rPr>
                <w:rFonts w:ascii="Times New Roman" w:eastAsiaTheme="minorEastAsia" w:hAnsi="Times New Roman" w:cs="Times New Roman"/>
                <w:bCs/>
                <w:sz w:val="24"/>
                <w:szCs w:val="24"/>
              </w:rPr>
              <w:t>9</w:t>
            </w:r>
            <w:r w:rsidRPr="005C6322">
              <w:rPr>
                <w:rFonts w:ascii="Times New Roman" w:eastAsiaTheme="minorEastAsia" w:hAnsi="Times New Roman" w:cs="Times New Roman"/>
                <w:bCs/>
                <w:sz w:val="24"/>
                <w:szCs w:val="24"/>
              </w:rPr>
              <w:t xml:space="preserve"> septembrie 2024 în județele Galați și Vaslui</w:t>
            </w:r>
            <w:r w:rsidR="00041F64" w:rsidRPr="005C6322">
              <w:rPr>
                <w:rFonts w:ascii="Times New Roman" w:eastAsiaTheme="minorEastAsia" w:hAnsi="Times New Roman" w:cs="Times New Roman"/>
                <w:bCs/>
                <w:sz w:val="24"/>
                <w:szCs w:val="24"/>
              </w:rPr>
              <w:t>.</w:t>
            </w:r>
          </w:p>
          <w:p w14:paraId="51E4E6F2" w14:textId="77777777" w:rsidR="00FA738D" w:rsidRPr="005C6322" w:rsidRDefault="00515BCE" w:rsidP="005B01AE">
            <w:pPr>
              <w:pStyle w:val="ListParagraph"/>
              <w:suppressAutoHyphens w:val="0"/>
              <w:ind w:left="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Drept urmare, </w:t>
            </w:r>
            <w:r w:rsidRPr="00514B9F">
              <w:rPr>
                <w:rFonts w:ascii="Times New Roman" w:hAnsi="Times New Roman" w:cs="Times New Roman"/>
                <w:sz w:val="24"/>
                <w:szCs w:val="24"/>
                <w:lang w:val="pt-BR"/>
              </w:rPr>
              <w:t xml:space="preserve">sunt </w:t>
            </w:r>
            <w:r w:rsidR="001225EB" w:rsidRPr="00514B9F">
              <w:rPr>
                <w:rFonts w:ascii="Times New Roman" w:hAnsi="Times New Roman" w:cs="Times New Roman"/>
                <w:sz w:val="24"/>
                <w:szCs w:val="24"/>
                <w:lang w:val="pt-BR"/>
              </w:rPr>
              <w:t>necesare</w:t>
            </w:r>
            <w:r>
              <w:rPr>
                <w:rFonts w:ascii="Times New Roman" w:hAnsi="Times New Roman" w:cs="Times New Roman"/>
                <w:sz w:val="24"/>
                <w:szCs w:val="24"/>
                <w:lang w:val="pt-BR"/>
              </w:rPr>
              <w:t xml:space="preserve"> </w:t>
            </w:r>
            <w:r w:rsidRPr="00362A25">
              <w:rPr>
                <w:rFonts w:ascii="Times New Roman" w:hAnsi="Times New Roman" w:cs="Times New Roman"/>
                <w:sz w:val="24"/>
                <w:szCs w:val="24"/>
                <w:lang w:val="pt-BR"/>
              </w:rPr>
              <w:t xml:space="preserve">lucrări </w:t>
            </w:r>
            <w:r w:rsidR="001225EB" w:rsidRPr="00362A25">
              <w:rPr>
                <w:rFonts w:ascii="Times New Roman" w:hAnsi="Times New Roman" w:cs="Times New Roman"/>
                <w:sz w:val="24"/>
                <w:szCs w:val="24"/>
                <w:lang w:val="pt-BR"/>
              </w:rPr>
              <w:t xml:space="preserve">de aducere la starea inițială a infrastructurii de </w:t>
            </w:r>
            <w:r w:rsidR="001225EB" w:rsidRPr="005C6322">
              <w:rPr>
                <w:rFonts w:ascii="Times New Roman" w:hAnsi="Times New Roman" w:cs="Times New Roman"/>
                <w:sz w:val="24"/>
                <w:szCs w:val="24"/>
                <w:lang w:val="pt-BR"/>
              </w:rPr>
              <w:t>gospodărire a apelor din administrare</w:t>
            </w:r>
            <w:r w:rsidR="0040249C">
              <w:rPr>
                <w:rFonts w:ascii="Times New Roman" w:hAnsi="Times New Roman" w:cs="Times New Roman"/>
                <w:sz w:val="24"/>
                <w:szCs w:val="24"/>
                <w:lang w:val="pt-BR"/>
              </w:rPr>
              <w:t>,</w:t>
            </w:r>
            <w:r w:rsidR="001225EB" w:rsidRPr="005C6322">
              <w:rPr>
                <w:rFonts w:ascii="Times New Roman" w:hAnsi="Times New Roman" w:cs="Times New Roman"/>
                <w:sz w:val="24"/>
                <w:szCs w:val="24"/>
                <w:lang w:val="pt-BR"/>
              </w:rPr>
              <w:t xml:space="preserve"> respectiv refacerea secțiunilor de transport a cursurilor de apă (deblocare, igienizare, salubrizare)</w:t>
            </w:r>
            <w:r w:rsidR="007B6E22" w:rsidRPr="005C6322">
              <w:rPr>
                <w:rFonts w:ascii="Times New Roman" w:hAnsi="Times New Roman" w:cs="Times New Roman"/>
                <w:sz w:val="24"/>
                <w:szCs w:val="24"/>
                <w:lang w:val="pt-BR"/>
              </w:rPr>
              <w:t xml:space="preserve">, </w:t>
            </w:r>
            <w:r w:rsidR="00FA738D" w:rsidRPr="005C6322">
              <w:rPr>
                <w:rFonts w:ascii="Times New Roman" w:hAnsi="Times New Roman" w:cs="Times New Roman"/>
                <w:sz w:val="24"/>
                <w:szCs w:val="24"/>
                <w:lang w:val="pt-BR"/>
              </w:rPr>
              <w:t>lucrări de refacere a lucrărilor hidrotehnice afectate</w:t>
            </w:r>
            <w:r w:rsidR="0040249C">
              <w:rPr>
                <w:rFonts w:ascii="Times New Roman" w:hAnsi="Times New Roman" w:cs="Times New Roman"/>
                <w:sz w:val="24"/>
                <w:szCs w:val="24"/>
                <w:lang w:val="pt-BR"/>
              </w:rPr>
              <w:t>,</w:t>
            </w:r>
            <w:r w:rsidR="00041F64" w:rsidRPr="005C6322">
              <w:rPr>
                <w:rFonts w:ascii="Times New Roman" w:hAnsi="Times New Roman" w:cs="Times New Roman"/>
                <w:sz w:val="24"/>
                <w:szCs w:val="24"/>
                <w:lang w:val="pt-BR"/>
              </w:rPr>
              <w:t xml:space="preserve"> dar și</w:t>
            </w:r>
            <w:r w:rsidR="00FA738D" w:rsidRPr="005C6322">
              <w:rPr>
                <w:rFonts w:ascii="Times New Roman" w:hAnsi="Times New Roman" w:cs="Times New Roman"/>
                <w:sz w:val="24"/>
                <w:szCs w:val="24"/>
                <w:lang w:val="pt-BR"/>
              </w:rPr>
              <w:t xml:space="preserve"> </w:t>
            </w:r>
            <w:r w:rsidR="007B6E22" w:rsidRPr="005C6322">
              <w:rPr>
                <w:rFonts w:ascii="Times New Roman" w:hAnsi="Times New Roman" w:cs="Times New Roman"/>
                <w:sz w:val="24"/>
                <w:szCs w:val="24"/>
                <w:lang w:val="pt-BR"/>
              </w:rPr>
              <w:t>lucrări de stabilizare a albiei</w:t>
            </w:r>
            <w:r w:rsidR="00041F64" w:rsidRPr="005C6322">
              <w:rPr>
                <w:rFonts w:ascii="Times New Roman" w:hAnsi="Times New Roman" w:cs="Times New Roman"/>
                <w:sz w:val="24"/>
                <w:szCs w:val="24"/>
                <w:lang w:val="pt-BR"/>
              </w:rPr>
              <w:t xml:space="preserve"> cursurilor de apă</w:t>
            </w:r>
            <w:r w:rsidR="00FA738D" w:rsidRPr="005C6322">
              <w:rPr>
                <w:rFonts w:ascii="Times New Roman" w:hAnsi="Times New Roman" w:cs="Times New Roman"/>
                <w:sz w:val="24"/>
                <w:szCs w:val="24"/>
                <w:lang w:val="pt-BR"/>
              </w:rPr>
              <w:t>.</w:t>
            </w:r>
          </w:p>
          <w:p w14:paraId="557CC201" w14:textId="77777777" w:rsidR="000751F4" w:rsidRDefault="000751F4" w:rsidP="00514B9F">
            <w:pPr>
              <w:spacing w:line="25" w:lineRule="atLeast"/>
              <w:jc w:val="both"/>
              <w:rPr>
                <w:rFonts w:ascii="Times New Roman" w:hAnsi="Times New Roman" w:cs="Times New Roman"/>
                <w:sz w:val="24"/>
                <w:szCs w:val="24"/>
              </w:rPr>
            </w:pPr>
          </w:p>
          <w:p w14:paraId="2E2B9660" w14:textId="77777777" w:rsidR="001225EB" w:rsidRPr="00514B9F" w:rsidRDefault="001225EB" w:rsidP="00514B9F">
            <w:pPr>
              <w:spacing w:line="25" w:lineRule="atLeast"/>
              <w:jc w:val="both"/>
              <w:rPr>
                <w:rFonts w:ascii="Times New Roman" w:hAnsi="Times New Roman" w:cs="Times New Roman"/>
                <w:sz w:val="24"/>
                <w:szCs w:val="24"/>
              </w:rPr>
            </w:pPr>
            <w:r w:rsidRPr="00514B9F">
              <w:rPr>
                <w:rFonts w:ascii="Times New Roman" w:hAnsi="Times New Roman" w:cs="Times New Roman"/>
                <w:sz w:val="24"/>
                <w:szCs w:val="24"/>
              </w:rPr>
              <w:t>Prevederi legale</w:t>
            </w:r>
            <w:r w:rsidR="00785328">
              <w:rPr>
                <w:rFonts w:ascii="Times New Roman" w:hAnsi="Times New Roman" w:cs="Times New Roman"/>
                <w:sz w:val="24"/>
                <w:szCs w:val="24"/>
              </w:rPr>
              <w:t xml:space="preserve"> incidente</w:t>
            </w:r>
            <w:r w:rsidRPr="00514B9F">
              <w:rPr>
                <w:rFonts w:ascii="Times New Roman" w:hAnsi="Times New Roman" w:cs="Times New Roman"/>
                <w:sz w:val="24"/>
                <w:szCs w:val="24"/>
              </w:rPr>
              <w:t>:</w:t>
            </w:r>
          </w:p>
          <w:p w14:paraId="5934BDEF" w14:textId="77777777" w:rsidR="001225EB" w:rsidRPr="00514B9F" w:rsidRDefault="00AD009F">
            <w:pPr>
              <w:numPr>
                <w:ilvl w:val="0"/>
                <w:numId w:val="16"/>
              </w:numPr>
              <w:suppressAutoHyphens w:val="0"/>
              <w:spacing w:line="25" w:lineRule="atLeast"/>
              <w:ind w:left="331" w:hanging="270"/>
              <w:jc w:val="both"/>
              <w:rPr>
                <w:rStyle w:val="salnttl1"/>
                <w:rFonts w:ascii="Times New Roman" w:eastAsia="Times New Roman" w:hAnsi="Times New Roman" w:cs="Times New Roman"/>
                <w:b w:val="0"/>
                <w:bCs w:val="0"/>
                <w:color w:val="auto"/>
                <w:sz w:val="24"/>
                <w:szCs w:val="24"/>
              </w:rPr>
            </w:pPr>
            <w:r w:rsidRPr="00514B9F">
              <w:rPr>
                <w:rFonts w:ascii="Times New Roman" w:hAnsi="Times New Roman" w:cs="Times New Roman"/>
                <w:sz w:val="24"/>
                <w:szCs w:val="24"/>
                <w:shd w:val="clear" w:color="auto" w:fill="FFFFFF"/>
              </w:rPr>
              <w:t>art.67 alin.</w:t>
            </w:r>
            <w:r w:rsidRPr="00514B9F">
              <w:rPr>
                <w:rStyle w:val="salnttl1"/>
                <w:rFonts w:ascii="Times New Roman" w:eastAsia="Times New Roman" w:hAnsi="Times New Roman" w:cs="Times New Roman"/>
                <w:b w:val="0"/>
                <w:bCs w:val="0"/>
                <w:color w:val="auto"/>
                <w:sz w:val="24"/>
                <w:szCs w:val="24"/>
                <w:specVanish w:val="0"/>
              </w:rPr>
              <w:t>(1) și (2)</w:t>
            </w:r>
            <w:r>
              <w:rPr>
                <w:rStyle w:val="salnttl1"/>
                <w:rFonts w:ascii="Times New Roman" w:eastAsia="Times New Roman" w:hAnsi="Times New Roman" w:cs="Times New Roman"/>
                <w:b w:val="0"/>
                <w:bCs w:val="0"/>
                <w:color w:val="auto"/>
                <w:sz w:val="24"/>
                <w:szCs w:val="24"/>
                <w:specVanish w:val="0"/>
              </w:rPr>
              <w:t xml:space="preserve"> </w:t>
            </w:r>
            <w:r w:rsidRPr="00514B9F">
              <w:rPr>
                <w:rFonts w:ascii="Times New Roman" w:hAnsi="Times New Roman" w:cs="Times New Roman"/>
                <w:sz w:val="24"/>
                <w:szCs w:val="24"/>
                <w:shd w:val="clear" w:color="auto" w:fill="FFFFFF"/>
              </w:rPr>
              <w:t>și</w:t>
            </w:r>
            <w:r>
              <w:rPr>
                <w:rStyle w:val="salnttl1"/>
                <w:rFonts w:ascii="Times New Roman" w:eastAsia="Times New Roman" w:hAnsi="Times New Roman" w:cs="Times New Roman"/>
                <w:b w:val="0"/>
                <w:bCs w:val="0"/>
                <w:color w:val="auto"/>
                <w:sz w:val="24"/>
                <w:szCs w:val="24"/>
                <w:specVanish w:val="0"/>
              </w:rPr>
              <w:t xml:space="preserve"> </w:t>
            </w:r>
            <w:r w:rsidRPr="00514B9F">
              <w:rPr>
                <w:rFonts w:ascii="Times New Roman" w:hAnsi="Times New Roman" w:cs="Times New Roman"/>
                <w:sz w:val="24"/>
                <w:szCs w:val="24"/>
                <w:shd w:val="clear" w:color="auto" w:fill="FFFFFF"/>
              </w:rPr>
              <w:t>art.73 alin.</w:t>
            </w:r>
            <w:r w:rsidRPr="00514B9F">
              <w:rPr>
                <w:rStyle w:val="salnttl1"/>
                <w:rFonts w:ascii="Times New Roman" w:eastAsia="Times New Roman" w:hAnsi="Times New Roman" w:cs="Times New Roman"/>
                <w:b w:val="0"/>
                <w:bCs w:val="0"/>
                <w:color w:val="auto"/>
                <w:sz w:val="24"/>
                <w:szCs w:val="24"/>
                <w:specVanish w:val="0"/>
              </w:rPr>
              <w:t>(1)</w:t>
            </w:r>
            <w:r w:rsidRPr="00514B9F">
              <w:rPr>
                <w:rFonts w:ascii="Times New Roman" w:hAnsi="Times New Roman" w:cs="Times New Roman"/>
                <w:sz w:val="24"/>
                <w:szCs w:val="24"/>
                <w:shd w:val="clear" w:color="auto" w:fill="FFFFFF"/>
              </w:rPr>
              <w:t xml:space="preserve"> </w:t>
            </w:r>
            <w:r>
              <w:rPr>
                <w:rStyle w:val="salnttl1"/>
                <w:rFonts w:ascii="Times New Roman" w:eastAsia="Times New Roman" w:hAnsi="Times New Roman" w:cs="Times New Roman"/>
                <w:b w:val="0"/>
                <w:bCs w:val="0"/>
                <w:color w:val="auto"/>
                <w:sz w:val="24"/>
                <w:szCs w:val="24"/>
                <w:specVanish w:val="0"/>
              </w:rPr>
              <w:t xml:space="preserve">din </w:t>
            </w:r>
            <w:r w:rsidR="001225EB" w:rsidRPr="00514B9F">
              <w:rPr>
                <w:rStyle w:val="sden1"/>
                <w:rFonts w:ascii="Times New Roman" w:eastAsia="Times New Roman" w:hAnsi="Times New Roman" w:cs="Times New Roman"/>
                <w:b w:val="0"/>
                <w:bCs w:val="0"/>
                <w:color w:val="auto"/>
                <w:sz w:val="24"/>
                <w:szCs w:val="24"/>
                <w:specVanish w:val="0"/>
              </w:rPr>
              <w:t>Legea apelor nr.107/1996,</w:t>
            </w:r>
            <w:r>
              <w:rPr>
                <w:rStyle w:val="sden1"/>
                <w:rFonts w:ascii="Times New Roman" w:eastAsia="Times New Roman" w:hAnsi="Times New Roman" w:cs="Times New Roman"/>
                <w:b w:val="0"/>
                <w:bCs w:val="0"/>
                <w:color w:val="auto"/>
                <w:sz w:val="24"/>
                <w:szCs w:val="24"/>
                <w:specVanish w:val="0"/>
              </w:rPr>
              <w:t xml:space="preserve"> cu modificările și completările ulterioare</w:t>
            </w:r>
            <w:r w:rsidR="001225EB" w:rsidRPr="00514B9F">
              <w:rPr>
                <w:rStyle w:val="salnttl1"/>
                <w:rFonts w:ascii="Times New Roman" w:eastAsia="Times New Roman" w:hAnsi="Times New Roman" w:cs="Times New Roman"/>
                <w:b w:val="0"/>
                <w:bCs w:val="0"/>
                <w:color w:val="auto"/>
                <w:sz w:val="24"/>
                <w:szCs w:val="24"/>
                <w:specVanish w:val="0"/>
              </w:rPr>
              <w:t>;</w:t>
            </w:r>
          </w:p>
          <w:p w14:paraId="57676A97" w14:textId="77777777" w:rsidR="001225EB" w:rsidRPr="00514B9F" w:rsidRDefault="00AD009F">
            <w:pPr>
              <w:numPr>
                <w:ilvl w:val="0"/>
                <w:numId w:val="16"/>
              </w:numPr>
              <w:suppressAutoHyphens w:val="0"/>
              <w:spacing w:line="25" w:lineRule="atLeast"/>
              <w:ind w:left="331" w:hanging="270"/>
              <w:jc w:val="both"/>
              <w:rPr>
                <w:rStyle w:val="sden1"/>
                <w:rFonts w:ascii="Times New Roman" w:eastAsia="Times New Roman" w:hAnsi="Times New Roman" w:cs="Times New Roman"/>
                <w:b w:val="0"/>
                <w:bCs w:val="0"/>
                <w:color w:val="auto"/>
                <w:sz w:val="24"/>
                <w:szCs w:val="24"/>
              </w:rPr>
            </w:pPr>
            <w:r w:rsidRPr="00514B9F">
              <w:rPr>
                <w:rStyle w:val="sden1"/>
                <w:rFonts w:ascii="Times New Roman" w:hAnsi="Times New Roman" w:cs="Times New Roman"/>
                <w:b w:val="0"/>
                <w:bCs w:val="0"/>
                <w:color w:val="auto"/>
                <w:sz w:val="24"/>
                <w:szCs w:val="24"/>
                <w:specVanish w:val="0"/>
              </w:rPr>
              <w:t>art.6</w:t>
            </w:r>
            <w:r>
              <w:rPr>
                <w:rStyle w:val="sden1"/>
                <w:rFonts w:ascii="Times New Roman" w:hAnsi="Times New Roman" w:cs="Times New Roman"/>
                <w:b w:val="0"/>
                <w:bCs w:val="0"/>
                <w:color w:val="auto"/>
                <w:sz w:val="24"/>
                <w:szCs w:val="24"/>
                <w:specVanish w:val="0"/>
              </w:rPr>
              <w:t xml:space="preserve"> și </w:t>
            </w:r>
            <w:r w:rsidRPr="00514B9F">
              <w:rPr>
                <w:rStyle w:val="sden1"/>
                <w:rFonts w:ascii="Times New Roman" w:hAnsi="Times New Roman" w:cs="Times New Roman"/>
                <w:b w:val="0"/>
                <w:bCs w:val="0"/>
                <w:color w:val="auto"/>
                <w:sz w:val="24"/>
                <w:szCs w:val="24"/>
                <w:specVanish w:val="0"/>
              </w:rPr>
              <w:t xml:space="preserve">art.15 alin.(2) și </w:t>
            </w:r>
            <w:r>
              <w:rPr>
                <w:rStyle w:val="sden1"/>
                <w:rFonts w:ascii="Times New Roman" w:hAnsi="Times New Roman" w:cs="Times New Roman"/>
                <w:b w:val="0"/>
                <w:bCs w:val="0"/>
                <w:color w:val="auto"/>
                <w:sz w:val="24"/>
                <w:szCs w:val="24"/>
                <w:specVanish w:val="0"/>
              </w:rPr>
              <w:t xml:space="preserve">din </w:t>
            </w:r>
            <w:r w:rsidRPr="00514B9F">
              <w:rPr>
                <w:rStyle w:val="sden1"/>
                <w:rFonts w:ascii="Times New Roman" w:hAnsi="Times New Roman" w:cs="Times New Roman"/>
                <w:b w:val="0"/>
                <w:bCs w:val="0"/>
                <w:color w:val="auto"/>
                <w:sz w:val="24"/>
                <w:szCs w:val="24"/>
                <w:specVanish w:val="0"/>
              </w:rPr>
              <w:t>Statutul de organizare şi funcţionare a Administraţiei Naţionale</w:t>
            </w:r>
            <w:r>
              <w:rPr>
                <w:rStyle w:val="sden1"/>
                <w:rFonts w:ascii="Times New Roman" w:hAnsi="Times New Roman" w:cs="Times New Roman"/>
                <w:b w:val="0"/>
                <w:bCs w:val="0"/>
                <w:color w:val="auto"/>
                <w:sz w:val="24"/>
                <w:szCs w:val="24"/>
                <w:specVanish w:val="0"/>
              </w:rPr>
              <w:t xml:space="preserve"> „</w:t>
            </w:r>
            <w:r w:rsidRPr="00514B9F">
              <w:rPr>
                <w:rStyle w:val="sden1"/>
                <w:rFonts w:ascii="Times New Roman" w:hAnsi="Times New Roman" w:cs="Times New Roman"/>
                <w:b w:val="0"/>
                <w:bCs w:val="0"/>
                <w:color w:val="auto"/>
                <w:sz w:val="24"/>
                <w:szCs w:val="24"/>
                <w:specVanish w:val="0"/>
              </w:rPr>
              <w:t>Apele Române</w:t>
            </w:r>
            <w:r>
              <w:rPr>
                <w:rStyle w:val="sden1"/>
                <w:rFonts w:ascii="Times New Roman" w:hAnsi="Times New Roman" w:cs="Times New Roman"/>
                <w:b w:val="0"/>
                <w:bCs w:val="0"/>
                <w:color w:val="auto"/>
                <w:sz w:val="24"/>
                <w:szCs w:val="24"/>
                <w:specVanish w:val="0"/>
              </w:rPr>
              <w:t xml:space="preserve">”, aprobat prin </w:t>
            </w:r>
            <w:r w:rsidR="00515BCE" w:rsidRPr="00514B9F">
              <w:rPr>
                <w:rStyle w:val="sden1"/>
                <w:rFonts w:ascii="Times New Roman" w:hAnsi="Times New Roman" w:cs="Times New Roman"/>
                <w:b w:val="0"/>
                <w:bCs w:val="0"/>
                <w:color w:val="auto"/>
                <w:sz w:val="24"/>
                <w:szCs w:val="24"/>
                <w:specVanish w:val="0"/>
              </w:rPr>
              <w:t>H</w:t>
            </w:r>
            <w:r w:rsidR="00515BCE">
              <w:rPr>
                <w:rStyle w:val="sden1"/>
                <w:rFonts w:ascii="Times New Roman" w:hAnsi="Times New Roman" w:cs="Times New Roman"/>
                <w:b w:val="0"/>
                <w:bCs w:val="0"/>
                <w:color w:val="auto"/>
                <w:sz w:val="24"/>
                <w:szCs w:val="24"/>
                <w:specVanish w:val="0"/>
              </w:rPr>
              <w:t>otărârea Guvernului</w:t>
            </w:r>
            <w:r w:rsidR="001225EB" w:rsidRPr="00514B9F">
              <w:rPr>
                <w:rStyle w:val="sden1"/>
                <w:rFonts w:ascii="Times New Roman" w:hAnsi="Times New Roman" w:cs="Times New Roman"/>
                <w:b w:val="0"/>
                <w:bCs w:val="0"/>
                <w:color w:val="auto"/>
                <w:sz w:val="24"/>
                <w:szCs w:val="24"/>
                <w:specVanish w:val="0"/>
              </w:rPr>
              <w:t xml:space="preserve"> nr.1176/2005</w:t>
            </w:r>
            <w:r>
              <w:rPr>
                <w:rStyle w:val="sden1"/>
                <w:rFonts w:ascii="Times New Roman" w:hAnsi="Times New Roman" w:cs="Times New Roman"/>
                <w:b w:val="0"/>
                <w:bCs w:val="0"/>
                <w:color w:val="auto"/>
                <w:sz w:val="24"/>
                <w:szCs w:val="24"/>
                <w:specVanish w:val="0"/>
              </w:rPr>
              <w:t>, cu modificările și completările ulterioare</w:t>
            </w:r>
            <w:r w:rsidR="001225EB" w:rsidRPr="00514B9F">
              <w:rPr>
                <w:rStyle w:val="sden1"/>
                <w:rFonts w:ascii="Times New Roman" w:hAnsi="Times New Roman" w:cs="Times New Roman"/>
                <w:b w:val="0"/>
                <w:bCs w:val="0"/>
                <w:color w:val="auto"/>
                <w:sz w:val="24"/>
                <w:szCs w:val="24"/>
                <w:specVanish w:val="0"/>
              </w:rPr>
              <w:t>;</w:t>
            </w:r>
          </w:p>
          <w:p w14:paraId="35710ADB" w14:textId="77777777" w:rsidR="001225EB" w:rsidRPr="00514B9F" w:rsidRDefault="00AD009F">
            <w:pPr>
              <w:numPr>
                <w:ilvl w:val="0"/>
                <w:numId w:val="16"/>
              </w:numPr>
              <w:suppressAutoHyphens w:val="0"/>
              <w:spacing w:line="25" w:lineRule="atLeast"/>
              <w:ind w:left="331" w:hanging="270"/>
              <w:jc w:val="both"/>
              <w:rPr>
                <w:rStyle w:val="sden1"/>
                <w:rFonts w:ascii="Times New Roman" w:eastAsia="Times New Roman" w:hAnsi="Times New Roman" w:cs="Times New Roman"/>
                <w:b w:val="0"/>
                <w:bCs w:val="0"/>
                <w:color w:val="auto"/>
                <w:sz w:val="24"/>
                <w:szCs w:val="24"/>
              </w:rPr>
            </w:pPr>
            <w:r w:rsidRPr="00514B9F">
              <w:rPr>
                <w:rStyle w:val="sden1"/>
                <w:rFonts w:ascii="Times New Roman" w:hAnsi="Times New Roman" w:cs="Times New Roman"/>
                <w:b w:val="0"/>
                <w:bCs w:val="0"/>
                <w:color w:val="auto"/>
                <w:sz w:val="24"/>
                <w:szCs w:val="24"/>
                <w:lang w:val="it-IT"/>
                <w:specVanish w:val="0"/>
              </w:rPr>
              <w:t>art.5 alin.</w:t>
            </w:r>
            <w:r w:rsidRPr="00514B9F">
              <w:rPr>
                <w:rStyle w:val="sden1"/>
                <w:rFonts w:ascii="Times New Roman" w:hAnsi="Times New Roman" w:cs="Times New Roman"/>
                <w:b w:val="0"/>
                <w:bCs w:val="0"/>
                <w:color w:val="auto"/>
                <w:sz w:val="24"/>
                <w:szCs w:val="24"/>
                <w:specVanish w:val="0"/>
              </w:rPr>
              <w:t>(1) și (2)</w:t>
            </w:r>
            <w:r>
              <w:rPr>
                <w:rStyle w:val="sden1"/>
                <w:rFonts w:ascii="Times New Roman" w:hAnsi="Times New Roman" w:cs="Times New Roman"/>
                <w:b w:val="0"/>
                <w:bCs w:val="0"/>
                <w:color w:val="auto"/>
                <w:sz w:val="24"/>
                <w:szCs w:val="24"/>
                <w:specVanish w:val="0"/>
              </w:rPr>
              <w:t xml:space="preserve"> din </w:t>
            </w:r>
            <w:r>
              <w:rPr>
                <w:rStyle w:val="sden1"/>
                <w:rFonts w:ascii="Times New Roman" w:hAnsi="Times New Roman" w:cs="Times New Roman"/>
                <w:b w:val="0"/>
                <w:bCs w:val="0"/>
                <w:color w:val="auto"/>
                <w:sz w:val="24"/>
                <w:szCs w:val="24"/>
                <w:lang w:val="it-IT"/>
                <w:specVanish w:val="0"/>
              </w:rPr>
              <w:t>a</w:t>
            </w:r>
            <w:r w:rsidR="001225EB" w:rsidRPr="00514B9F">
              <w:rPr>
                <w:rStyle w:val="sden1"/>
                <w:rFonts w:ascii="Times New Roman" w:hAnsi="Times New Roman" w:cs="Times New Roman"/>
                <w:b w:val="0"/>
                <w:bCs w:val="0"/>
                <w:color w:val="auto"/>
                <w:sz w:val="24"/>
                <w:szCs w:val="24"/>
                <w:lang w:val="it-IT"/>
                <w:specVanish w:val="0"/>
              </w:rPr>
              <w:t xml:space="preserve">nexa nr.12 la Regulamentul </w:t>
            </w:r>
            <w:r w:rsidRPr="00AD009F">
              <w:rPr>
                <w:rStyle w:val="sden1"/>
                <w:rFonts w:ascii="Times New Roman" w:hAnsi="Times New Roman" w:cs="Times New Roman"/>
                <w:b w:val="0"/>
                <w:bCs w:val="0"/>
                <w:color w:val="auto"/>
                <w:sz w:val="24"/>
                <w:szCs w:val="24"/>
                <w:lang w:val="it-IT"/>
                <w:specVanish w:val="0"/>
              </w:rPr>
              <w:t>privind gestionarea situaţiilor de urgenţă generate de fenomene hidrometeorologice periculoase având ca efect producerea de inundaţii, secetă hidrologică precum şi incidente/accidente la construcţii hidrotehnice, poluări accidentale ale cursurilor de apă şi poluări marine în zona costieră,</w:t>
            </w:r>
            <w:r>
              <w:rPr>
                <w:rStyle w:val="sden1"/>
                <w:rFonts w:ascii="Times New Roman" w:hAnsi="Times New Roman" w:cs="Times New Roman"/>
                <w:b w:val="0"/>
                <w:bCs w:val="0"/>
                <w:color w:val="auto"/>
                <w:sz w:val="24"/>
                <w:szCs w:val="24"/>
                <w:lang w:val="it-IT"/>
                <w:specVanish w:val="0"/>
              </w:rPr>
              <w:t xml:space="preserve"> </w:t>
            </w:r>
            <w:r w:rsidR="001225EB" w:rsidRPr="00514B9F">
              <w:rPr>
                <w:rStyle w:val="sden1"/>
                <w:rFonts w:ascii="Times New Roman" w:hAnsi="Times New Roman" w:cs="Times New Roman"/>
                <w:b w:val="0"/>
                <w:bCs w:val="0"/>
                <w:color w:val="auto"/>
                <w:sz w:val="24"/>
                <w:szCs w:val="24"/>
                <w:lang w:val="it-IT"/>
                <w:specVanish w:val="0"/>
              </w:rPr>
              <w:t xml:space="preserve">aprobat prin Ordinul </w:t>
            </w:r>
            <w:r w:rsidRPr="00AD009F">
              <w:rPr>
                <w:rStyle w:val="sden1"/>
                <w:rFonts w:ascii="Times New Roman" w:hAnsi="Times New Roman" w:cs="Times New Roman"/>
                <w:b w:val="0"/>
                <w:bCs w:val="0"/>
                <w:color w:val="auto"/>
                <w:sz w:val="24"/>
                <w:szCs w:val="24"/>
                <w:lang w:val="it-IT"/>
                <w:specVanish w:val="0"/>
              </w:rPr>
              <w:t>ministrul</w:t>
            </w:r>
            <w:r>
              <w:rPr>
                <w:rStyle w:val="sden1"/>
                <w:rFonts w:ascii="Times New Roman" w:hAnsi="Times New Roman" w:cs="Times New Roman"/>
                <w:b w:val="0"/>
                <w:bCs w:val="0"/>
                <w:color w:val="auto"/>
                <w:sz w:val="24"/>
                <w:szCs w:val="24"/>
                <w:lang w:val="it-IT"/>
                <w:specVanish w:val="0"/>
              </w:rPr>
              <w:t>ui</w:t>
            </w:r>
            <w:r w:rsidRPr="00AD009F">
              <w:rPr>
                <w:rStyle w:val="sden1"/>
                <w:rFonts w:ascii="Times New Roman" w:hAnsi="Times New Roman" w:cs="Times New Roman"/>
                <w:b w:val="0"/>
                <w:bCs w:val="0"/>
                <w:color w:val="auto"/>
                <w:sz w:val="24"/>
                <w:szCs w:val="24"/>
                <w:lang w:val="it-IT"/>
                <w:specVanish w:val="0"/>
              </w:rPr>
              <w:t xml:space="preserve"> apelor şi pădurilor şi ministrul</w:t>
            </w:r>
            <w:r>
              <w:rPr>
                <w:rStyle w:val="sden1"/>
                <w:rFonts w:ascii="Times New Roman" w:hAnsi="Times New Roman" w:cs="Times New Roman"/>
                <w:b w:val="0"/>
                <w:bCs w:val="0"/>
                <w:color w:val="auto"/>
                <w:sz w:val="24"/>
                <w:szCs w:val="24"/>
                <w:lang w:val="it-IT"/>
                <w:specVanish w:val="0"/>
              </w:rPr>
              <w:t>ui</w:t>
            </w:r>
            <w:r w:rsidRPr="00AD009F">
              <w:rPr>
                <w:rStyle w:val="sden1"/>
                <w:rFonts w:ascii="Times New Roman" w:hAnsi="Times New Roman" w:cs="Times New Roman"/>
                <w:b w:val="0"/>
                <w:bCs w:val="0"/>
                <w:color w:val="auto"/>
                <w:sz w:val="24"/>
                <w:szCs w:val="24"/>
                <w:lang w:val="it-IT"/>
                <w:specVanish w:val="0"/>
              </w:rPr>
              <w:t xml:space="preserve"> afacerilor interne</w:t>
            </w:r>
            <w:r w:rsidR="001225EB" w:rsidRPr="00514B9F">
              <w:rPr>
                <w:rStyle w:val="sden1"/>
                <w:rFonts w:ascii="Times New Roman" w:hAnsi="Times New Roman" w:cs="Times New Roman"/>
                <w:b w:val="0"/>
                <w:bCs w:val="0"/>
                <w:color w:val="auto"/>
                <w:sz w:val="24"/>
                <w:szCs w:val="24"/>
                <w:lang w:val="it-IT"/>
                <w:specVanish w:val="0"/>
              </w:rPr>
              <w:t xml:space="preserve"> nr.459/78/2019</w:t>
            </w:r>
            <w:r w:rsidR="0040249C">
              <w:rPr>
                <w:rStyle w:val="sden1"/>
                <w:rFonts w:ascii="Times New Roman" w:hAnsi="Times New Roman" w:cs="Times New Roman"/>
                <w:b w:val="0"/>
                <w:bCs w:val="0"/>
                <w:color w:val="auto"/>
                <w:sz w:val="24"/>
                <w:szCs w:val="24"/>
                <w:lang w:val="it-IT"/>
                <w:specVanish w:val="0"/>
              </w:rPr>
              <w:t>.</w:t>
            </w:r>
            <w:r w:rsidR="001225EB" w:rsidRPr="00514B9F">
              <w:rPr>
                <w:rStyle w:val="sden1"/>
                <w:rFonts w:ascii="Times New Roman" w:hAnsi="Times New Roman" w:cs="Times New Roman"/>
                <w:b w:val="0"/>
                <w:bCs w:val="0"/>
                <w:color w:val="auto"/>
                <w:sz w:val="24"/>
                <w:szCs w:val="24"/>
                <w:lang w:val="it-IT"/>
                <w:specVanish w:val="0"/>
              </w:rPr>
              <w:t xml:space="preserve"> </w:t>
            </w:r>
          </w:p>
          <w:p w14:paraId="4CBA51E5" w14:textId="77777777" w:rsidR="001225EB" w:rsidRPr="00514B9F" w:rsidRDefault="001225EB" w:rsidP="00514B9F">
            <w:pPr>
              <w:spacing w:line="25" w:lineRule="atLeast"/>
              <w:jc w:val="both"/>
              <w:rPr>
                <w:rFonts w:ascii="Times New Roman" w:hAnsi="Times New Roman" w:cs="Times New Roman"/>
                <w:i/>
                <w:iCs/>
                <w:sz w:val="24"/>
                <w:szCs w:val="24"/>
              </w:rPr>
            </w:pPr>
          </w:p>
          <w:p w14:paraId="22E48BF8" w14:textId="77777777" w:rsidR="00445463" w:rsidRPr="00943E39" w:rsidRDefault="00445463" w:rsidP="00445463">
            <w:pPr>
              <w:pStyle w:val="ListParagraph"/>
              <w:spacing w:after="160" w:line="25" w:lineRule="atLeast"/>
              <w:ind w:left="0"/>
              <w:jc w:val="both"/>
              <w:rPr>
                <w:rFonts w:ascii="Times New Roman" w:eastAsia="Times New Roman" w:hAnsi="Times New Roman" w:cs="Times New Roman"/>
                <w:b/>
                <w:bCs/>
                <w:sz w:val="24"/>
                <w:szCs w:val="24"/>
              </w:rPr>
            </w:pPr>
            <w:r w:rsidRPr="00362A25">
              <w:rPr>
                <w:rFonts w:ascii="Times New Roman" w:hAnsi="Times New Roman" w:cs="Times New Roman"/>
                <w:b/>
                <w:bCs/>
                <w:sz w:val="24"/>
                <w:szCs w:val="24"/>
              </w:rPr>
              <w:t>În acest sens este necesară realizarea, în regim de urgență, a lucrărilor de înlăturare a efectelor calamităților naturale produse de fenomenele hidrometeorologice extreme înregistrate în perioada 13-19 septembrie în județele Galați și Vaslui</w:t>
            </w:r>
            <w:r>
              <w:rPr>
                <w:rFonts w:ascii="Times New Roman" w:hAnsi="Times New Roman" w:cs="Times New Roman"/>
                <w:b/>
                <w:bCs/>
                <w:sz w:val="24"/>
                <w:szCs w:val="24"/>
              </w:rPr>
              <w:t xml:space="preserve">, </w:t>
            </w:r>
            <w:r w:rsidRPr="00943E39">
              <w:rPr>
                <w:rFonts w:ascii="Times New Roman" w:eastAsia="Times New Roman" w:hAnsi="Times New Roman" w:cs="Times New Roman"/>
                <w:b/>
                <w:bCs/>
                <w:sz w:val="24"/>
                <w:szCs w:val="24"/>
              </w:rPr>
              <w:t xml:space="preserve">cu respectarea prevederilor Legii nr. 98/2016 privind achiziţiile publice, cu modificările şi completările ulterioare, pentru situaţii de forţă majoră, </w:t>
            </w:r>
            <w:r w:rsidR="0040249C" w:rsidRPr="007739B6">
              <w:rPr>
                <w:rFonts w:ascii="Times New Roman" w:eastAsia="Times New Roman" w:hAnsi="Times New Roman" w:cs="Times New Roman"/>
                <w:b/>
                <w:bCs/>
                <w:sz w:val="24"/>
                <w:szCs w:val="24"/>
              </w:rPr>
              <w:t>de către Administraţia Naţională "Apele Române", instituţie publică aflată în coordonarea Ministerului Apelor şi Pădurilor,</w:t>
            </w:r>
            <w:r w:rsidR="0040249C" w:rsidRPr="00943E39">
              <w:rPr>
                <w:rFonts w:ascii="Times New Roman" w:eastAsia="Times New Roman" w:hAnsi="Times New Roman" w:cs="Times New Roman"/>
                <w:b/>
                <w:bCs/>
                <w:sz w:val="24"/>
                <w:szCs w:val="24"/>
              </w:rPr>
              <w:t xml:space="preserve"> </w:t>
            </w:r>
            <w:r w:rsidRPr="00943E39">
              <w:rPr>
                <w:rFonts w:ascii="Times New Roman" w:eastAsia="Times New Roman" w:hAnsi="Times New Roman" w:cs="Times New Roman"/>
                <w:b/>
                <w:bCs/>
                <w:sz w:val="24"/>
                <w:szCs w:val="24"/>
              </w:rPr>
              <w:t xml:space="preserve">prin Adminsitrația Bazinală de Apă Prut-Bârlad. </w:t>
            </w:r>
          </w:p>
          <w:p w14:paraId="34DA7167" w14:textId="77777777" w:rsidR="004F14B8" w:rsidRPr="00BB3DD2" w:rsidRDefault="004F14B8" w:rsidP="00445463">
            <w:pPr>
              <w:pStyle w:val="ListParagraph"/>
              <w:spacing w:after="160" w:line="25" w:lineRule="atLeast"/>
              <w:ind w:left="0"/>
              <w:jc w:val="both"/>
              <w:rPr>
                <w:rFonts w:ascii="Times New Roman" w:eastAsia="Times New Roman" w:hAnsi="Times New Roman" w:cs="Times New Roman"/>
                <w:sz w:val="24"/>
                <w:szCs w:val="24"/>
              </w:rPr>
            </w:pPr>
          </w:p>
          <w:p w14:paraId="3B3D3AC2" w14:textId="77777777" w:rsidR="00E15CB4" w:rsidRPr="00922E4D" w:rsidRDefault="00445463">
            <w:pPr>
              <w:pStyle w:val="ListParagraph"/>
              <w:numPr>
                <w:ilvl w:val="0"/>
                <w:numId w:val="14"/>
              </w:numPr>
              <w:suppressAutoHyphens w:val="0"/>
              <w:ind w:left="0"/>
              <w:jc w:val="both"/>
              <w:rPr>
                <w:rFonts w:ascii="Times New Roman" w:hAnsi="Times New Roman" w:cs="Times New Roman"/>
                <w:strike/>
                <w:sz w:val="24"/>
                <w:szCs w:val="24"/>
              </w:rPr>
            </w:pPr>
            <w:r w:rsidRPr="00BB3DD2">
              <w:rPr>
                <w:rFonts w:ascii="Times New Roman" w:hAnsi="Times New Roman" w:cs="Times New Roman"/>
                <w:sz w:val="24"/>
                <w:szCs w:val="24"/>
              </w:rPr>
              <w:t xml:space="preserve">Pentru realizarea lucrărilor de refacere a secțiunii de transport a albiilor (deblocare, igienizare, salubrizare), a lucrărilor de stabilizare a albiilor, a </w:t>
            </w:r>
            <w:r w:rsidRPr="00BB3DD2">
              <w:rPr>
                <w:rFonts w:ascii="Times New Roman" w:hAnsi="Times New Roman" w:cs="Times New Roman"/>
                <w:sz w:val="24"/>
                <w:szCs w:val="24"/>
                <w:lang w:val="pt-BR"/>
              </w:rPr>
              <w:t xml:space="preserve">lucrărilor de refacere a construcțiilor  hidrotehnice afectate </w:t>
            </w:r>
            <w:r w:rsidRPr="00BB3DD2">
              <w:rPr>
                <w:rFonts w:ascii="Times New Roman" w:hAnsi="Times New Roman" w:cs="Times New Roman"/>
                <w:sz w:val="24"/>
                <w:szCs w:val="24"/>
              </w:rPr>
              <w:t xml:space="preserve">sunt necesare servicii de proiectare și dirigenție de șantier ce vor fi decontate din </w:t>
            </w:r>
            <w:r w:rsidRPr="00BB3DD2">
              <w:rPr>
                <w:rFonts w:ascii="Times New Roman" w:hAnsi="Times New Roman" w:cs="Times New Roman"/>
                <w:sz w:val="24"/>
                <w:szCs w:val="24"/>
                <w:lang w:val="pt-BR"/>
              </w:rPr>
              <w:t>c</w:t>
            </w:r>
            <w:r w:rsidRPr="00BB3DD2">
              <w:rPr>
                <w:rFonts w:ascii="Times New Roman" w:hAnsi="Times New Roman" w:cs="Times New Roman"/>
                <w:sz w:val="24"/>
                <w:szCs w:val="24"/>
                <w:lang w:val="it-IT"/>
              </w:rPr>
              <w:t xml:space="preserve">apitolul 80.01 </w:t>
            </w:r>
            <w:r w:rsidRPr="00BB3DD2">
              <w:rPr>
                <w:rFonts w:ascii="Times New Roman" w:hAnsi="Times New Roman" w:cs="Times New Roman"/>
                <w:i/>
                <w:iCs/>
                <w:sz w:val="24"/>
                <w:szCs w:val="24"/>
                <w:lang w:val="it-IT"/>
              </w:rPr>
              <w:t>„</w:t>
            </w:r>
            <w:r w:rsidRPr="00BB3DD2">
              <w:rPr>
                <w:rFonts w:ascii="Times New Roman" w:hAnsi="Times New Roman" w:cs="Times New Roman"/>
                <w:sz w:val="24"/>
                <w:szCs w:val="24"/>
                <w:lang w:val="it-IT"/>
              </w:rPr>
              <w:t>Acțiuni generale economice, comerciale și de muncă</w:t>
            </w:r>
            <w:r w:rsidRPr="00BB3DD2">
              <w:rPr>
                <w:rFonts w:ascii="Times New Roman" w:hAnsi="Times New Roman" w:cs="Times New Roman"/>
                <w:i/>
                <w:iCs/>
                <w:sz w:val="24"/>
                <w:szCs w:val="24"/>
                <w:lang w:val="it-IT"/>
              </w:rPr>
              <w:t>”</w:t>
            </w:r>
            <w:r w:rsidRPr="00BB3DD2">
              <w:rPr>
                <w:rFonts w:ascii="Times New Roman" w:hAnsi="Times New Roman" w:cs="Times New Roman"/>
                <w:sz w:val="24"/>
                <w:szCs w:val="24"/>
                <w:lang w:val="it-IT"/>
              </w:rPr>
              <w:t xml:space="preserve">, titlul 20 </w:t>
            </w:r>
            <w:r w:rsidRPr="00BB3DD2">
              <w:rPr>
                <w:rFonts w:ascii="Times New Roman" w:hAnsi="Times New Roman" w:cs="Times New Roman"/>
                <w:i/>
                <w:iCs/>
                <w:sz w:val="24"/>
                <w:szCs w:val="24"/>
                <w:lang w:val="it-IT"/>
              </w:rPr>
              <w:t>„</w:t>
            </w:r>
            <w:r w:rsidRPr="00BB3DD2">
              <w:rPr>
                <w:rFonts w:ascii="Times New Roman" w:hAnsi="Times New Roman" w:cs="Times New Roman"/>
                <w:sz w:val="24"/>
                <w:szCs w:val="24"/>
                <w:lang w:val="it-IT"/>
              </w:rPr>
              <w:t>Bunuri și servicii</w:t>
            </w:r>
            <w:r w:rsidRPr="00BB3DD2">
              <w:rPr>
                <w:rFonts w:ascii="Times New Roman" w:hAnsi="Times New Roman" w:cs="Times New Roman"/>
                <w:i/>
                <w:iCs/>
                <w:sz w:val="24"/>
                <w:szCs w:val="24"/>
                <w:lang w:val="it-IT"/>
              </w:rPr>
              <w:t xml:space="preserve">”, </w:t>
            </w:r>
            <w:r w:rsidRPr="00BB3DD2">
              <w:rPr>
                <w:rFonts w:ascii="Times New Roman" w:hAnsi="Times New Roman" w:cs="Times New Roman"/>
                <w:sz w:val="24"/>
                <w:szCs w:val="24"/>
              </w:rPr>
              <w:t>articol bugetar 20.22 „Finanțarea acțiunilor din domeniul apelor”</w:t>
            </w:r>
            <w:r w:rsidR="007E21D5" w:rsidRPr="00BB3DD2">
              <w:rPr>
                <w:rFonts w:ascii="Times New Roman" w:hAnsi="Times New Roman" w:cs="Times New Roman"/>
                <w:sz w:val="24"/>
                <w:szCs w:val="24"/>
              </w:rPr>
              <w:t>.</w:t>
            </w:r>
          </w:p>
          <w:p w14:paraId="3704031D" w14:textId="77777777" w:rsidR="00922E4D" w:rsidRDefault="00922E4D" w:rsidP="00922E4D">
            <w:pPr>
              <w:suppressAutoHyphens w:val="0"/>
              <w:jc w:val="both"/>
              <w:rPr>
                <w:rFonts w:ascii="Times New Roman" w:hAnsi="Times New Roman" w:cs="Times New Roman"/>
                <w:strike/>
                <w:sz w:val="24"/>
                <w:szCs w:val="24"/>
              </w:rPr>
            </w:pPr>
          </w:p>
          <w:p w14:paraId="2FF832D2" w14:textId="5EB10F47" w:rsidR="00922E4D" w:rsidRPr="007739B6" w:rsidRDefault="009D0F79" w:rsidP="009D0F79">
            <w:pPr>
              <w:suppressAutoHyphens w:val="0"/>
              <w:jc w:val="both"/>
              <w:rPr>
                <w:rFonts w:ascii="Times New Roman" w:hAnsi="Times New Roman" w:cs="Times New Roman"/>
                <w:sz w:val="24"/>
                <w:szCs w:val="24"/>
              </w:rPr>
            </w:pPr>
            <w:r w:rsidRPr="007739B6">
              <w:rPr>
                <w:rFonts w:ascii="Times New Roman" w:hAnsi="Times New Roman" w:cs="Times New Roman"/>
                <w:sz w:val="24"/>
                <w:szCs w:val="24"/>
              </w:rPr>
              <w:t xml:space="preserve">Valoarea estimată a lucrărilor mai sus menționate este în sumă de 137.843 mii lei, </w:t>
            </w:r>
            <w:r w:rsidR="007739B6" w:rsidRPr="007739B6">
              <w:rPr>
                <w:rFonts w:ascii="Times New Roman" w:hAnsi="Times New Roman" w:cs="Times New Roman"/>
                <w:sz w:val="24"/>
                <w:szCs w:val="24"/>
              </w:rPr>
              <w:t>ținând</w:t>
            </w:r>
            <w:r w:rsidRPr="007739B6">
              <w:rPr>
                <w:rFonts w:ascii="Times New Roman" w:hAnsi="Times New Roman" w:cs="Times New Roman"/>
                <w:sz w:val="24"/>
                <w:szCs w:val="24"/>
              </w:rPr>
              <w:t xml:space="preserve"> cont de procesele verbale de evaluare a pagubelor ce au survenit în urma fenomenelor hidro-meteorologice extreme din 13-19 septembrie 2024 si a hot</w:t>
            </w:r>
            <w:r w:rsidR="007739B6" w:rsidRPr="007739B6">
              <w:rPr>
                <w:rFonts w:ascii="Times New Roman" w:hAnsi="Times New Roman" w:cs="Times New Roman"/>
                <w:sz w:val="24"/>
                <w:szCs w:val="24"/>
              </w:rPr>
              <w:t>ărâ</w:t>
            </w:r>
            <w:r w:rsidRPr="007739B6">
              <w:rPr>
                <w:rFonts w:ascii="Times New Roman" w:hAnsi="Times New Roman" w:cs="Times New Roman"/>
                <w:sz w:val="24"/>
                <w:szCs w:val="24"/>
              </w:rPr>
              <w:t>rilor comitetelor jude</w:t>
            </w:r>
            <w:r w:rsidR="007739B6" w:rsidRPr="007739B6">
              <w:rPr>
                <w:rFonts w:ascii="Times New Roman" w:hAnsi="Times New Roman" w:cs="Times New Roman"/>
                <w:sz w:val="24"/>
                <w:szCs w:val="24"/>
              </w:rPr>
              <w:t>ț</w:t>
            </w:r>
            <w:r w:rsidRPr="007739B6">
              <w:rPr>
                <w:rFonts w:ascii="Times New Roman" w:hAnsi="Times New Roman" w:cs="Times New Roman"/>
                <w:sz w:val="24"/>
                <w:szCs w:val="24"/>
              </w:rPr>
              <w:t>ene de situa</w:t>
            </w:r>
            <w:r w:rsidR="007739B6" w:rsidRPr="007739B6">
              <w:rPr>
                <w:rFonts w:ascii="Times New Roman" w:hAnsi="Times New Roman" w:cs="Times New Roman"/>
                <w:sz w:val="24"/>
                <w:szCs w:val="24"/>
              </w:rPr>
              <w:t>ț</w:t>
            </w:r>
            <w:r w:rsidRPr="007739B6">
              <w:rPr>
                <w:rFonts w:ascii="Times New Roman" w:hAnsi="Times New Roman" w:cs="Times New Roman"/>
                <w:sz w:val="24"/>
                <w:szCs w:val="24"/>
              </w:rPr>
              <w:t>ii de urgen</w:t>
            </w:r>
            <w:r w:rsidR="007739B6" w:rsidRPr="007739B6">
              <w:rPr>
                <w:rFonts w:ascii="Times New Roman" w:hAnsi="Times New Roman" w:cs="Times New Roman"/>
                <w:sz w:val="24"/>
                <w:szCs w:val="24"/>
              </w:rPr>
              <w:t>ță</w:t>
            </w:r>
            <w:r w:rsidRPr="007739B6">
              <w:rPr>
                <w:rFonts w:ascii="Times New Roman" w:hAnsi="Times New Roman" w:cs="Times New Roman"/>
                <w:sz w:val="24"/>
                <w:szCs w:val="24"/>
              </w:rPr>
              <w:t xml:space="preserve"> din jude</w:t>
            </w:r>
            <w:r w:rsidR="007739B6" w:rsidRPr="007739B6">
              <w:rPr>
                <w:rFonts w:ascii="Times New Roman" w:hAnsi="Times New Roman" w:cs="Times New Roman"/>
                <w:sz w:val="24"/>
                <w:szCs w:val="24"/>
              </w:rPr>
              <w:t>ț</w:t>
            </w:r>
            <w:r w:rsidRPr="007739B6">
              <w:rPr>
                <w:rFonts w:ascii="Times New Roman" w:hAnsi="Times New Roman" w:cs="Times New Roman"/>
                <w:sz w:val="24"/>
                <w:szCs w:val="24"/>
              </w:rPr>
              <w:t>ele Gala</w:t>
            </w:r>
            <w:r w:rsidR="00A40A8A">
              <w:rPr>
                <w:rFonts w:ascii="Times New Roman" w:hAnsi="Times New Roman" w:cs="Times New Roman"/>
                <w:sz w:val="24"/>
                <w:szCs w:val="24"/>
              </w:rPr>
              <w:t>ț</w:t>
            </w:r>
            <w:r w:rsidRPr="007739B6">
              <w:rPr>
                <w:rFonts w:ascii="Times New Roman" w:hAnsi="Times New Roman" w:cs="Times New Roman"/>
                <w:sz w:val="24"/>
                <w:szCs w:val="24"/>
              </w:rPr>
              <w:t xml:space="preserve">i </w:t>
            </w:r>
            <w:r w:rsidR="007739B6" w:rsidRPr="007739B6">
              <w:rPr>
                <w:rFonts w:ascii="Times New Roman" w:hAnsi="Times New Roman" w:cs="Times New Roman"/>
                <w:sz w:val="24"/>
                <w:szCs w:val="24"/>
              </w:rPr>
              <w:t>ș</w:t>
            </w:r>
            <w:r w:rsidRPr="007739B6">
              <w:rPr>
                <w:rFonts w:ascii="Times New Roman" w:hAnsi="Times New Roman" w:cs="Times New Roman"/>
                <w:sz w:val="24"/>
                <w:szCs w:val="24"/>
              </w:rPr>
              <w:t xml:space="preserve">i Vaslui. Menționăm că valoarea lucrărilor de refacere a secțiunii de transport a albiilor (deblocare, igienizare, salubrizare) </w:t>
            </w:r>
            <w:r w:rsidR="007739B6" w:rsidRPr="007739B6">
              <w:rPr>
                <w:rFonts w:ascii="Times New Roman" w:hAnsi="Times New Roman" w:cs="Times New Roman"/>
                <w:sz w:val="24"/>
                <w:szCs w:val="24"/>
              </w:rPr>
              <w:t>ș</w:t>
            </w:r>
            <w:r w:rsidRPr="007739B6">
              <w:rPr>
                <w:rFonts w:ascii="Times New Roman" w:hAnsi="Times New Roman" w:cs="Times New Roman"/>
                <w:sz w:val="24"/>
                <w:szCs w:val="24"/>
              </w:rPr>
              <w:t xml:space="preserve">i a lucrărilor de refacere a construcțiilor  hidrotehnice </w:t>
            </w:r>
            <w:r w:rsidRPr="007739B6">
              <w:rPr>
                <w:rFonts w:ascii="Times New Roman" w:hAnsi="Times New Roman" w:cs="Times New Roman"/>
                <w:sz w:val="24"/>
                <w:szCs w:val="24"/>
              </w:rPr>
              <w:lastRenderedPageBreak/>
              <w:t>afectate vor fi stabilite odat</w:t>
            </w:r>
            <w:r w:rsidR="007739B6" w:rsidRPr="007739B6">
              <w:rPr>
                <w:rFonts w:ascii="Times New Roman" w:hAnsi="Times New Roman" w:cs="Times New Roman"/>
                <w:sz w:val="24"/>
                <w:szCs w:val="24"/>
              </w:rPr>
              <w:t>ă</w:t>
            </w:r>
            <w:r w:rsidRPr="007739B6">
              <w:rPr>
                <w:rFonts w:ascii="Times New Roman" w:hAnsi="Times New Roman" w:cs="Times New Roman"/>
                <w:sz w:val="24"/>
                <w:szCs w:val="24"/>
              </w:rPr>
              <w:t xml:space="preserve"> cu activit</w:t>
            </w:r>
            <w:r w:rsidR="007739B6" w:rsidRPr="007739B6">
              <w:rPr>
                <w:rFonts w:ascii="Times New Roman" w:hAnsi="Times New Roman" w:cs="Times New Roman"/>
                <w:sz w:val="24"/>
                <w:szCs w:val="24"/>
              </w:rPr>
              <w:t>ăț</w:t>
            </w:r>
            <w:r w:rsidRPr="007739B6">
              <w:rPr>
                <w:rFonts w:ascii="Times New Roman" w:hAnsi="Times New Roman" w:cs="Times New Roman"/>
                <w:sz w:val="24"/>
                <w:szCs w:val="24"/>
              </w:rPr>
              <w:t xml:space="preserve">ile </w:t>
            </w:r>
            <w:r w:rsidR="007739B6" w:rsidRPr="007739B6">
              <w:rPr>
                <w:rFonts w:ascii="Times New Roman" w:hAnsi="Times New Roman" w:cs="Times New Roman"/>
                <w:sz w:val="24"/>
                <w:szCs w:val="24"/>
              </w:rPr>
              <w:t xml:space="preserve">de </w:t>
            </w:r>
            <w:r w:rsidRPr="007739B6">
              <w:rPr>
                <w:rFonts w:ascii="Times New Roman" w:hAnsi="Times New Roman" w:cs="Times New Roman"/>
                <w:sz w:val="24"/>
                <w:szCs w:val="24"/>
              </w:rPr>
              <w:t>proiectare și dirigenție de șantier pe parcursul realiz</w:t>
            </w:r>
            <w:r w:rsidR="007739B6" w:rsidRPr="007739B6">
              <w:rPr>
                <w:rFonts w:ascii="Times New Roman" w:hAnsi="Times New Roman" w:cs="Times New Roman"/>
                <w:sz w:val="24"/>
                <w:szCs w:val="24"/>
              </w:rPr>
              <w:t>ă</w:t>
            </w:r>
            <w:r w:rsidRPr="007739B6">
              <w:rPr>
                <w:rFonts w:ascii="Times New Roman" w:hAnsi="Times New Roman" w:cs="Times New Roman"/>
                <w:sz w:val="24"/>
                <w:szCs w:val="24"/>
              </w:rPr>
              <w:t>rii lucr</w:t>
            </w:r>
            <w:r w:rsidR="007739B6" w:rsidRPr="007739B6">
              <w:rPr>
                <w:rFonts w:ascii="Times New Roman" w:hAnsi="Times New Roman" w:cs="Times New Roman"/>
                <w:sz w:val="24"/>
                <w:szCs w:val="24"/>
              </w:rPr>
              <w:t>ă</w:t>
            </w:r>
            <w:r w:rsidRPr="007739B6">
              <w:rPr>
                <w:rFonts w:ascii="Times New Roman" w:hAnsi="Times New Roman" w:cs="Times New Roman"/>
                <w:sz w:val="24"/>
                <w:szCs w:val="24"/>
              </w:rPr>
              <w:t>rilor.</w:t>
            </w:r>
          </w:p>
          <w:p w14:paraId="5C4E6C1B" w14:textId="77777777" w:rsidR="009D0F79" w:rsidRPr="007739B6" w:rsidRDefault="009D0F79" w:rsidP="009D0F79">
            <w:pPr>
              <w:suppressAutoHyphens w:val="0"/>
              <w:jc w:val="both"/>
              <w:rPr>
                <w:rFonts w:ascii="Times New Roman" w:hAnsi="Times New Roman" w:cs="Times New Roman"/>
                <w:strike/>
                <w:sz w:val="24"/>
                <w:szCs w:val="24"/>
              </w:rPr>
            </w:pPr>
          </w:p>
          <w:p w14:paraId="53473883" w14:textId="76F86E35" w:rsidR="00171A91" w:rsidRPr="007739B6" w:rsidRDefault="00171A91" w:rsidP="00171A91">
            <w:pPr>
              <w:tabs>
                <w:tab w:val="left" w:pos="489"/>
              </w:tabs>
              <w:suppressAutoHyphens w:val="0"/>
              <w:spacing w:line="25" w:lineRule="atLeast"/>
              <w:jc w:val="both"/>
              <w:rPr>
                <w:rFonts w:ascii="Times New Roman" w:hAnsi="Times New Roman" w:cs="Times New Roman"/>
                <w:sz w:val="24"/>
                <w:szCs w:val="24"/>
              </w:rPr>
            </w:pPr>
            <w:r w:rsidRPr="007739B6">
              <w:rPr>
                <w:rFonts w:ascii="Times New Roman" w:hAnsi="Times New Roman" w:cs="Times New Roman"/>
                <w:sz w:val="24"/>
                <w:szCs w:val="24"/>
              </w:rPr>
              <w:t>Având în vedere cele de mai sus</w:t>
            </w:r>
            <w:r w:rsidR="00F57687" w:rsidRPr="007739B6">
              <w:rPr>
                <w:rFonts w:ascii="Times New Roman" w:hAnsi="Times New Roman" w:cs="Times New Roman"/>
                <w:sz w:val="24"/>
                <w:szCs w:val="24"/>
              </w:rPr>
              <w:t>,</w:t>
            </w:r>
            <w:r w:rsidRPr="007739B6">
              <w:rPr>
                <w:rFonts w:ascii="Times New Roman" w:hAnsi="Times New Roman" w:cs="Times New Roman"/>
                <w:sz w:val="24"/>
                <w:szCs w:val="24"/>
              </w:rPr>
              <w:t xml:space="preserve"> precum și faptul că în bugetul Ministerului Mediului, Apelor și Pădurilor nu au fost identificate prevederi bugetare care să permită virarea de credite bugetare și sau credite de angajament sau modificarea repartizării pe trimestre a sumelor aprobate în buget, se impune suplimentarea bugetului Ministerului Mediului, Apelor și Pădurilor pe anul 2024 cu suma de</w:t>
            </w:r>
            <w:r w:rsidRPr="007739B6">
              <w:t xml:space="preserve"> </w:t>
            </w:r>
            <w:r w:rsidRPr="007739B6">
              <w:rPr>
                <w:rFonts w:ascii="Times New Roman" w:hAnsi="Times New Roman" w:cs="Times New Roman"/>
                <w:sz w:val="24"/>
                <w:szCs w:val="24"/>
              </w:rPr>
              <w:t>137.843 mii lei creditele de angajament și creditele bugetare la capitolul 80.01 „Acțiuni generale economice, comerciale și de muncă”, titlul 20 „Bunuri și servicii” articol bugetar 20.22 „Finanțarea acțiunilor din domeniul apelor”,</w:t>
            </w:r>
            <w:r w:rsidRPr="007739B6">
              <w:t xml:space="preserve"> </w:t>
            </w:r>
            <w:r w:rsidRPr="007739B6">
              <w:rPr>
                <w:rFonts w:ascii="Times New Roman" w:hAnsi="Times New Roman" w:cs="Times New Roman"/>
                <w:sz w:val="24"/>
                <w:szCs w:val="24"/>
              </w:rPr>
              <w:t>pentru realizarea, în regim de urgență, a lucrărilor de înlăturare a efectelor calamităților naturale produse de fenomenele hidrometeorologice extreme înregistrate în perioada 13-19 septembrie în județele Galați și Vaslui, decontările urmând a fi făcute conform prevederilor legale și a documentelor doveditoare pentru cantitățile de lucrări executate.</w:t>
            </w:r>
          </w:p>
          <w:p w14:paraId="6E4FCC15" w14:textId="77777777" w:rsidR="00171A91" w:rsidRPr="007739B6" w:rsidRDefault="00171A91" w:rsidP="00171A91">
            <w:pPr>
              <w:tabs>
                <w:tab w:val="left" w:pos="489"/>
              </w:tabs>
              <w:suppressAutoHyphens w:val="0"/>
              <w:spacing w:line="25" w:lineRule="atLeast"/>
              <w:jc w:val="both"/>
              <w:rPr>
                <w:rFonts w:ascii="Times New Roman" w:hAnsi="Times New Roman" w:cs="Times New Roman"/>
                <w:sz w:val="24"/>
                <w:szCs w:val="24"/>
              </w:rPr>
            </w:pPr>
          </w:p>
          <w:p w14:paraId="58BF5D71" w14:textId="77777777" w:rsidR="00E15CB4" w:rsidRPr="00D607A9" w:rsidRDefault="00E15CB4">
            <w:pPr>
              <w:pStyle w:val="Heading1"/>
              <w:numPr>
                <w:ilvl w:val="0"/>
                <w:numId w:val="18"/>
              </w:numPr>
              <w:spacing w:before="0" w:line="25" w:lineRule="atLeast"/>
              <w:jc w:val="both"/>
              <w:rPr>
                <w:rFonts w:ascii="Times New Roman" w:eastAsia="Times New Roman" w:hAnsi="Times New Roman" w:cs="Times New Roman"/>
                <w:color w:val="auto"/>
                <w:sz w:val="24"/>
                <w:szCs w:val="24"/>
                <w:lang w:val="ro-RO"/>
              </w:rPr>
            </w:pPr>
            <w:r>
              <w:rPr>
                <w:rFonts w:ascii="Times New Roman" w:eastAsiaTheme="minorEastAsia" w:hAnsi="Times New Roman" w:cs="Times New Roman"/>
                <w:b/>
                <w:color w:val="auto"/>
                <w:sz w:val="24"/>
                <w:szCs w:val="24"/>
                <w:lang w:val="ro-RO"/>
              </w:rPr>
              <w:t xml:space="preserve">Referitor la </w:t>
            </w:r>
            <w:r w:rsidRPr="00780338">
              <w:rPr>
                <w:rFonts w:ascii="Times New Roman" w:eastAsiaTheme="minorEastAsia" w:hAnsi="Times New Roman" w:cs="Times New Roman"/>
                <w:b/>
                <w:color w:val="auto"/>
                <w:sz w:val="24"/>
                <w:szCs w:val="24"/>
                <w:lang w:val="ro-RO"/>
              </w:rPr>
              <w:t xml:space="preserve">aprobarea bugetului de venituri şi cheltuieli rectificat pe anul 2024 pentru Administraţia Naţională </w:t>
            </w:r>
            <w:r w:rsidR="0040249C">
              <w:rPr>
                <w:rFonts w:ascii="Times New Roman" w:eastAsiaTheme="minorEastAsia" w:hAnsi="Times New Roman" w:cs="Times New Roman"/>
                <w:b/>
                <w:color w:val="auto"/>
                <w:sz w:val="24"/>
                <w:szCs w:val="24"/>
                <w:lang w:val="ro-RO"/>
              </w:rPr>
              <w:t>„</w:t>
            </w:r>
            <w:r w:rsidRPr="00780338">
              <w:rPr>
                <w:rFonts w:ascii="Times New Roman" w:eastAsiaTheme="minorEastAsia" w:hAnsi="Times New Roman" w:cs="Times New Roman"/>
                <w:b/>
                <w:color w:val="auto"/>
                <w:sz w:val="24"/>
                <w:szCs w:val="24"/>
                <w:lang w:val="ro-RO"/>
              </w:rPr>
              <w:t>Apele Române”, aflată în coordonarea Ministerului Mediului, Apelor şi Pădurilor</w:t>
            </w:r>
          </w:p>
          <w:p w14:paraId="40709C01" w14:textId="77777777" w:rsidR="00E15CB4" w:rsidRPr="00E15CB4" w:rsidRDefault="00E15CB4" w:rsidP="00E15CB4">
            <w:pPr>
              <w:suppressAutoHyphens w:val="0"/>
              <w:jc w:val="both"/>
              <w:rPr>
                <w:rFonts w:ascii="Times New Roman" w:hAnsi="Times New Roman" w:cs="Times New Roman"/>
                <w:b/>
                <w:bCs/>
                <w:strike/>
                <w:color w:val="FF0000"/>
                <w:sz w:val="24"/>
                <w:szCs w:val="24"/>
              </w:rPr>
            </w:pPr>
          </w:p>
          <w:p w14:paraId="3B1DB80B" w14:textId="77777777" w:rsidR="00C47D34" w:rsidRPr="00F161C3" w:rsidRDefault="00C47D34" w:rsidP="0040249C">
            <w:pPr>
              <w:spacing w:after="120" w:line="25" w:lineRule="atLeast"/>
              <w:jc w:val="both"/>
              <w:rPr>
                <w:rFonts w:ascii="Times New Roman" w:hAnsi="Times New Roman" w:cs="Times New Roman"/>
                <w:color w:val="000000" w:themeColor="text1"/>
                <w:sz w:val="24"/>
                <w:szCs w:val="24"/>
              </w:rPr>
            </w:pPr>
            <w:r w:rsidRPr="00F161C3">
              <w:rPr>
                <w:rFonts w:ascii="Times New Roman" w:hAnsi="Times New Roman" w:cs="Times New Roman"/>
                <w:color w:val="000000" w:themeColor="text1"/>
                <w:sz w:val="24"/>
                <w:szCs w:val="24"/>
              </w:rPr>
              <w:t xml:space="preserve">Apa constituie o resursă naturală cu valoare economică în toate formele sale de utilizare/exploatare. </w:t>
            </w:r>
          </w:p>
          <w:p w14:paraId="7E2A4420" w14:textId="77777777" w:rsidR="00C47D34" w:rsidRPr="00F161C3" w:rsidRDefault="00C47D34" w:rsidP="0040249C">
            <w:pPr>
              <w:spacing w:after="120" w:line="25" w:lineRule="atLeast"/>
              <w:jc w:val="both"/>
              <w:rPr>
                <w:rFonts w:ascii="Times New Roman" w:hAnsi="Times New Roman" w:cs="Times New Roman"/>
                <w:color w:val="000000" w:themeColor="text1"/>
                <w:sz w:val="24"/>
                <w:szCs w:val="24"/>
              </w:rPr>
            </w:pPr>
            <w:r w:rsidRPr="00F161C3">
              <w:rPr>
                <w:rFonts w:ascii="Times New Roman" w:hAnsi="Times New Roman" w:cs="Times New Roman"/>
                <w:color w:val="000000" w:themeColor="text1"/>
                <w:sz w:val="24"/>
                <w:szCs w:val="24"/>
              </w:rPr>
              <w:t xml:space="preserve">Conform actelor normative specifice, Administraţia Naţională „Apele Române” are calitatea de operator unic al resurselor de apă. Pentru a asigura resursele economico-financiare de gospodărire a apelor s-a instituit sistemul de plată, aceasta executându-se în corelaţie cu prevederile actelor de reglementare în domeniul gospodăririi apelor (avize, autorizaţii, etc.). </w:t>
            </w:r>
          </w:p>
          <w:p w14:paraId="3684806D" w14:textId="77777777" w:rsidR="00C47D34" w:rsidRPr="00F161C3" w:rsidRDefault="00C47D34" w:rsidP="0040249C">
            <w:pPr>
              <w:spacing w:line="25" w:lineRule="atLeast"/>
              <w:jc w:val="both"/>
              <w:rPr>
                <w:rFonts w:ascii="Times New Roman" w:hAnsi="Times New Roman" w:cs="Times New Roman"/>
                <w:color w:val="000000" w:themeColor="text1"/>
                <w:sz w:val="24"/>
                <w:szCs w:val="24"/>
              </w:rPr>
            </w:pPr>
            <w:r w:rsidRPr="00F161C3">
              <w:rPr>
                <w:rFonts w:ascii="Times New Roman" w:hAnsi="Times New Roman" w:cs="Times New Roman"/>
                <w:color w:val="000000" w:themeColor="text1"/>
                <w:sz w:val="24"/>
                <w:szCs w:val="24"/>
              </w:rPr>
              <w:t xml:space="preserve">Odată cu aderarea României la Uniunea Europeană, a trebuit să se pună în aplicare Directiva </w:t>
            </w:r>
            <w:r w:rsidR="00922E4D" w:rsidRPr="00922E4D">
              <w:rPr>
                <w:rFonts w:ascii="Times New Roman" w:hAnsi="Times New Roman" w:cs="Times New Roman"/>
                <w:color w:val="000000" w:themeColor="text1"/>
                <w:sz w:val="24"/>
                <w:szCs w:val="24"/>
              </w:rPr>
              <w:t>2000/60/CE a Parlamentului European și a Consiliului din 23 octombrie 2000 de stabilire a unui cadru de politică comunitară în domeniul apei</w:t>
            </w:r>
            <w:r w:rsidR="00922E4D">
              <w:rPr>
                <w:rFonts w:ascii="Times New Roman" w:hAnsi="Times New Roman" w:cs="Times New Roman"/>
                <w:color w:val="000000" w:themeColor="text1"/>
                <w:sz w:val="24"/>
                <w:szCs w:val="24"/>
              </w:rPr>
              <w:t>,</w:t>
            </w:r>
            <w:r w:rsidR="00922E4D" w:rsidRPr="00922E4D">
              <w:rPr>
                <w:rFonts w:ascii="Times New Roman" w:hAnsi="Times New Roman" w:cs="Times New Roman"/>
                <w:color w:val="000000" w:themeColor="text1"/>
                <w:sz w:val="24"/>
                <w:szCs w:val="24"/>
              </w:rPr>
              <w:t xml:space="preserve"> </w:t>
            </w:r>
            <w:r w:rsidRPr="00F161C3">
              <w:rPr>
                <w:rFonts w:ascii="Times New Roman" w:hAnsi="Times New Roman" w:cs="Times New Roman"/>
                <w:color w:val="000000" w:themeColor="text1"/>
                <w:sz w:val="24"/>
                <w:szCs w:val="24"/>
              </w:rPr>
              <w:t>prin care se statuează ca principii de bază în gospodărirea apelor următoarele:</w:t>
            </w:r>
          </w:p>
          <w:p w14:paraId="143FB8BB" w14:textId="77777777" w:rsidR="00C47D34" w:rsidRPr="00F161C3" w:rsidRDefault="00922E4D">
            <w:pPr>
              <w:numPr>
                <w:ilvl w:val="0"/>
                <w:numId w:val="2"/>
              </w:numPr>
              <w:spacing w:line="25" w:lineRule="atLeast"/>
              <w:ind w:left="348" w:hanging="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w:t>
            </w:r>
            <w:r w:rsidR="00C47D34" w:rsidRPr="00F161C3">
              <w:rPr>
                <w:rFonts w:ascii="Times New Roman" w:hAnsi="Times New Roman" w:cs="Times New Roman"/>
                <w:color w:val="000000" w:themeColor="text1"/>
                <w:sz w:val="24"/>
                <w:szCs w:val="24"/>
              </w:rPr>
              <w:t xml:space="preserve">ecuperarea integrală a costurilor managementului apei (cantitate şi calitate); </w:t>
            </w:r>
          </w:p>
          <w:p w14:paraId="6B9E9D52" w14:textId="77777777" w:rsidR="00C47D34" w:rsidRPr="00F161C3" w:rsidRDefault="00922E4D">
            <w:pPr>
              <w:numPr>
                <w:ilvl w:val="0"/>
                <w:numId w:val="2"/>
              </w:numPr>
              <w:spacing w:line="25" w:lineRule="atLeast"/>
              <w:ind w:left="348"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w:t>
            </w:r>
            <w:r w:rsidR="00C47D34" w:rsidRPr="00F161C3">
              <w:rPr>
                <w:rFonts w:ascii="Times New Roman" w:hAnsi="Times New Roman" w:cs="Times New Roman"/>
                <w:color w:val="000000" w:themeColor="text1"/>
                <w:sz w:val="24"/>
                <w:szCs w:val="24"/>
              </w:rPr>
              <w:t>tilizatorii finali de apă plătesc (operatori de gospodărire comunală, operatori economici industriali, operatori economici producători de energie electrică, irigaţii, acvacultură-piscicultură);</w:t>
            </w:r>
          </w:p>
          <w:p w14:paraId="3F064641" w14:textId="77777777" w:rsidR="00C47D34" w:rsidRPr="00F161C3" w:rsidRDefault="00922E4D">
            <w:pPr>
              <w:numPr>
                <w:ilvl w:val="0"/>
                <w:numId w:val="2"/>
              </w:numPr>
              <w:spacing w:line="25" w:lineRule="atLeast"/>
              <w:ind w:left="348"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00C47D34" w:rsidRPr="00F161C3">
              <w:rPr>
                <w:rFonts w:ascii="Times New Roman" w:hAnsi="Times New Roman" w:cs="Times New Roman"/>
                <w:color w:val="000000" w:themeColor="text1"/>
                <w:sz w:val="24"/>
                <w:szCs w:val="24"/>
              </w:rPr>
              <w:t>oluatorii apei (sub orice formă de poluare) plătesc;</w:t>
            </w:r>
          </w:p>
          <w:p w14:paraId="6EC20201" w14:textId="77777777" w:rsidR="00C47D34" w:rsidRPr="00F161C3" w:rsidRDefault="00922E4D" w:rsidP="0040249C">
            <w:pPr>
              <w:numPr>
                <w:ilvl w:val="0"/>
                <w:numId w:val="2"/>
              </w:numPr>
              <w:spacing w:after="120" w:line="25" w:lineRule="atLeast"/>
              <w:ind w:left="348"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sidR="00C47D34" w:rsidRPr="00F161C3">
              <w:rPr>
                <w:rFonts w:ascii="Times New Roman" w:hAnsi="Times New Roman" w:cs="Times New Roman"/>
                <w:color w:val="000000" w:themeColor="text1"/>
                <w:sz w:val="24"/>
                <w:szCs w:val="24"/>
              </w:rPr>
              <w:t xml:space="preserve">timularea beneficiarilor de resursă de apă în vederea protecţiei acesteia. </w:t>
            </w:r>
          </w:p>
          <w:p w14:paraId="23D3CAC3" w14:textId="77777777" w:rsidR="00C47D34" w:rsidRPr="00F161C3" w:rsidRDefault="00C47D34" w:rsidP="004A0F5E">
            <w:pPr>
              <w:spacing w:after="120" w:line="25" w:lineRule="atLeast"/>
              <w:jc w:val="both"/>
              <w:rPr>
                <w:rFonts w:ascii="Times New Roman" w:hAnsi="Times New Roman" w:cs="Times New Roman"/>
                <w:color w:val="000000" w:themeColor="text1"/>
                <w:sz w:val="24"/>
                <w:szCs w:val="24"/>
              </w:rPr>
            </w:pPr>
            <w:r w:rsidRPr="00F161C3">
              <w:rPr>
                <w:rFonts w:ascii="Times New Roman" w:hAnsi="Times New Roman" w:cs="Times New Roman"/>
                <w:color w:val="000000" w:themeColor="text1"/>
                <w:sz w:val="24"/>
                <w:szCs w:val="24"/>
              </w:rPr>
              <w:t>Pentru aplicarea acestor principii, a fost necesară implementarea noului mecanism economic prin Ordonanţa de urgenţă a Guvernului</w:t>
            </w:r>
            <w:r w:rsidR="007E21D5">
              <w:rPr>
                <w:rFonts w:ascii="Times New Roman" w:hAnsi="Times New Roman" w:cs="Times New Roman"/>
                <w:color w:val="000000" w:themeColor="text1"/>
                <w:sz w:val="24"/>
                <w:szCs w:val="24"/>
              </w:rPr>
              <w:t xml:space="preserve"> </w:t>
            </w:r>
            <w:r w:rsidRPr="00F161C3">
              <w:rPr>
                <w:rFonts w:ascii="Times New Roman" w:hAnsi="Times New Roman" w:cs="Times New Roman"/>
                <w:color w:val="000000" w:themeColor="text1"/>
                <w:sz w:val="24"/>
                <w:szCs w:val="24"/>
              </w:rPr>
              <w:t>nr. 107/2002, aprobată cu modificări  şi completări prin  Legea nr. 404/2003, cu modificările şi completările ulterioare.</w:t>
            </w:r>
          </w:p>
          <w:p w14:paraId="0F1671FC" w14:textId="77777777" w:rsidR="00C47D34" w:rsidRPr="00F161C3" w:rsidRDefault="00C47D34" w:rsidP="004A0F5E">
            <w:pPr>
              <w:spacing w:line="25" w:lineRule="atLeast"/>
              <w:jc w:val="both"/>
              <w:rPr>
                <w:rFonts w:ascii="Times New Roman" w:hAnsi="Times New Roman" w:cs="Times New Roman"/>
                <w:color w:val="000000" w:themeColor="text1"/>
                <w:sz w:val="24"/>
                <w:szCs w:val="24"/>
              </w:rPr>
            </w:pPr>
            <w:r w:rsidRPr="00F161C3">
              <w:rPr>
                <w:rFonts w:ascii="Times New Roman" w:hAnsi="Times New Roman" w:cs="Times New Roman"/>
                <w:color w:val="000000" w:themeColor="text1"/>
                <w:sz w:val="24"/>
                <w:szCs w:val="24"/>
              </w:rPr>
              <w:t>Prin aprobarea acestui act normativ s-au propus următoarele îmbunătăţiri ale mecanismului economic:</w:t>
            </w:r>
          </w:p>
          <w:p w14:paraId="6B1F8D89" w14:textId="77777777" w:rsidR="00C47D34" w:rsidRPr="00F161C3" w:rsidRDefault="00C47D34" w:rsidP="00C47D34">
            <w:pPr>
              <w:spacing w:line="25" w:lineRule="atLeast"/>
              <w:ind w:firstLine="672"/>
              <w:jc w:val="both"/>
              <w:rPr>
                <w:rFonts w:ascii="Times New Roman" w:hAnsi="Times New Roman" w:cs="Times New Roman"/>
                <w:color w:val="000000" w:themeColor="text1"/>
                <w:sz w:val="24"/>
                <w:szCs w:val="24"/>
              </w:rPr>
            </w:pPr>
            <w:r w:rsidRPr="00F161C3">
              <w:rPr>
                <w:rFonts w:ascii="Times New Roman" w:hAnsi="Times New Roman" w:cs="Times New Roman"/>
                <w:color w:val="000000" w:themeColor="text1"/>
                <w:sz w:val="24"/>
                <w:szCs w:val="24"/>
              </w:rPr>
              <w:lastRenderedPageBreak/>
              <w:tab/>
              <w:t>- încurajarea utilizatorilor în prognozarea corectă a necesarului de apă;</w:t>
            </w:r>
          </w:p>
          <w:p w14:paraId="3485BB6E" w14:textId="77777777" w:rsidR="00C47D34" w:rsidRPr="00F161C3" w:rsidRDefault="00C47D34" w:rsidP="004A0F5E">
            <w:pPr>
              <w:spacing w:after="120" w:line="25" w:lineRule="atLeast"/>
              <w:ind w:firstLine="672"/>
              <w:jc w:val="both"/>
              <w:rPr>
                <w:rFonts w:ascii="Times New Roman" w:hAnsi="Times New Roman" w:cs="Times New Roman"/>
                <w:color w:val="000000" w:themeColor="text1"/>
                <w:sz w:val="24"/>
                <w:szCs w:val="24"/>
              </w:rPr>
            </w:pPr>
            <w:r w:rsidRPr="00F161C3">
              <w:rPr>
                <w:rFonts w:ascii="Times New Roman" w:hAnsi="Times New Roman" w:cs="Times New Roman"/>
                <w:color w:val="000000" w:themeColor="text1"/>
                <w:sz w:val="24"/>
                <w:szCs w:val="24"/>
              </w:rPr>
              <w:tab/>
              <w:t>- penalizarea graduală a acelor operatori care se abat de la normele privind prelevarea apei brute şi evacuarea apelor impurificate</w:t>
            </w:r>
            <w:r w:rsidR="004A0F5E">
              <w:rPr>
                <w:rFonts w:ascii="Times New Roman" w:hAnsi="Times New Roman" w:cs="Times New Roman"/>
                <w:color w:val="000000" w:themeColor="text1"/>
                <w:sz w:val="24"/>
                <w:szCs w:val="24"/>
              </w:rPr>
              <w:t>.</w:t>
            </w:r>
          </w:p>
          <w:p w14:paraId="09742BC7" w14:textId="77777777" w:rsidR="00C47D34" w:rsidRPr="00F161C3" w:rsidRDefault="00C47D34" w:rsidP="004A0F5E">
            <w:pPr>
              <w:spacing w:after="120" w:line="25" w:lineRule="atLeast"/>
              <w:jc w:val="both"/>
              <w:rPr>
                <w:rFonts w:ascii="Times New Roman" w:hAnsi="Times New Roman" w:cs="Times New Roman"/>
                <w:color w:val="000000" w:themeColor="text1"/>
                <w:sz w:val="24"/>
                <w:szCs w:val="24"/>
              </w:rPr>
            </w:pPr>
            <w:r w:rsidRPr="00F161C3">
              <w:rPr>
                <w:rFonts w:ascii="Times New Roman" w:hAnsi="Times New Roman" w:cs="Times New Roman"/>
                <w:color w:val="000000" w:themeColor="text1"/>
                <w:sz w:val="24"/>
                <w:szCs w:val="24"/>
              </w:rPr>
              <w:t>De asemenea, prin acest act normativ s-a instituit competenţa Administraţiei Naţionale „Apele Române” ca singură instituţie în drept să aplice acest sistem de contribuţii, tarife şi penalităţi specifice gospodăririi apelor, tuturor utilizatorilor de apă, indiferent de deţinătorul cu orice titlu al amenajării, precum şi din sursele subterane, cu excepţia celor pentru care sunt reglementări specifice în vigoare, întrucât apa este monopol natural de interes strategic.</w:t>
            </w:r>
          </w:p>
          <w:p w14:paraId="48C02957" w14:textId="77777777" w:rsidR="00C47D34" w:rsidRPr="00F161C3" w:rsidRDefault="00C47D34" w:rsidP="004A0F5E">
            <w:pPr>
              <w:spacing w:line="25" w:lineRule="atLeast"/>
              <w:jc w:val="both"/>
              <w:rPr>
                <w:rFonts w:ascii="Times New Roman" w:hAnsi="Times New Roman" w:cs="Times New Roman"/>
                <w:color w:val="000000" w:themeColor="text1"/>
                <w:sz w:val="24"/>
                <w:szCs w:val="24"/>
              </w:rPr>
            </w:pPr>
            <w:r w:rsidRPr="00F161C3">
              <w:rPr>
                <w:rFonts w:ascii="Times New Roman" w:hAnsi="Times New Roman" w:cs="Times New Roman"/>
                <w:color w:val="000000" w:themeColor="text1"/>
                <w:sz w:val="24"/>
                <w:szCs w:val="24"/>
              </w:rPr>
              <w:t>Pentru a-şi realiza sarcinile, Administraţia Naţională „Apele Române” are ca atribuţii:</w:t>
            </w:r>
          </w:p>
          <w:p w14:paraId="0EFEC35A" w14:textId="77777777" w:rsidR="00C47D34" w:rsidRPr="00F161C3" w:rsidRDefault="00C47D34" w:rsidP="00C47D34">
            <w:pPr>
              <w:spacing w:line="25" w:lineRule="atLeast"/>
              <w:ind w:firstLine="672"/>
              <w:jc w:val="both"/>
              <w:rPr>
                <w:rFonts w:ascii="Times New Roman" w:hAnsi="Times New Roman" w:cs="Times New Roman"/>
                <w:color w:val="000000" w:themeColor="text1"/>
                <w:sz w:val="24"/>
                <w:szCs w:val="24"/>
              </w:rPr>
            </w:pPr>
            <w:r w:rsidRPr="00F161C3">
              <w:rPr>
                <w:rFonts w:ascii="Times New Roman" w:hAnsi="Times New Roman" w:cs="Times New Roman"/>
                <w:color w:val="000000" w:themeColor="text1"/>
                <w:sz w:val="24"/>
                <w:szCs w:val="24"/>
              </w:rPr>
              <w:t>- cunoaşterea, conservarea, utilizarea raţională, protecţia, restaurarea şi valorificarea resurselor de apă;</w:t>
            </w:r>
          </w:p>
          <w:p w14:paraId="5E9917E1" w14:textId="77777777" w:rsidR="00C47D34" w:rsidRPr="00F161C3" w:rsidRDefault="00C47D34" w:rsidP="00C47D34">
            <w:pPr>
              <w:spacing w:line="25" w:lineRule="atLeast"/>
              <w:ind w:firstLine="672"/>
              <w:jc w:val="both"/>
              <w:rPr>
                <w:rFonts w:ascii="Times New Roman" w:hAnsi="Times New Roman" w:cs="Times New Roman"/>
                <w:color w:val="000000" w:themeColor="text1"/>
                <w:sz w:val="24"/>
                <w:szCs w:val="24"/>
              </w:rPr>
            </w:pPr>
            <w:r w:rsidRPr="00F161C3">
              <w:rPr>
                <w:rFonts w:ascii="Times New Roman" w:hAnsi="Times New Roman" w:cs="Times New Roman"/>
                <w:color w:val="000000" w:themeColor="text1"/>
                <w:sz w:val="24"/>
                <w:szCs w:val="24"/>
                <w:lang w:val="fr-FR"/>
              </w:rPr>
              <w:t xml:space="preserve">- </w:t>
            </w:r>
            <w:r w:rsidRPr="00F161C3">
              <w:rPr>
                <w:rFonts w:ascii="Times New Roman" w:hAnsi="Times New Roman" w:cs="Times New Roman"/>
                <w:color w:val="000000" w:themeColor="text1"/>
                <w:sz w:val="24"/>
                <w:szCs w:val="24"/>
              </w:rPr>
              <w:t>întreţinerea infrastructurii naţionale de gospodărire a apelor (acumulări, diguri, etc.</w:t>
            </w:r>
            <w:proofErr w:type="gramStart"/>
            <w:r w:rsidRPr="00F161C3">
              <w:rPr>
                <w:rFonts w:ascii="Times New Roman" w:hAnsi="Times New Roman" w:cs="Times New Roman"/>
                <w:color w:val="000000" w:themeColor="text1"/>
                <w:sz w:val="24"/>
                <w:szCs w:val="24"/>
              </w:rPr>
              <w:t>)</w:t>
            </w:r>
            <w:r w:rsidRPr="00F161C3">
              <w:rPr>
                <w:rFonts w:ascii="Times New Roman" w:hAnsi="Times New Roman" w:cs="Times New Roman"/>
                <w:color w:val="000000" w:themeColor="text1"/>
                <w:sz w:val="24"/>
                <w:szCs w:val="24"/>
                <w:lang w:val="fr-FR"/>
              </w:rPr>
              <w:t>;</w:t>
            </w:r>
            <w:proofErr w:type="gramEnd"/>
          </w:p>
          <w:p w14:paraId="3235F7D1" w14:textId="77777777" w:rsidR="00C47D34" w:rsidRPr="00F161C3" w:rsidRDefault="00C47D34" w:rsidP="00C47D34">
            <w:pPr>
              <w:spacing w:line="25" w:lineRule="atLeast"/>
              <w:ind w:firstLine="672"/>
              <w:jc w:val="both"/>
              <w:rPr>
                <w:rFonts w:ascii="Times New Roman" w:hAnsi="Times New Roman" w:cs="Times New Roman"/>
                <w:color w:val="000000" w:themeColor="text1"/>
                <w:sz w:val="24"/>
                <w:szCs w:val="24"/>
              </w:rPr>
            </w:pPr>
            <w:r w:rsidRPr="00F161C3">
              <w:rPr>
                <w:rFonts w:ascii="Times New Roman" w:hAnsi="Times New Roman" w:cs="Times New Roman"/>
                <w:color w:val="000000" w:themeColor="text1"/>
                <w:sz w:val="24"/>
                <w:szCs w:val="24"/>
              </w:rPr>
              <w:t xml:space="preserve">- administrarea, exploatarea şi întreţinerea reţelei naţionale de observaţii şi măsurători hidrologice, hidrogeologice şi a infrastructurii „Sistemului Naţional de Gospodărire a Apelor”; </w:t>
            </w:r>
          </w:p>
          <w:p w14:paraId="5B70E80A" w14:textId="77777777" w:rsidR="00C47D34" w:rsidRPr="00F161C3" w:rsidRDefault="00C47D34" w:rsidP="00C47D34">
            <w:pPr>
              <w:spacing w:line="25" w:lineRule="atLeast"/>
              <w:ind w:firstLine="672"/>
              <w:jc w:val="both"/>
              <w:rPr>
                <w:rFonts w:ascii="Times New Roman" w:hAnsi="Times New Roman" w:cs="Times New Roman"/>
                <w:color w:val="000000" w:themeColor="text1"/>
                <w:sz w:val="24"/>
                <w:szCs w:val="24"/>
              </w:rPr>
            </w:pPr>
            <w:r w:rsidRPr="00F161C3">
              <w:rPr>
                <w:rFonts w:ascii="Times New Roman" w:hAnsi="Times New Roman" w:cs="Times New Roman"/>
                <w:color w:val="000000" w:themeColor="text1"/>
                <w:sz w:val="24"/>
                <w:szCs w:val="24"/>
              </w:rPr>
              <w:t xml:space="preserve">- întreţinerea cursurilor de apă; </w:t>
            </w:r>
          </w:p>
          <w:p w14:paraId="15829CAE" w14:textId="77777777" w:rsidR="00C47D34" w:rsidRPr="00F161C3" w:rsidRDefault="00C47D34" w:rsidP="00C47D34">
            <w:pPr>
              <w:spacing w:line="25" w:lineRule="atLeast"/>
              <w:ind w:firstLine="672"/>
              <w:jc w:val="both"/>
              <w:rPr>
                <w:rFonts w:ascii="Times New Roman" w:hAnsi="Times New Roman" w:cs="Times New Roman"/>
                <w:color w:val="000000" w:themeColor="text1"/>
                <w:sz w:val="24"/>
                <w:szCs w:val="24"/>
              </w:rPr>
            </w:pPr>
            <w:r w:rsidRPr="00F161C3">
              <w:rPr>
                <w:rFonts w:ascii="Times New Roman" w:hAnsi="Times New Roman" w:cs="Times New Roman"/>
                <w:color w:val="000000" w:themeColor="text1"/>
                <w:sz w:val="24"/>
                <w:szCs w:val="24"/>
              </w:rPr>
              <w:t xml:space="preserve">- organizarea activităţilor specifice de apărare împotriva inundaţiilor; </w:t>
            </w:r>
          </w:p>
          <w:p w14:paraId="4EC178E8" w14:textId="77777777" w:rsidR="00C47D34" w:rsidRPr="00F161C3" w:rsidRDefault="00C47D34" w:rsidP="00C47D34">
            <w:pPr>
              <w:spacing w:line="25" w:lineRule="atLeast"/>
              <w:ind w:firstLine="672"/>
              <w:jc w:val="both"/>
              <w:rPr>
                <w:rFonts w:ascii="Times New Roman" w:hAnsi="Times New Roman" w:cs="Times New Roman"/>
                <w:color w:val="000000" w:themeColor="text1"/>
                <w:sz w:val="24"/>
                <w:szCs w:val="24"/>
              </w:rPr>
            </w:pPr>
            <w:r w:rsidRPr="00F161C3">
              <w:rPr>
                <w:rFonts w:ascii="Times New Roman" w:hAnsi="Times New Roman" w:cs="Times New Roman"/>
                <w:color w:val="000000" w:themeColor="text1"/>
                <w:sz w:val="24"/>
                <w:szCs w:val="24"/>
              </w:rPr>
              <w:t xml:space="preserve">- supravegherea calităţii resurselor de apă, de prevenire şi de avertizare în caz de poluări accidentale; </w:t>
            </w:r>
          </w:p>
          <w:p w14:paraId="6F4830DF" w14:textId="77777777" w:rsidR="00C47D34" w:rsidRPr="00F161C3" w:rsidRDefault="00C47D34" w:rsidP="00C47D34">
            <w:pPr>
              <w:spacing w:line="25" w:lineRule="atLeast"/>
              <w:ind w:firstLine="672"/>
              <w:jc w:val="both"/>
              <w:rPr>
                <w:rFonts w:ascii="Times New Roman" w:hAnsi="Times New Roman" w:cs="Times New Roman"/>
                <w:color w:val="000000" w:themeColor="text1"/>
                <w:sz w:val="24"/>
                <w:szCs w:val="24"/>
              </w:rPr>
            </w:pPr>
            <w:r w:rsidRPr="00F161C3">
              <w:rPr>
                <w:rFonts w:ascii="Times New Roman" w:hAnsi="Times New Roman" w:cs="Times New Roman"/>
                <w:color w:val="000000" w:themeColor="text1"/>
                <w:sz w:val="24"/>
                <w:szCs w:val="24"/>
              </w:rPr>
              <w:t xml:space="preserve">- constituirea şi gestionarea fondului naţional de date hidrologice, hidrogeologice şi de gospodărire a apelor; </w:t>
            </w:r>
          </w:p>
          <w:p w14:paraId="3F87DDFD" w14:textId="77777777" w:rsidR="00C47D34" w:rsidRPr="00F161C3" w:rsidRDefault="00C47D34" w:rsidP="004A0F5E">
            <w:pPr>
              <w:spacing w:after="120" w:line="25" w:lineRule="atLeast"/>
              <w:ind w:firstLine="672"/>
              <w:jc w:val="both"/>
              <w:rPr>
                <w:rFonts w:ascii="Times New Roman" w:hAnsi="Times New Roman" w:cs="Times New Roman"/>
                <w:color w:val="000000" w:themeColor="text1"/>
                <w:sz w:val="24"/>
                <w:szCs w:val="24"/>
              </w:rPr>
            </w:pPr>
            <w:r w:rsidRPr="00F161C3">
              <w:rPr>
                <w:rFonts w:ascii="Times New Roman" w:hAnsi="Times New Roman" w:cs="Times New Roman"/>
                <w:color w:val="000000" w:themeColor="text1"/>
                <w:sz w:val="24"/>
                <w:szCs w:val="24"/>
              </w:rPr>
              <w:t xml:space="preserve">-  implementarea Directivei </w:t>
            </w:r>
            <w:r w:rsidR="00922E4D" w:rsidRPr="00922E4D">
              <w:rPr>
                <w:rFonts w:ascii="Times New Roman" w:hAnsi="Times New Roman" w:cs="Times New Roman"/>
                <w:color w:val="000000" w:themeColor="text1"/>
                <w:sz w:val="24"/>
                <w:szCs w:val="24"/>
              </w:rPr>
              <w:t>2000/60/CE a Parlamentului European și a Consiliului din 23 octombrie 2000</w:t>
            </w:r>
            <w:r w:rsidR="00922E4D">
              <w:rPr>
                <w:rFonts w:ascii="Times New Roman" w:hAnsi="Times New Roman" w:cs="Times New Roman"/>
                <w:color w:val="000000" w:themeColor="text1"/>
                <w:sz w:val="24"/>
                <w:szCs w:val="24"/>
              </w:rPr>
              <w:t xml:space="preserve"> </w:t>
            </w:r>
            <w:r w:rsidRPr="00F161C3">
              <w:rPr>
                <w:rFonts w:ascii="Times New Roman" w:hAnsi="Times New Roman" w:cs="Times New Roman"/>
                <w:color w:val="000000" w:themeColor="text1"/>
                <w:sz w:val="24"/>
                <w:szCs w:val="24"/>
              </w:rPr>
              <w:t>şi a celorlalte directive ale Uniunii Europene în domeniul gospodăririi cantitative şi calitative a apelor.</w:t>
            </w:r>
          </w:p>
          <w:p w14:paraId="5A5BF9DE" w14:textId="77777777" w:rsidR="00C47D34" w:rsidRPr="00F161C3" w:rsidRDefault="00C47D34" w:rsidP="004A0F5E">
            <w:pPr>
              <w:spacing w:line="25" w:lineRule="atLeast"/>
              <w:jc w:val="both"/>
              <w:rPr>
                <w:rFonts w:ascii="Times New Roman" w:hAnsi="Times New Roman" w:cs="Times New Roman"/>
                <w:color w:val="000000" w:themeColor="text1"/>
                <w:sz w:val="24"/>
                <w:szCs w:val="24"/>
              </w:rPr>
            </w:pPr>
            <w:r w:rsidRPr="00F161C3">
              <w:rPr>
                <w:rFonts w:ascii="Times New Roman" w:hAnsi="Times New Roman" w:cs="Times New Roman"/>
                <w:color w:val="000000" w:themeColor="text1"/>
                <w:sz w:val="24"/>
                <w:szCs w:val="24"/>
              </w:rPr>
              <w:t>Pentru realizarea sarcinilor prin noul mecanism economic, care constă într-un sistem de contribuţii, tarife şi penalităţi specifice activităţii de gospodărire a resurselor de apă, a fost adoptată Ordonanța de urgență a Guvernului nr. 107/2002, aprobată cu modificări prin Legea nr. 404/2003, cu modificările şi completările ulterioare, care prevede următoarele contribuţii specifice:</w:t>
            </w:r>
          </w:p>
          <w:p w14:paraId="158D9404" w14:textId="77777777" w:rsidR="00C47D34" w:rsidRPr="00F161C3" w:rsidRDefault="00C47D34">
            <w:pPr>
              <w:numPr>
                <w:ilvl w:val="0"/>
                <w:numId w:val="2"/>
              </w:numPr>
              <w:spacing w:line="25" w:lineRule="atLeast"/>
              <w:ind w:left="206" w:hanging="206"/>
              <w:jc w:val="both"/>
              <w:rPr>
                <w:rFonts w:ascii="Times New Roman" w:hAnsi="Times New Roman" w:cs="Times New Roman"/>
                <w:color w:val="000000" w:themeColor="text1"/>
                <w:sz w:val="24"/>
                <w:szCs w:val="24"/>
              </w:rPr>
            </w:pPr>
            <w:r w:rsidRPr="00F161C3">
              <w:rPr>
                <w:rFonts w:ascii="Times New Roman" w:hAnsi="Times New Roman" w:cs="Times New Roman"/>
                <w:color w:val="000000" w:themeColor="text1"/>
                <w:sz w:val="24"/>
                <w:szCs w:val="24"/>
              </w:rPr>
              <w:t>contribuţia pentru utilizarea resurselor de apă pe categorii de resursă şi utilizatori;</w:t>
            </w:r>
          </w:p>
          <w:p w14:paraId="7374132D" w14:textId="77777777" w:rsidR="00C47D34" w:rsidRPr="00F161C3" w:rsidRDefault="00C47D34">
            <w:pPr>
              <w:numPr>
                <w:ilvl w:val="0"/>
                <w:numId w:val="2"/>
              </w:numPr>
              <w:spacing w:line="25" w:lineRule="atLeast"/>
              <w:ind w:left="206" w:hanging="206"/>
              <w:jc w:val="both"/>
              <w:rPr>
                <w:rFonts w:ascii="Times New Roman" w:hAnsi="Times New Roman" w:cs="Times New Roman"/>
                <w:color w:val="000000" w:themeColor="text1"/>
                <w:sz w:val="24"/>
                <w:szCs w:val="24"/>
              </w:rPr>
            </w:pPr>
            <w:r w:rsidRPr="00F161C3">
              <w:rPr>
                <w:rFonts w:ascii="Times New Roman" w:hAnsi="Times New Roman" w:cs="Times New Roman"/>
                <w:color w:val="000000" w:themeColor="text1"/>
                <w:sz w:val="24"/>
                <w:szCs w:val="24"/>
              </w:rPr>
              <w:t>contribuţia pentru primirea apelor uzate în resursele de apă;</w:t>
            </w:r>
          </w:p>
          <w:p w14:paraId="47108841" w14:textId="77777777" w:rsidR="00C47D34" w:rsidRPr="00F161C3" w:rsidRDefault="00C47D34">
            <w:pPr>
              <w:numPr>
                <w:ilvl w:val="0"/>
                <w:numId w:val="2"/>
              </w:numPr>
              <w:spacing w:line="25" w:lineRule="atLeast"/>
              <w:ind w:left="206" w:hanging="206"/>
              <w:jc w:val="both"/>
              <w:rPr>
                <w:rFonts w:ascii="Times New Roman" w:eastAsia="Times New Roman" w:hAnsi="Times New Roman" w:cs="Times New Roman"/>
                <w:color w:val="000000" w:themeColor="text1"/>
                <w:sz w:val="24"/>
                <w:szCs w:val="24"/>
              </w:rPr>
            </w:pPr>
            <w:r w:rsidRPr="00F161C3">
              <w:rPr>
                <w:rFonts w:ascii="Times New Roman" w:hAnsi="Times New Roman" w:cs="Times New Roman"/>
                <w:color w:val="000000" w:themeColor="text1"/>
                <w:sz w:val="24"/>
                <w:szCs w:val="24"/>
              </w:rPr>
              <w:t>contribuţia pentru potenţialul hidroenergetic asigurat prin barajele lacurilor de acumulare din administrarea Administraţiei Naţionale „Apele Române”;</w:t>
            </w:r>
          </w:p>
          <w:p w14:paraId="6047F676" w14:textId="77777777" w:rsidR="00C47D34" w:rsidRPr="00F161C3" w:rsidRDefault="00C47D34">
            <w:pPr>
              <w:numPr>
                <w:ilvl w:val="0"/>
                <w:numId w:val="2"/>
              </w:numPr>
              <w:spacing w:line="25" w:lineRule="atLeast"/>
              <w:ind w:left="206" w:hanging="206"/>
              <w:jc w:val="both"/>
              <w:rPr>
                <w:rFonts w:ascii="Times New Roman" w:eastAsia="Times New Roman" w:hAnsi="Times New Roman" w:cs="Times New Roman"/>
                <w:color w:val="000000" w:themeColor="text1"/>
                <w:sz w:val="24"/>
                <w:szCs w:val="24"/>
              </w:rPr>
            </w:pPr>
            <w:r w:rsidRPr="00F161C3">
              <w:rPr>
                <w:rFonts w:ascii="Times New Roman" w:hAnsi="Times New Roman" w:cs="Times New Roman"/>
                <w:color w:val="000000" w:themeColor="text1"/>
                <w:sz w:val="24"/>
                <w:szCs w:val="24"/>
              </w:rPr>
              <w:t>contribuţia pentru exploatarea de agregate minerale din albiile şi malurile cursurilor de apă;</w:t>
            </w:r>
          </w:p>
          <w:p w14:paraId="43C6E655" w14:textId="77777777" w:rsidR="00C47D34" w:rsidRPr="00F161C3" w:rsidRDefault="00C47D34" w:rsidP="004A0F5E">
            <w:pPr>
              <w:numPr>
                <w:ilvl w:val="0"/>
                <w:numId w:val="2"/>
              </w:numPr>
              <w:spacing w:after="120" w:line="25" w:lineRule="atLeast"/>
              <w:ind w:left="206" w:hanging="206"/>
              <w:jc w:val="both"/>
              <w:rPr>
                <w:rFonts w:ascii="Times New Roman" w:eastAsia="Times New Roman" w:hAnsi="Times New Roman" w:cs="Times New Roman"/>
                <w:color w:val="000000" w:themeColor="text1"/>
                <w:sz w:val="24"/>
                <w:szCs w:val="24"/>
              </w:rPr>
            </w:pPr>
            <w:r w:rsidRPr="00F161C3">
              <w:rPr>
                <w:rFonts w:ascii="Times New Roman" w:hAnsi="Times New Roman" w:cs="Times New Roman"/>
                <w:color w:val="000000" w:themeColor="text1"/>
                <w:sz w:val="24"/>
                <w:szCs w:val="24"/>
              </w:rPr>
              <w:t>servicii comune de gospodărire a apelor.</w:t>
            </w:r>
          </w:p>
          <w:p w14:paraId="407F2013" w14:textId="77777777" w:rsidR="00C47D34" w:rsidRPr="00F161C3" w:rsidRDefault="00C47D34" w:rsidP="004A0F5E">
            <w:pPr>
              <w:pStyle w:val="BodyTextIndent"/>
              <w:spacing w:line="25" w:lineRule="atLeast"/>
              <w:ind w:left="0"/>
              <w:jc w:val="both"/>
              <w:rPr>
                <w:rFonts w:ascii="Times New Roman" w:hAnsi="Times New Roman" w:cs="Times New Roman"/>
                <w:color w:val="000000" w:themeColor="text1"/>
                <w:sz w:val="24"/>
                <w:szCs w:val="24"/>
              </w:rPr>
            </w:pPr>
            <w:r w:rsidRPr="00F161C3">
              <w:rPr>
                <w:rFonts w:ascii="Times New Roman" w:hAnsi="Times New Roman" w:cs="Times New Roman"/>
                <w:color w:val="000000" w:themeColor="text1"/>
                <w:sz w:val="24"/>
                <w:szCs w:val="24"/>
              </w:rPr>
              <w:t xml:space="preserve">Mecanismul economic specific gospodăririi apelor prevede aplicarea de penalităţi tuturor utilizatorilor la care se constată abateri de la prevederile reglementate, atât pentru depăşirea cantităţilor de apă utilizate, a concentraţiilor şi cantităţilor de substanţe impurificatoare evacuate în </w:t>
            </w:r>
            <w:r w:rsidRPr="00F161C3">
              <w:rPr>
                <w:rFonts w:ascii="Times New Roman" w:hAnsi="Times New Roman" w:cs="Times New Roman"/>
                <w:color w:val="000000" w:themeColor="text1"/>
                <w:sz w:val="24"/>
                <w:szCs w:val="24"/>
              </w:rPr>
              <w:lastRenderedPageBreak/>
              <w:t>resursele de apă, cât şi pentru încălcarea prevederilor din abonamentul încheiat cu Administraţia Naţională „Apele Române”.</w:t>
            </w:r>
          </w:p>
          <w:p w14:paraId="67FE4088" w14:textId="77777777" w:rsidR="00C47D34" w:rsidRPr="00F161C3" w:rsidRDefault="00C47D34" w:rsidP="004A0F5E">
            <w:pPr>
              <w:spacing w:after="120" w:line="25" w:lineRule="atLeast"/>
              <w:jc w:val="both"/>
              <w:rPr>
                <w:rFonts w:ascii="Times New Roman" w:hAnsi="Times New Roman" w:cs="Times New Roman"/>
                <w:b/>
                <w:bCs/>
                <w:color w:val="000000" w:themeColor="text1"/>
                <w:sz w:val="24"/>
                <w:szCs w:val="24"/>
              </w:rPr>
            </w:pPr>
            <w:r w:rsidRPr="00F161C3">
              <w:rPr>
                <w:rFonts w:ascii="Times New Roman" w:hAnsi="Times New Roman" w:cs="Times New Roman"/>
                <w:b/>
                <w:bCs/>
                <w:color w:val="000000" w:themeColor="text1"/>
                <w:sz w:val="24"/>
                <w:szCs w:val="24"/>
              </w:rPr>
              <w:t xml:space="preserve">Trebuie menţionat că cea mai importantă sarcină a Administraţiei Naţionale „Apele Române” este menţinerea în siguranţă a Sistemului Naţional de Gospodărire a Apelor, inclusiv infrastructura lucrărilor de apărare împotriva inundaţiilor.  </w:t>
            </w:r>
          </w:p>
          <w:p w14:paraId="1FFE9420" w14:textId="77777777" w:rsidR="00C47D34" w:rsidRPr="00F161C3" w:rsidRDefault="00C47D34" w:rsidP="004A0F5E">
            <w:pPr>
              <w:tabs>
                <w:tab w:val="left" w:pos="0"/>
              </w:tabs>
              <w:spacing w:after="120" w:line="25" w:lineRule="atLeast"/>
              <w:jc w:val="both"/>
              <w:rPr>
                <w:rFonts w:ascii="Times New Roman" w:hAnsi="Times New Roman" w:cs="Times New Roman"/>
                <w:color w:val="000000" w:themeColor="text1"/>
                <w:sz w:val="24"/>
                <w:szCs w:val="24"/>
              </w:rPr>
            </w:pPr>
            <w:r w:rsidRPr="00F161C3">
              <w:rPr>
                <w:rFonts w:ascii="Times New Roman" w:hAnsi="Times New Roman" w:cs="Times New Roman"/>
                <w:color w:val="000000" w:themeColor="text1"/>
                <w:sz w:val="24"/>
                <w:szCs w:val="24"/>
              </w:rPr>
              <w:t xml:space="preserve">Ținând cont de principiul economicității, eficienței și eficacității în utilizarea fondurilor publice și în administrarea patrimoniului, precum și de necesitatea asigurării cadrului legal pentru închirierea suprafețelor de plajă, pentru sezoanele estivale 2023-2024, a fost aprobata închirierea de către Administraţia Naţională „Apele Române”, a unor bunuri imobile, proprietate publică a statului, aflate în administrarea acesteia, reprezentând plajele cu destinaţie turistică ale Mării Negre, </w:t>
            </w:r>
            <w:bookmarkStart w:id="1" w:name="_Hlk124413760"/>
            <w:r w:rsidRPr="00F161C3">
              <w:rPr>
                <w:rFonts w:ascii="Times New Roman" w:hAnsi="Times New Roman" w:cs="Times New Roman"/>
                <w:color w:val="000000" w:themeColor="text1"/>
                <w:sz w:val="24"/>
                <w:szCs w:val="24"/>
              </w:rPr>
              <w:t xml:space="preserve">în baza </w:t>
            </w:r>
            <w:bookmarkEnd w:id="1"/>
            <w:r w:rsidRPr="00F161C3">
              <w:rPr>
                <w:rFonts w:ascii="Times New Roman" w:hAnsi="Times New Roman" w:cs="Times New Roman"/>
                <w:color w:val="000000" w:themeColor="text1"/>
                <w:sz w:val="24"/>
                <w:szCs w:val="24"/>
              </w:rPr>
              <w:t xml:space="preserve">Ordonanței de </w:t>
            </w:r>
            <w:r w:rsidR="00C5553F">
              <w:rPr>
                <w:rFonts w:ascii="Times New Roman" w:hAnsi="Times New Roman" w:cs="Times New Roman"/>
                <w:color w:val="000000" w:themeColor="text1"/>
                <w:sz w:val="24"/>
                <w:szCs w:val="24"/>
              </w:rPr>
              <w:t>u</w:t>
            </w:r>
            <w:r w:rsidRPr="00F161C3">
              <w:rPr>
                <w:rFonts w:ascii="Times New Roman" w:hAnsi="Times New Roman" w:cs="Times New Roman"/>
                <w:color w:val="000000" w:themeColor="text1"/>
                <w:sz w:val="24"/>
                <w:szCs w:val="24"/>
              </w:rPr>
              <w:t>rgență a Guvernului n</w:t>
            </w:r>
            <w:r w:rsidRPr="00F161C3">
              <w:rPr>
                <w:rFonts w:ascii="Times New Roman" w:eastAsia="Times New Roman" w:hAnsi="Times New Roman" w:cs="Times New Roman"/>
                <w:color w:val="000000" w:themeColor="text1"/>
                <w:sz w:val="24"/>
                <w:szCs w:val="24"/>
                <w:lang w:eastAsia="en-US"/>
              </w:rPr>
              <w:t xml:space="preserve">r. 8/2023 </w:t>
            </w:r>
            <w:r w:rsidRPr="00C5553F">
              <w:rPr>
                <w:rFonts w:ascii="Times New Roman" w:hAnsi="Times New Roman" w:cs="Times New Roman"/>
                <w:sz w:val="24"/>
                <w:szCs w:val="24"/>
                <w:shd w:val="clear" w:color="auto" w:fill="FFFFFF"/>
              </w:rPr>
              <w:t>privind procedura de închiriere a suprafeţelor de plajă cu destinaţie turistică ale Mării Negre pentru sezoanele estivale 2023-2024</w:t>
            </w:r>
            <w:r w:rsidRPr="00C5553F">
              <w:rPr>
                <w:rFonts w:ascii="Times New Roman" w:hAnsi="Times New Roman" w:cs="Times New Roman"/>
                <w:i/>
                <w:iCs/>
                <w:sz w:val="24"/>
                <w:szCs w:val="24"/>
                <w:shd w:val="clear" w:color="auto" w:fill="FFFFFF"/>
              </w:rPr>
              <w:t>,</w:t>
            </w:r>
            <w:r w:rsidRPr="00C5553F">
              <w:rPr>
                <w:rFonts w:ascii="Times New Roman" w:hAnsi="Times New Roman" w:cs="Times New Roman"/>
                <w:sz w:val="24"/>
                <w:szCs w:val="24"/>
              </w:rPr>
              <w:t xml:space="preserve"> </w:t>
            </w:r>
            <w:r w:rsidRPr="00F161C3">
              <w:rPr>
                <w:rFonts w:ascii="Times New Roman" w:hAnsi="Times New Roman" w:cs="Times New Roman"/>
                <w:color w:val="000000" w:themeColor="text1"/>
                <w:sz w:val="24"/>
                <w:szCs w:val="24"/>
              </w:rPr>
              <w:t>în vederea realizării veniturilor proprii ale Administrației Naționale „Apele Române”, respectiv o creștere a veniturilor bugetului de stat prin alocarea cotei aferente de 50% din chiria încasată.</w:t>
            </w:r>
          </w:p>
          <w:p w14:paraId="048546A0" w14:textId="77777777" w:rsidR="00C47D34" w:rsidRPr="00F161C3" w:rsidRDefault="00C47D34" w:rsidP="00C47D34">
            <w:pPr>
              <w:tabs>
                <w:tab w:val="left" w:pos="0"/>
              </w:tabs>
              <w:spacing w:line="25" w:lineRule="atLeast"/>
              <w:jc w:val="both"/>
              <w:rPr>
                <w:rFonts w:ascii="Times New Roman" w:hAnsi="Times New Roman" w:cs="Times New Roman"/>
                <w:color w:val="000000" w:themeColor="text1"/>
                <w:sz w:val="24"/>
                <w:szCs w:val="24"/>
              </w:rPr>
            </w:pPr>
            <w:r w:rsidRPr="00F161C3">
              <w:rPr>
                <w:rFonts w:ascii="Times New Roman" w:hAnsi="Times New Roman" w:cs="Times New Roman"/>
                <w:color w:val="000000" w:themeColor="text1"/>
                <w:sz w:val="24"/>
                <w:szCs w:val="24"/>
              </w:rPr>
              <w:t xml:space="preserve">Urmare a aprobării </w:t>
            </w:r>
            <w:bookmarkStart w:id="2" w:name="_Hlk157776703"/>
            <w:r w:rsidRPr="00F161C3">
              <w:rPr>
                <w:rFonts w:ascii="Times New Roman" w:hAnsi="Times New Roman" w:cs="Times New Roman"/>
                <w:b/>
                <w:bCs/>
                <w:color w:val="000000" w:themeColor="text1"/>
                <w:sz w:val="24"/>
                <w:szCs w:val="24"/>
              </w:rPr>
              <w:t xml:space="preserve">Ordonanței de </w:t>
            </w:r>
            <w:r w:rsidR="00C5553F">
              <w:rPr>
                <w:rFonts w:ascii="Times New Roman" w:hAnsi="Times New Roman" w:cs="Times New Roman"/>
                <w:b/>
                <w:bCs/>
                <w:color w:val="000000" w:themeColor="text1"/>
                <w:sz w:val="24"/>
                <w:szCs w:val="24"/>
              </w:rPr>
              <w:t>u</w:t>
            </w:r>
            <w:r w:rsidRPr="00F161C3">
              <w:rPr>
                <w:rFonts w:ascii="Times New Roman" w:hAnsi="Times New Roman" w:cs="Times New Roman"/>
                <w:b/>
                <w:bCs/>
                <w:color w:val="000000" w:themeColor="text1"/>
                <w:sz w:val="24"/>
                <w:szCs w:val="24"/>
              </w:rPr>
              <w:t xml:space="preserve">rgență a Guvernului </w:t>
            </w:r>
            <w:r w:rsidRPr="00F161C3">
              <w:rPr>
                <w:rFonts w:ascii="Times New Roman" w:eastAsia="Times New Roman" w:hAnsi="Times New Roman" w:cs="Times New Roman"/>
                <w:b/>
                <w:bCs/>
                <w:color w:val="000000" w:themeColor="text1"/>
                <w:sz w:val="24"/>
                <w:szCs w:val="24"/>
                <w:lang w:eastAsia="en-US"/>
              </w:rPr>
              <w:t xml:space="preserve">nr. 52/2023 </w:t>
            </w:r>
            <w:r w:rsidRPr="004A0F5E">
              <w:rPr>
                <w:rFonts w:ascii="Times New Roman" w:eastAsia="Times New Roman" w:hAnsi="Times New Roman" w:cs="Times New Roman"/>
                <w:b/>
                <w:bCs/>
                <w:color w:val="000000" w:themeColor="text1"/>
                <w:sz w:val="24"/>
                <w:szCs w:val="24"/>
                <w:lang w:eastAsia="en-US"/>
              </w:rPr>
              <w:t>pentru modificarea și completarea unor acte normative în domeniul apelor</w:t>
            </w:r>
            <w:bookmarkEnd w:id="2"/>
            <w:r w:rsidRPr="00F161C3">
              <w:rPr>
                <w:rFonts w:ascii="Times New Roman" w:hAnsi="Times New Roman" w:cs="Times New Roman"/>
                <w:color w:val="000000" w:themeColor="text1"/>
                <w:sz w:val="24"/>
                <w:szCs w:val="24"/>
              </w:rPr>
              <w:t xml:space="preserve">, </w:t>
            </w:r>
            <w:r w:rsidR="00C5553F">
              <w:rPr>
                <w:rFonts w:ascii="Times New Roman" w:hAnsi="Times New Roman" w:cs="Times New Roman"/>
                <w:color w:val="000000" w:themeColor="text1"/>
                <w:sz w:val="24"/>
                <w:szCs w:val="24"/>
              </w:rPr>
              <w:t>aprobată cu modificări și completări prin</w:t>
            </w:r>
            <w:r w:rsidRPr="00F161C3">
              <w:rPr>
                <w:rFonts w:ascii="Times New Roman" w:hAnsi="Times New Roman" w:cs="Times New Roman"/>
                <w:color w:val="000000" w:themeColor="text1"/>
                <w:sz w:val="24"/>
                <w:szCs w:val="24"/>
              </w:rPr>
              <w:t xml:space="preserve"> </w:t>
            </w:r>
            <w:r w:rsidR="00C5553F">
              <w:rPr>
                <w:rFonts w:ascii="Times New Roman" w:eastAsia="Times New Roman" w:hAnsi="Times New Roman" w:cs="Times New Roman"/>
                <w:color w:val="000000" w:themeColor="text1"/>
                <w:sz w:val="24"/>
                <w:szCs w:val="24"/>
                <w:lang w:eastAsia="en-US"/>
              </w:rPr>
              <w:t>Legea nr.</w:t>
            </w:r>
            <w:r w:rsidRPr="00F161C3">
              <w:rPr>
                <w:rFonts w:ascii="Times New Roman" w:eastAsia="Times New Roman" w:hAnsi="Times New Roman" w:cs="Times New Roman"/>
                <w:color w:val="000000" w:themeColor="text1"/>
                <w:sz w:val="24"/>
                <w:szCs w:val="24"/>
                <w:lang w:eastAsia="en-US"/>
              </w:rPr>
              <w:t>207/2024</w:t>
            </w:r>
            <w:r w:rsidRPr="00F161C3">
              <w:rPr>
                <w:rFonts w:ascii="Times New Roman" w:eastAsia="Times New Roman" w:hAnsi="Times New Roman" w:cs="Times New Roman"/>
                <w:i/>
                <w:iCs/>
                <w:color w:val="000000" w:themeColor="text1"/>
                <w:sz w:val="24"/>
                <w:szCs w:val="24"/>
                <w:lang w:eastAsia="en-US"/>
              </w:rPr>
              <w:t xml:space="preserve">, </w:t>
            </w:r>
            <w:r w:rsidRPr="00F161C3">
              <w:rPr>
                <w:rFonts w:ascii="Times New Roman" w:hAnsi="Times New Roman" w:cs="Times New Roman"/>
                <w:color w:val="000000" w:themeColor="text1"/>
                <w:sz w:val="24"/>
                <w:szCs w:val="24"/>
              </w:rPr>
              <w:t>toate categoriile de contribuții aferente mecanismului economic al Administraţiei Naţionale „Apele Române” au înregistrat creșteri determinate de distribuția costurilor generate pe categorii de utilizatori.</w:t>
            </w:r>
          </w:p>
          <w:p w14:paraId="07F3280B" w14:textId="77777777" w:rsidR="00C47D34" w:rsidRPr="00F161C3" w:rsidRDefault="00C47D34" w:rsidP="004A0F5E">
            <w:pPr>
              <w:tabs>
                <w:tab w:val="left" w:pos="0"/>
              </w:tabs>
              <w:spacing w:after="120" w:line="25" w:lineRule="atLeast"/>
              <w:jc w:val="both"/>
              <w:rPr>
                <w:rFonts w:ascii="Times New Roman" w:hAnsi="Times New Roman" w:cs="Times New Roman"/>
                <w:color w:val="000000" w:themeColor="text1"/>
                <w:sz w:val="24"/>
                <w:szCs w:val="24"/>
              </w:rPr>
            </w:pPr>
            <w:r w:rsidRPr="00F161C3">
              <w:rPr>
                <w:rFonts w:ascii="Times New Roman" w:hAnsi="Times New Roman" w:cs="Times New Roman"/>
                <w:color w:val="000000" w:themeColor="text1"/>
                <w:sz w:val="24"/>
                <w:szCs w:val="24"/>
              </w:rPr>
              <w:t>Contribuția pentru producătorii de energie hidroelectrică prin uzinarea apei care dovedesc imposibilitatea tehnică a montării de aparate de măsură pentru debite sau volum vor plăți contribuţia specifică de gospodărire a resursei de apă pentru fiecare MWh produs, conform pct. 1.3^1 din anexa nr. 5 la Ordonanţa de urgenţă a Guvernului nr. 107/2002, aprobată cu modificări prin Legea nr. 404/2003, cu modificările şi completările ulterioare, în sumă fixă, de 37 LEI/MWh produs, fără indexarea anuală aferentă aplicării indicelui anual al preţurilor de consum.</w:t>
            </w:r>
          </w:p>
          <w:p w14:paraId="1653DF27" w14:textId="77777777" w:rsidR="00C47D34" w:rsidRPr="00F161C3" w:rsidRDefault="00C5553F" w:rsidP="004A0F5E">
            <w:pPr>
              <w:tabs>
                <w:tab w:val="left" w:pos="0"/>
              </w:tabs>
              <w:spacing w:after="120" w:line="25"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Î</w:t>
            </w:r>
            <w:r w:rsidR="00C47D34" w:rsidRPr="00F161C3">
              <w:rPr>
                <w:rFonts w:ascii="Times New Roman" w:hAnsi="Times New Roman" w:cs="Times New Roman"/>
                <w:color w:val="000000" w:themeColor="text1"/>
                <w:sz w:val="24"/>
                <w:szCs w:val="24"/>
              </w:rPr>
              <w:t xml:space="preserve">n contextul restructurării sistemului de contribuții aferent mecanismului economic al apelor, pentru buna funcționare și în siguranță a lucrărilor hidrotehnice, coroborat cu necesitatea principiului recuperării integrale a costurilor, dispus de Directiva </w:t>
            </w:r>
            <w:r w:rsidR="00922E4D" w:rsidRPr="00922E4D">
              <w:rPr>
                <w:rFonts w:ascii="Times New Roman" w:hAnsi="Times New Roman" w:cs="Times New Roman"/>
                <w:color w:val="000000" w:themeColor="text1"/>
                <w:sz w:val="24"/>
                <w:szCs w:val="24"/>
              </w:rPr>
              <w:t>2000/60/CE a Parlamentului European și a Consiliului din 23 octombrie 2000</w:t>
            </w:r>
            <w:r w:rsidR="00C47D34" w:rsidRPr="00F161C3">
              <w:rPr>
                <w:rFonts w:ascii="Times New Roman" w:hAnsi="Times New Roman" w:cs="Times New Roman"/>
                <w:color w:val="000000" w:themeColor="text1"/>
                <w:sz w:val="24"/>
                <w:szCs w:val="24"/>
              </w:rPr>
              <w:t>, a fost reglementat</w:t>
            </w:r>
            <w:r>
              <w:rPr>
                <w:rFonts w:ascii="Times New Roman" w:hAnsi="Times New Roman" w:cs="Times New Roman"/>
                <w:color w:val="000000" w:themeColor="text1"/>
                <w:sz w:val="24"/>
                <w:szCs w:val="24"/>
              </w:rPr>
              <w:t>ă</w:t>
            </w:r>
            <w:r w:rsidR="00C47D34" w:rsidRPr="00F161C3">
              <w:rPr>
                <w:rFonts w:ascii="Times New Roman" w:hAnsi="Times New Roman" w:cs="Times New Roman"/>
                <w:color w:val="000000" w:themeColor="text1"/>
                <w:sz w:val="24"/>
                <w:szCs w:val="24"/>
              </w:rPr>
              <w:t xml:space="preserve"> </w:t>
            </w:r>
            <w:r w:rsidR="00C47D34" w:rsidRPr="00F161C3">
              <w:rPr>
                <w:rFonts w:ascii="Times New Roman" w:hAnsi="Times New Roman" w:cs="Times New Roman"/>
                <w:b/>
                <w:bCs/>
                <w:color w:val="000000" w:themeColor="text1"/>
                <w:sz w:val="24"/>
                <w:szCs w:val="24"/>
              </w:rPr>
              <w:t>cota fixă aferentă utilizării resursei de apă</w:t>
            </w:r>
            <w:r w:rsidR="00C47D34" w:rsidRPr="00F161C3">
              <w:rPr>
                <w:rFonts w:ascii="Times New Roman" w:hAnsi="Times New Roman" w:cs="Times New Roman"/>
                <w:color w:val="000000" w:themeColor="text1"/>
                <w:sz w:val="24"/>
                <w:szCs w:val="24"/>
              </w:rPr>
              <w:t>, aplicabilă tuturor utilizatorilor de apă pe categorii de resurse și utilizatori pentru recuperarea cheltuielilor de administrare.</w:t>
            </w:r>
          </w:p>
          <w:p w14:paraId="2AA494A4" w14:textId="77777777" w:rsidR="00C47D34" w:rsidRPr="00F161C3" w:rsidRDefault="00C47D34" w:rsidP="004A0F5E">
            <w:pPr>
              <w:tabs>
                <w:tab w:val="left" w:pos="0"/>
              </w:tabs>
              <w:spacing w:after="120" w:line="25" w:lineRule="atLeast"/>
              <w:jc w:val="both"/>
              <w:rPr>
                <w:rFonts w:ascii="Times New Roman" w:hAnsi="Times New Roman" w:cs="Times New Roman"/>
                <w:color w:val="000000" w:themeColor="text1"/>
                <w:sz w:val="24"/>
                <w:szCs w:val="24"/>
              </w:rPr>
            </w:pPr>
            <w:r w:rsidRPr="00F161C3">
              <w:rPr>
                <w:rFonts w:ascii="Times New Roman" w:hAnsi="Times New Roman" w:cs="Times New Roman"/>
                <w:color w:val="000000" w:themeColor="text1"/>
                <w:sz w:val="24"/>
                <w:szCs w:val="24"/>
              </w:rPr>
              <w:t xml:space="preserve">Pentru analizele specifice urmăririi realizării prevederilor abonamentului-cadru de utilizare/exploatare a resursei de apă, raportat la frecvenţa de monitorizare pentru categoriile de folosinţe de ape, a fost introdus un </w:t>
            </w:r>
            <w:r w:rsidRPr="00F161C3">
              <w:rPr>
                <w:rFonts w:ascii="Times New Roman" w:hAnsi="Times New Roman" w:cs="Times New Roman"/>
                <w:b/>
                <w:bCs/>
                <w:color w:val="000000" w:themeColor="text1"/>
                <w:sz w:val="24"/>
                <w:szCs w:val="24"/>
              </w:rPr>
              <w:t>tarif pentru analizele de control</w:t>
            </w:r>
            <w:r w:rsidRPr="00F161C3">
              <w:rPr>
                <w:rFonts w:ascii="Times New Roman" w:hAnsi="Times New Roman" w:cs="Times New Roman"/>
                <w:color w:val="000000" w:themeColor="text1"/>
                <w:sz w:val="24"/>
                <w:szCs w:val="24"/>
              </w:rPr>
              <w:t>.</w:t>
            </w:r>
          </w:p>
          <w:p w14:paraId="06E71745" w14:textId="77777777" w:rsidR="00C47D34" w:rsidRPr="00F161C3" w:rsidRDefault="00C47D34" w:rsidP="004A0F5E">
            <w:pPr>
              <w:tabs>
                <w:tab w:val="left" w:pos="0"/>
              </w:tabs>
              <w:spacing w:after="120" w:line="25" w:lineRule="atLeast"/>
              <w:jc w:val="both"/>
              <w:rPr>
                <w:rFonts w:ascii="Times New Roman" w:hAnsi="Times New Roman" w:cs="Times New Roman"/>
                <w:color w:val="000000" w:themeColor="text1"/>
                <w:sz w:val="24"/>
                <w:szCs w:val="24"/>
              </w:rPr>
            </w:pPr>
            <w:r w:rsidRPr="00F161C3">
              <w:rPr>
                <w:rFonts w:ascii="Times New Roman" w:hAnsi="Times New Roman" w:cs="Times New Roman"/>
                <w:color w:val="000000" w:themeColor="text1"/>
                <w:sz w:val="24"/>
                <w:szCs w:val="24"/>
              </w:rPr>
              <w:t xml:space="preserve">În baza aceluiași principiu de optimizare a mecanismului economic, pentru stabilirea riguroasă a veniturilor Administrației Naționale „Apele Române” și respectarea tuturor actelor normative incidente, a fost reglementată utilizarea specială și ocazională a bunurilor administrate de </w:t>
            </w:r>
            <w:r w:rsidRPr="00F161C3">
              <w:rPr>
                <w:rFonts w:ascii="Times New Roman" w:hAnsi="Times New Roman" w:cs="Times New Roman"/>
                <w:color w:val="000000" w:themeColor="text1"/>
                <w:sz w:val="24"/>
                <w:szCs w:val="24"/>
              </w:rPr>
              <w:lastRenderedPageBreak/>
              <w:t xml:space="preserve">către Administrația Națională „Apele Române” și Administrațiile Bazinale de Apă, prin introducerea unui </w:t>
            </w:r>
            <w:r w:rsidRPr="00F161C3">
              <w:rPr>
                <w:rFonts w:ascii="Times New Roman" w:hAnsi="Times New Roman" w:cs="Times New Roman"/>
                <w:b/>
                <w:bCs/>
                <w:color w:val="000000" w:themeColor="text1"/>
                <w:sz w:val="24"/>
                <w:szCs w:val="24"/>
              </w:rPr>
              <w:t>tarif pentru utilizarea domeniului public, în vederea traversării/subtraversării</w:t>
            </w:r>
            <w:r w:rsidRPr="00F161C3">
              <w:rPr>
                <w:rFonts w:ascii="Times New Roman" w:hAnsi="Times New Roman" w:cs="Times New Roman"/>
                <w:color w:val="000000" w:themeColor="text1"/>
                <w:sz w:val="24"/>
                <w:szCs w:val="24"/>
              </w:rPr>
              <w:t xml:space="preserve"> bunurilor administrate de Administraţia Naţională „Apele Române”. </w:t>
            </w:r>
          </w:p>
          <w:p w14:paraId="6A7474AD" w14:textId="77777777" w:rsidR="00C47D34" w:rsidRPr="00F161C3" w:rsidRDefault="00C47D34" w:rsidP="004A0F5E">
            <w:pPr>
              <w:tabs>
                <w:tab w:val="left" w:pos="0"/>
              </w:tabs>
              <w:spacing w:after="120" w:line="25" w:lineRule="atLeast"/>
              <w:jc w:val="both"/>
              <w:rPr>
                <w:rFonts w:ascii="Times New Roman" w:eastAsia="Times New Roman" w:hAnsi="Times New Roman" w:cs="Times New Roman"/>
                <w:color w:val="333333"/>
                <w:sz w:val="24"/>
                <w:szCs w:val="24"/>
                <w:lang w:eastAsia="en-US"/>
              </w:rPr>
            </w:pPr>
            <w:r w:rsidRPr="00F161C3">
              <w:rPr>
                <w:rFonts w:ascii="Times New Roman" w:hAnsi="Times New Roman" w:cs="Times New Roman"/>
                <w:color w:val="000000" w:themeColor="text1"/>
                <w:sz w:val="24"/>
                <w:szCs w:val="24"/>
              </w:rPr>
              <w:t xml:space="preserve">Veniturile încasate de la </w:t>
            </w:r>
            <w:r w:rsidRPr="00F161C3">
              <w:rPr>
                <w:rStyle w:val="Strong"/>
                <w:rFonts w:ascii="Times New Roman" w:hAnsi="Times New Roman" w:cs="Times New Roman"/>
                <w:b w:val="0"/>
                <w:bCs w:val="0"/>
                <w:color w:val="333333"/>
                <w:sz w:val="24"/>
                <w:szCs w:val="24"/>
              </w:rPr>
              <w:t>S.P.E.E.H. HIDROELECTRICA S.A. au fost estimate având în vedere nivelul hidrologic al anului 2024.</w:t>
            </w:r>
          </w:p>
          <w:p w14:paraId="10ACFD0C" w14:textId="77777777" w:rsidR="00C47D34" w:rsidRPr="00F161C3" w:rsidRDefault="00C47D34" w:rsidP="004A0F5E">
            <w:pPr>
              <w:tabs>
                <w:tab w:val="left" w:pos="0"/>
              </w:tabs>
              <w:spacing w:line="25" w:lineRule="atLeast"/>
              <w:jc w:val="both"/>
              <w:rPr>
                <w:rFonts w:ascii="Times New Roman" w:hAnsi="Times New Roman" w:cs="Times New Roman"/>
                <w:color w:val="000000" w:themeColor="text1"/>
                <w:sz w:val="24"/>
                <w:szCs w:val="24"/>
              </w:rPr>
            </w:pPr>
            <w:r w:rsidRPr="00F161C3">
              <w:rPr>
                <w:rFonts w:ascii="Times New Roman" w:hAnsi="Times New Roman" w:cs="Times New Roman"/>
                <w:color w:val="000000" w:themeColor="text1"/>
                <w:sz w:val="24"/>
                <w:szCs w:val="24"/>
              </w:rPr>
              <w:t xml:space="preserve">Având în vedere aceste reglementări, precum şi de prevederile: </w:t>
            </w:r>
          </w:p>
          <w:p w14:paraId="577473EC" w14:textId="77777777" w:rsidR="00C47D34" w:rsidRPr="00F161C3" w:rsidRDefault="00C47D34">
            <w:pPr>
              <w:pStyle w:val="ListParagraph"/>
              <w:numPr>
                <w:ilvl w:val="0"/>
                <w:numId w:val="3"/>
              </w:numPr>
              <w:tabs>
                <w:tab w:val="left" w:pos="0"/>
              </w:tabs>
              <w:spacing w:line="25" w:lineRule="atLeast"/>
              <w:ind w:left="115" w:hanging="115"/>
              <w:jc w:val="both"/>
              <w:rPr>
                <w:rFonts w:ascii="Times New Roman" w:hAnsi="Times New Roman" w:cs="Times New Roman"/>
                <w:bCs/>
                <w:color w:val="000000" w:themeColor="text1"/>
                <w:sz w:val="24"/>
                <w:szCs w:val="24"/>
              </w:rPr>
            </w:pPr>
            <w:r w:rsidRPr="00F161C3">
              <w:rPr>
                <w:rFonts w:ascii="Times New Roman" w:hAnsi="Times New Roman" w:cs="Times New Roman"/>
                <w:color w:val="000000" w:themeColor="text1"/>
                <w:sz w:val="24"/>
                <w:szCs w:val="24"/>
              </w:rPr>
              <w:t xml:space="preserve"> Scrisorii Cadru nr. 467435/04.11.2023 </w:t>
            </w:r>
            <w:r w:rsidRPr="00F161C3">
              <w:rPr>
                <w:rFonts w:ascii="Times New Roman" w:hAnsi="Times New Roman" w:cs="Times New Roman"/>
                <w:bCs/>
                <w:color w:val="000000" w:themeColor="text1"/>
                <w:sz w:val="24"/>
                <w:szCs w:val="24"/>
              </w:rPr>
              <w:t>privind contextul macroeconomic, metodologia de elaborare a proiectelor de buget pe anul 2024 şi a estimărilor pentru anii 2025-2027;</w:t>
            </w:r>
          </w:p>
          <w:p w14:paraId="29901847" w14:textId="77777777" w:rsidR="00C47D34" w:rsidRPr="00F161C3" w:rsidRDefault="00C47D34">
            <w:pPr>
              <w:pStyle w:val="ListParagraph"/>
              <w:numPr>
                <w:ilvl w:val="0"/>
                <w:numId w:val="3"/>
              </w:numPr>
              <w:tabs>
                <w:tab w:val="left" w:pos="0"/>
              </w:tabs>
              <w:spacing w:line="25" w:lineRule="atLeast"/>
              <w:ind w:left="115" w:hanging="115"/>
              <w:jc w:val="both"/>
              <w:rPr>
                <w:rFonts w:ascii="Times New Roman" w:hAnsi="Times New Roman" w:cs="Times New Roman"/>
                <w:bCs/>
                <w:color w:val="000000" w:themeColor="text1"/>
                <w:sz w:val="24"/>
                <w:szCs w:val="24"/>
              </w:rPr>
            </w:pPr>
            <w:r w:rsidRPr="00F161C3">
              <w:rPr>
                <w:rFonts w:ascii="Times New Roman" w:hAnsi="Times New Roman" w:cs="Times New Roman"/>
                <w:bCs/>
                <w:color w:val="000000" w:themeColor="text1"/>
                <w:sz w:val="24"/>
                <w:szCs w:val="24"/>
              </w:rPr>
              <w:t xml:space="preserve"> </w:t>
            </w:r>
            <w:bookmarkStart w:id="3" w:name="_Hlk157777563"/>
            <w:r w:rsidRPr="00F161C3">
              <w:rPr>
                <w:rFonts w:ascii="Times New Roman" w:hAnsi="Times New Roman" w:cs="Times New Roman"/>
                <w:bCs/>
                <w:color w:val="000000" w:themeColor="text1"/>
                <w:sz w:val="24"/>
                <w:szCs w:val="24"/>
              </w:rPr>
              <w:t>Legii bugetului de stat pe anul 2024 nr. 421/2023</w:t>
            </w:r>
            <w:bookmarkEnd w:id="3"/>
            <w:r w:rsidRPr="00F161C3">
              <w:rPr>
                <w:rFonts w:ascii="Times New Roman" w:hAnsi="Times New Roman" w:cs="Times New Roman"/>
                <w:bCs/>
                <w:color w:val="000000" w:themeColor="text1"/>
                <w:sz w:val="24"/>
                <w:szCs w:val="24"/>
              </w:rPr>
              <w:t>;</w:t>
            </w:r>
          </w:p>
          <w:p w14:paraId="180012B8" w14:textId="77777777" w:rsidR="00C47D34" w:rsidRPr="00F161C3" w:rsidRDefault="00C47D34">
            <w:pPr>
              <w:pStyle w:val="ListParagraph"/>
              <w:numPr>
                <w:ilvl w:val="0"/>
                <w:numId w:val="2"/>
              </w:numPr>
              <w:tabs>
                <w:tab w:val="left" w:pos="0"/>
                <w:tab w:val="left" w:pos="709"/>
              </w:tabs>
              <w:spacing w:line="25" w:lineRule="atLeast"/>
              <w:ind w:left="115" w:hanging="115"/>
              <w:jc w:val="both"/>
              <w:rPr>
                <w:rFonts w:ascii="Times New Roman" w:hAnsi="Times New Roman" w:cs="Times New Roman"/>
                <w:color w:val="000000"/>
                <w:sz w:val="24"/>
                <w:szCs w:val="24"/>
              </w:rPr>
            </w:pPr>
            <w:r w:rsidRPr="00F161C3">
              <w:rPr>
                <w:rFonts w:ascii="Times New Roman" w:hAnsi="Times New Roman" w:cs="Times New Roman"/>
                <w:sz w:val="24"/>
                <w:szCs w:val="24"/>
              </w:rPr>
              <w:t xml:space="preserve"> Bugetele de cheltuieli aprobate de către Ministerul Mediului, Apelor și Pădurilor</w:t>
            </w:r>
            <w:r w:rsidRPr="00F161C3">
              <w:rPr>
                <w:rFonts w:ascii="Times New Roman" w:hAnsi="Times New Roman" w:cs="Times New Roman"/>
                <w:bCs/>
                <w:color w:val="000000" w:themeColor="text1"/>
                <w:sz w:val="24"/>
                <w:szCs w:val="24"/>
              </w:rPr>
              <w:t>;</w:t>
            </w:r>
          </w:p>
          <w:p w14:paraId="55DAD5CA" w14:textId="77777777" w:rsidR="00C47D34" w:rsidRPr="00F161C3" w:rsidRDefault="00C47D34">
            <w:pPr>
              <w:pStyle w:val="ListParagraph"/>
              <w:numPr>
                <w:ilvl w:val="0"/>
                <w:numId w:val="2"/>
              </w:numPr>
              <w:tabs>
                <w:tab w:val="left" w:pos="0"/>
                <w:tab w:val="left" w:pos="709"/>
              </w:tabs>
              <w:spacing w:line="25" w:lineRule="atLeast"/>
              <w:ind w:left="115" w:hanging="115"/>
              <w:jc w:val="both"/>
              <w:rPr>
                <w:rFonts w:ascii="Times New Roman" w:hAnsi="Times New Roman" w:cs="Times New Roman"/>
                <w:color w:val="000000"/>
                <w:sz w:val="24"/>
                <w:szCs w:val="24"/>
              </w:rPr>
            </w:pPr>
            <w:r w:rsidRPr="00F161C3">
              <w:rPr>
                <w:rFonts w:ascii="Times New Roman" w:hAnsi="Times New Roman" w:cs="Times New Roman"/>
                <w:sz w:val="24"/>
                <w:szCs w:val="24"/>
              </w:rPr>
              <w:t xml:space="preserve"> </w:t>
            </w:r>
            <w:r w:rsidRPr="00F161C3">
              <w:rPr>
                <w:rFonts w:ascii="Times New Roman" w:hAnsi="Times New Roman" w:cs="Times New Roman"/>
                <w:color w:val="000000"/>
                <w:sz w:val="24"/>
                <w:szCs w:val="24"/>
              </w:rPr>
              <w:t xml:space="preserve">Hotărârii nr. </w:t>
            </w:r>
            <w:r w:rsidRPr="00F161C3">
              <w:rPr>
                <w:rFonts w:ascii="Times New Roman" w:hAnsi="Times New Roman" w:cs="Times New Roman"/>
                <w:noProof/>
                <w:sz w:val="24"/>
                <w:szCs w:val="24"/>
              </w:rPr>
              <w:t>7/25.04.2024, nr. 8/23.05.2024,  nr. 9/30.05.2024,                                    nr. 10/17.06.2024,</w:t>
            </w:r>
            <w:r w:rsidRPr="00F161C3">
              <w:rPr>
                <w:rFonts w:ascii="Times New Roman" w:hAnsi="Times New Roman" w:cs="Times New Roman"/>
                <w:b/>
                <w:bCs/>
                <w:sz w:val="24"/>
                <w:szCs w:val="24"/>
              </w:rPr>
              <w:t xml:space="preserve"> </w:t>
            </w:r>
            <w:r w:rsidRPr="00F161C3">
              <w:rPr>
                <w:rFonts w:ascii="Times New Roman" w:hAnsi="Times New Roman" w:cs="Times New Roman"/>
                <w:noProof/>
                <w:sz w:val="24"/>
                <w:szCs w:val="24"/>
              </w:rPr>
              <w:t>respectiv</w:t>
            </w:r>
            <w:r w:rsidRPr="00F161C3">
              <w:rPr>
                <w:rFonts w:ascii="Times New Roman" w:hAnsi="Times New Roman" w:cs="Times New Roman"/>
                <w:b/>
                <w:bCs/>
                <w:sz w:val="24"/>
                <w:szCs w:val="24"/>
              </w:rPr>
              <w:t xml:space="preserve"> </w:t>
            </w:r>
            <w:r w:rsidRPr="00F161C3">
              <w:rPr>
                <w:rFonts w:ascii="Times New Roman" w:hAnsi="Times New Roman" w:cs="Times New Roman"/>
                <w:sz w:val="24"/>
                <w:szCs w:val="24"/>
              </w:rPr>
              <w:t xml:space="preserve">nr. 13/12.08.2024 </w:t>
            </w:r>
            <w:r w:rsidRPr="00F161C3">
              <w:rPr>
                <w:rFonts w:ascii="Times New Roman" w:hAnsi="Times New Roman" w:cs="Times New Roman"/>
                <w:color w:val="000000"/>
                <w:sz w:val="24"/>
                <w:szCs w:val="24"/>
              </w:rPr>
              <w:t xml:space="preserve">a Consiliului de Conducere, Bugetul de Venituri și Cheltuieli al Administrației Naționale „Apele Române”, pe anul 2024 a fost modificat prin virări de credite, conform </w:t>
            </w:r>
            <w:r w:rsidRPr="00F161C3">
              <w:rPr>
                <w:rFonts w:ascii="Times New Roman" w:hAnsi="Times New Roman" w:cs="Times New Roman"/>
                <w:sz w:val="24"/>
                <w:szCs w:val="24"/>
              </w:rPr>
              <w:t xml:space="preserve">prevederilor art. 47, al. (8) din Legea  nr. 500/ 2002 </w:t>
            </w:r>
            <w:r w:rsidRPr="00F161C3">
              <w:rPr>
                <w:rFonts w:ascii="Times New Roman" w:hAnsi="Times New Roman" w:cs="Times New Roman"/>
                <w:i/>
                <w:iCs/>
                <w:sz w:val="24"/>
                <w:szCs w:val="24"/>
              </w:rPr>
              <w:t>a finanțelor publice</w:t>
            </w:r>
            <w:r w:rsidRPr="00F161C3">
              <w:rPr>
                <w:rFonts w:ascii="Times New Roman" w:hAnsi="Times New Roman" w:cs="Times New Roman"/>
                <w:sz w:val="24"/>
                <w:szCs w:val="24"/>
              </w:rPr>
              <w:t>, cu modificările și completările ulterioare;</w:t>
            </w:r>
          </w:p>
          <w:p w14:paraId="47488205" w14:textId="77777777" w:rsidR="00C47D34" w:rsidRPr="00F161C3" w:rsidRDefault="00C47D34">
            <w:pPr>
              <w:pStyle w:val="ListParagraph"/>
              <w:numPr>
                <w:ilvl w:val="0"/>
                <w:numId w:val="3"/>
              </w:numPr>
              <w:tabs>
                <w:tab w:val="left" w:pos="0"/>
              </w:tabs>
              <w:spacing w:line="25" w:lineRule="atLeast"/>
              <w:ind w:left="115" w:hanging="115"/>
              <w:jc w:val="both"/>
              <w:rPr>
                <w:rFonts w:ascii="Times New Roman" w:hAnsi="Times New Roman" w:cs="Times New Roman"/>
                <w:bCs/>
                <w:color w:val="000000" w:themeColor="text1"/>
                <w:sz w:val="24"/>
                <w:szCs w:val="24"/>
              </w:rPr>
            </w:pPr>
            <w:r w:rsidRPr="00F161C3">
              <w:rPr>
                <w:rFonts w:ascii="Times New Roman" w:hAnsi="Times New Roman" w:cs="Times New Roman"/>
                <w:color w:val="000000" w:themeColor="text1"/>
                <w:sz w:val="24"/>
                <w:szCs w:val="24"/>
              </w:rPr>
              <w:t xml:space="preserve"> necesității rectificării bugetului de venituri și cheltuieli al Administrației Naționale „Apele Române” pe anul 2024 – Surse proprii, pentru a se asigura fonduri bugetare pentru realizare Programului de Gospodărire a Apelor și achitarea obligațiilor la bugetul de stat,</w:t>
            </w:r>
          </w:p>
          <w:p w14:paraId="43B0D946" w14:textId="77777777" w:rsidR="00C47D34" w:rsidRPr="00F161C3" w:rsidRDefault="00C47D34" w:rsidP="00C47D34">
            <w:pPr>
              <w:pStyle w:val="ListParagraph"/>
              <w:tabs>
                <w:tab w:val="left" w:pos="317"/>
              </w:tabs>
              <w:spacing w:line="25" w:lineRule="atLeast"/>
              <w:ind w:left="34"/>
              <w:jc w:val="both"/>
              <w:rPr>
                <w:rFonts w:ascii="Times New Roman" w:eastAsia="Times New Roman" w:hAnsi="Times New Roman" w:cs="Times New Roman"/>
                <w:noProof/>
                <w:color w:val="000000"/>
                <w:sz w:val="24"/>
                <w:szCs w:val="24"/>
              </w:rPr>
            </w:pPr>
            <w:r w:rsidRPr="00F161C3">
              <w:rPr>
                <w:rFonts w:ascii="Times New Roman" w:hAnsi="Times New Roman" w:cs="Times New Roman"/>
                <w:color w:val="000000" w:themeColor="text1"/>
                <w:sz w:val="24"/>
                <w:szCs w:val="24"/>
              </w:rPr>
              <w:t>Administraţia Naţională „Apele Române” a întocmit proiectul bugetului de venituri şi cheltuieli rectificat pentru anul 2024.</w:t>
            </w:r>
            <w:r w:rsidRPr="00F161C3">
              <w:rPr>
                <w:rFonts w:ascii="Times New Roman" w:eastAsia="Times New Roman" w:hAnsi="Times New Roman" w:cs="Times New Roman"/>
                <w:noProof/>
                <w:sz w:val="24"/>
                <w:szCs w:val="24"/>
              </w:rPr>
              <w:t xml:space="preserve"> </w:t>
            </w:r>
          </w:p>
          <w:p w14:paraId="728C3C00" w14:textId="77777777" w:rsidR="00C47D34" w:rsidRPr="00F161C3" w:rsidRDefault="00C47D34" w:rsidP="004A0F5E">
            <w:pPr>
              <w:tabs>
                <w:tab w:val="left" w:pos="0"/>
              </w:tabs>
              <w:spacing w:after="120" w:line="25" w:lineRule="atLeast"/>
              <w:jc w:val="both"/>
              <w:rPr>
                <w:rFonts w:ascii="Times New Roman" w:hAnsi="Times New Roman" w:cs="Times New Roman"/>
                <w:b/>
                <w:bCs/>
                <w:color w:val="00008B"/>
                <w:sz w:val="24"/>
                <w:szCs w:val="24"/>
                <w:shd w:val="clear" w:color="auto" w:fill="FFFFFF"/>
              </w:rPr>
            </w:pPr>
            <w:r w:rsidRPr="00F161C3">
              <w:rPr>
                <w:rFonts w:ascii="Times New Roman" w:hAnsi="Times New Roman" w:cs="Times New Roman"/>
                <w:sz w:val="24"/>
                <w:szCs w:val="24"/>
              </w:rPr>
              <w:t xml:space="preserve">Astfel, pentru anul 2024, veniturile aprobate prin                                          Hotărârea Guvernului nr. 636/2024 </w:t>
            </w:r>
            <w:r w:rsidRPr="00C5553F">
              <w:rPr>
                <w:rStyle w:val="spar"/>
                <w:rFonts w:ascii="Times New Roman" w:hAnsi="Times New Roman" w:cs="Times New Roman"/>
                <w:iCs/>
                <w:color w:val="000000"/>
                <w:sz w:val="24"/>
                <w:szCs w:val="24"/>
              </w:rPr>
              <w:t>privind aprobarea bugetului de venituri şi cheltuieli rectificat pe anul 2024 pentru Administraţia Naţională "Apele Române", aflată în coordonarea Ministerului Mediului, Apelor şi Pădurilor,</w:t>
            </w:r>
            <w:r w:rsidRPr="00F161C3">
              <w:rPr>
                <w:rFonts w:ascii="Times New Roman" w:hAnsi="Times New Roman" w:cs="Times New Roman"/>
                <w:color w:val="000000"/>
                <w:sz w:val="24"/>
                <w:szCs w:val="24"/>
              </w:rPr>
              <w:t xml:space="preserve"> </w:t>
            </w:r>
            <w:r w:rsidRPr="00F161C3">
              <w:rPr>
                <w:rFonts w:ascii="Times New Roman" w:hAnsi="Times New Roman" w:cs="Times New Roman"/>
                <w:sz w:val="24"/>
                <w:szCs w:val="24"/>
              </w:rPr>
              <w:t>au fost în sumă de 2.995.840 mii lei, iar cuantumul cheltuielilor a fost stabilit la suma de 3.261.510 mii lei, rezultând un deficit aprobat de 265.670 mii lei, acoperit din excedentul anilor precedenți.</w:t>
            </w:r>
            <w:r w:rsidRPr="00F161C3">
              <w:rPr>
                <w:rFonts w:ascii="Times New Roman" w:hAnsi="Times New Roman" w:cs="Times New Roman"/>
                <w:b/>
                <w:bCs/>
                <w:color w:val="00008B"/>
                <w:sz w:val="24"/>
                <w:szCs w:val="24"/>
                <w:shd w:val="clear" w:color="auto" w:fill="FFFFFF"/>
              </w:rPr>
              <w:t xml:space="preserve"> </w:t>
            </w:r>
          </w:p>
          <w:p w14:paraId="08E6C995" w14:textId="77777777" w:rsidR="00C47D34" w:rsidRPr="00F161C3" w:rsidRDefault="00C47D34" w:rsidP="004A0F5E">
            <w:pPr>
              <w:spacing w:line="25" w:lineRule="atLeast"/>
              <w:jc w:val="both"/>
              <w:rPr>
                <w:rFonts w:ascii="Times New Roman" w:hAnsi="Times New Roman" w:cs="Times New Roman"/>
                <w:color w:val="000000" w:themeColor="text1"/>
                <w:sz w:val="24"/>
                <w:szCs w:val="24"/>
                <w:shd w:val="clear" w:color="auto" w:fill="FFFFFF"/>
              </w:rPr>
            </w:pPr>
            <w:r w:rsidRPr="00F161C3">
              <w:rPr>
                <w:rFonts w:ascii="Times New Roman" w:hAnsi="Times New Roman" w:cs="Times New Roman"/>
                <w:color w:val="000000" w:themeColor="text1"/>
                <w:sz w:val="24"/>
                <w:szCs w:val="24"/>
                <w:shd w:val="clear" w:color="auto" w:fill="FFFFFF"/>
              </w:rPr>
              <w:t>Bugetul de venituri și cheltuieli al Administrației Naționale „Apele Române” propus spre rectificare în anul 2024 se prezintă, astfel:</w:t>
            </w:r>
          </w:p>
          <w:p w14:paraId="18D01D17" w14:textId="77777777" w:rsidR="001D5761" w:rsidRDefault="001D5761" w:rsidP="00C47D34">
            <w:pPr>
              <w:pStyle w:val="ListParagraph"/>
              <w:tabs>
                <w:tab w:val="left" w:pos="0"/>
                <w:tab w:val="left" w:pos="1026"/>
              </w:tabs>
              <w:spacing w:line="25" w:lineRule="atLeast"/>
              <w:ind w:left="786"/>
              <w:jc w:val="both"/>
              <w:rPr>
                <w:rFonts w:ascii="Times New Roman" w:hAnsi="Times New Roman" w:cs="Times New Roman"/>
                <w:b/>
                <w:color w:val="000000" w:themeColor="text1"/>
                <w:sz w:val="24"/>
                <w:szCs w:val="24"/>
              </w:rPr>
            </w:pPr>
          </w:p>
          <w:p w14:paraId="02F8CB88" w14:textId="77777777" w:rsidR="00C47D34" w:rsidRPr="00F161C3" w:rsidRDefault="00C47D34" w:rsidP="00C47D34">
            <w:pPr>
              <w:pStyle w:val="ListParagraph"/>
              <w:tabs>
                <w:tab w:val="left" w:pos="0"/>
                <w:tab w:val="left" w:pos="1026"/>
              </w:tabs>
              <w:spacing w:line="25" w:lineRule="atLeast"/>
              <w:ind w:left="786"/>
              <w:jc w:val="both"/>
              <w:rPr>
                <w:rFonts w:ascii="Times New Roman" w:hAnsi="Times New Roman" w:cs="Times New Roman"/>
                <w:color w:val="000000" w:themeColor="text1"/>
                <w:sz w:val="24"/>
                <w:szCs w:val="24"/>
              </w:rPr>
            </w:pPr>
            <w:r w:rsidRPr="00F161C3">
              <w:rPr>
                <w:rFonts w:ascii="Times New Roman" w:hAnsi="Times New Roman" w:cs="Times New Roman"/>
                <w:b/>
                <w:color w:val="000000" w:themeColor="text1"/>
                <w:sz w:val="24"/>
                <w:szCs w:val="24"/>
              </w:rPr>
              <w:t xml:space="preserve">LA CAPITOLUL DE VENITURI: </w:t>
            </w:r>
            <w:r>
              <w:rPr>
                <w:rFonts w:ascii="Times New Roman" w:hAnsi="Times New Roman" w:cs="Times New Roman"/>
                <w:b/>
                <w:color w:val="000000" w:themeColor="text1"/>
                <w:sz w:val="24"/>
                <w:szCs w:val="24"/>
              </w:rPr>
              <w:t>3.278.837</w:t>
            </w:r>
            <w:r w:rsidRPr="00F161C3">
              <w:rPr>
                <w:rFonts w:ascii="Times New Roman" w:hAnsi="Times New Roman" w:cs="Times New Roman"/>
                <w:b/>
                <w:color w:val="000000" w:themeColor="text1"/>
                <w:sz w:val="24"/>
                <w:szCs w:val="24"/>
              </w:rPr>
              <w:t xml:space="preserve"> mii lei</w:t>
            </w:r>
          </w:p>
          <w:p w14:paraId="1DA4E185" w14:textId="77777777" w:rsidR="00C47D34" w:rsidRPr="00F161C3" w:rsidRDefault="00C47D34" w:rsidP="00C47D34">
            <w:pPr>
              <w:pStyle w:val="ListParagraph"/>
              <w:tabs>
                <w:tab w:val="left" w:pos="0"/>
                <w:tab w:val="left" w:pos="1026"/>
              </w:tabs>
              <w:spacing w:line="25" w:lineRule="atLeast"/>
              <w:ind w:left="786"/>
              <w:jc w:val="both"/>
              <w:rPr>
                <w:rFonts w:ascii="Times New Roman" w:hAnsi="Times New Roman" w:cs="Times New Roman"/>
                <w:color w:val="000000" w:themeColor="text1"/>
                <w:sz w:val="24"/>
                <w:szCs w:val="24"/>
              </w:rPr>
            </w:pPr>
          </w:p>
          <w:p w14:paraId="596C7F3D" w14:textId="77777777" w:rsidR="00C47D34" w:rsidRPr="00F161C3" w:rsidRDefault="00C47D34" w:rsidP="00C47D34">
            <w:pPr>
              <w:spacing w:line="25" w:lineRule="atLeast"/>
              <w:jc w:val="both"/>
              <w:rPr>
                <w:rFonts w:ascii="Times New Roman" w:hAnsi="Times New Roman" w:cs="Times New Roman"/>
                <w:sz w:val="24"/>
                <w:szCs w:val="24"/>
              </w:rPr>
            </w:pPr>
            <w:bookmarkStart w:id="4" w:name="_Hlk164173519"/>
            <w:r w:rsidRPr="00F161C3">
              <w:rPr>
                <w:rFonts w:ascii="Times New Roman" w:hAnsi="Times New Roman" w:cs="Times New Roman"/>
                <w:color w:val="000000" w:themeColor="text1"/>
                <w:sz w:val="24"/>
                <w:szCs w:val="24"/>
              </w:rPr>
              <w:t xml:space="preserve">Comparativ cu </w:t>
            </w:r>
            <w:r w:rsidRPr="00F161C3">
              <w:rPr>
                <w:rFonts w:ascii="Times New Roman" w:hAnsi="Times New Roman" w:cs="Times New Roman"/>
                <w:sz w:val="24"/>
                <w:szCs w:val="24"/>
              </w:rPr>
              <w:t>veniturile aprobate prin Hotărârea Guvernului                            nr. 636/2024</w:t>
            </w:r>
            <w:r w:rsidRPr="00F161C3">
              <w:rPr>
                <w:rStyle w:val="spar"/>
                <w:rFonts w:ascii="Times New Roman" w:hAnsi="Times New Roman" w:cs="Times New Roman"/>
                <w:i/>
                <w:iCs/>
                <w:color w:val="000000"/>
                <w:sz w:val="24"/>
                <w:szCs w:val="24"/>
              </w:rPr>
              <w:t>,</w:t>
            </w:r>
            <w:r w:rsidRPr="00F161C3">
              <w:rPr>
                <w:rFonts w:ascii="Times New Roman" w:hAnsi="Times New Roman" w:cs="Times New Roman"/>
                <w:color w:val="000000"/>
                <w:sz w:val="24"/>
                <w:szCs w:val="24"/>
              </w:rPr>
              <w:t xml:space="preserve"> </w:t>
            </w:r>
            <w:r w:rsidRPr="00F161C3">
              <w:rPr>
                <w:rFonts w:ascii="Times New Roman" w:hAnsi="Times New Roman" w:cs="Times New Roman"/>
                <w:color w:val="000000" w:themeColor="text1"/>
                <w:sz w:val="24"/>
                <w:szCs w:val="24"/>
                <w:shd w:val="clear" w:color="auto" w:fill="FFFFFF"/>
              </w:rPr>
              <w:t xml:space="preserve">în valoare de 2.995.840 mii lei și realizate la data de 31.07.2024 în sumă de 1.541.916 mii lei, respectiv 51,47%, </w:t>
            </w:r>
            <w:r w:rsidRPr="00F161C3">
              <w:rPr>
                <w:rFonts w:ascii="Times New Roman" w:hAnsi="Times New Roman" w:cs="Times New Roman"/>
                <w:color w:val="000000"/>
                <w:sz w:val="24"/>
                <w:szCs w:val="24"/>
                <w:shd w:val="clear" w:color="auto" w:fill="FFFFFF"/>
              </w:rPr>
              <w:t xml:space="preserve">se majorează cu suma  de </w:t>
            </w:r>
            <w:r>
              <w:rPr>
                <w:rFonts w:ascii="Times New Roman" w:hAnsi="Times New Roman" w:cs="Times New Roman"/>
                <w:color w:val="000000"/>
                <w:sz w:val="24"/>
                <w:szCs w:val="24"/>
                <w:shd w:val="clear" w:color="auto" w:fill="FFFFFF"/>
              </w:rPr>
              <w:t>282.997</w:t>
            </w:r>
            <w:r w:rsidRPr="00F161C3">
              <w:rPr>
                <w:rFonts w:ascii="Times New Roman" w:hAnsi="Times New Roman" w:cs="Times New Roman"/>
                <w:color w:val="000000"/>
                <w:sz w:val="24"/>
                <w:szCs w:val="24"/>
                <w:shd w:val="clear" w:color="auto" w:fill="FFFFFF"/>
              </w:rPr>
              <w:t xml:space="preserve"> mii lei,</w:t>
            </w:r>
            <w:r w:rsidRPr="00F161C3">
              <w:rPr>
                <w:rFonts w:ascii="Times New Roman" w:hAnsi="Times New Roman" w:cs="Times New Roman"/>
                <w:sz w:val="24"/>
                <w:szCs w:val="24"/>
              </w:rPr>
              <w:t xml:space="preserve"> respectiv </w:t>
            </w:r>
            <w:r>
              <w:rPr>
                <w:rFonts w:ascii="Times New Roman" w:hAnsi="Times New Roman" w:cs="Times New Roman"/>
                <w:sz w:val="24"/>
                <w:szCs w:val="24"/>
              </w:rPr>
              <w:t>9,45</w:t>
            </w:r>
            <w:r w:rsidRPr="00F161C3">
              <w:rPr>
                <w:rFonts w:ascii="Times New Roman" w:hAnsi="Times New Roman" w:cs="Times New Roman"/>
                <w:sz w:val="24"/>
                <w:szCs w:val="24"/>
              </w:rPr>
              <w:t xml:space="preserve">%, </w:t>
            </w:r>
            <w:bookmarkEnd w:id="4"/>
            <w:r w:rsidRPr="00F161C3">
              <w:rPr>
                <w:rFonts w:ascii="Times New Roman" w:hAnsi="Times New Roman" w:cs="Times New Roman"/>
                <w:color w:val="000000"/>
                <w:sz w:val="24"/>
                <w:szCs w:val="24"/>
                <w:shd w:val="clear" w:color="auto" w:fill="FFFFFF"/>
              </w:rPr>
              <w:t xml:space="preserve">datorită rectificării capitolului </w:t>
            </w:r>
            <w:r w:rsidRPr="00F161C3">
              <w:rPr>
                <w:rFonts w:ascii="Times New Roman" w:eastAsia="Times New Roman" w:hAnsi="Times New Roman" w:cs="Times New Roman"/>
                <w:color w:val="000000"/>
                <w:sz w:val="24"/>
                <w:szCs w:val="24"/>
                <w:lang w:eastAsia="en-US"/>
              </w:rPr>
              <w:t>„Venituri curente</w:t>
            </w:r>
            <w:r w:rsidRPr="00F161C3">
              <w:rPr>
                <w:rFonts w:ascii="Times New Roman" w:eastAsia="Times New Roman" w:hAnsi="Times New Roman" w:cs="Times New Roman"/>
                <w:color w:val="000000" w:themeColor="text1"/>
                <w:sz w:val="24"/>
                <w:szCs w:val="24"/>
                <w:lang w:eastAsia="en-US"/>
              </w:rPr>
              <w:t>”, ca urmare a nivelului realizării veniturilor</w:t>
            </w:r>
            <w:r w:rsidRPr="00F161C3">
              <w:rPr>
                <w:rFonts w:ascii="Times New Roman" w:eastAsia="Times New Roman" w:hAnsi="Times New Roman" w:cs="Times New Roman"/>
                <w:i/>
                <w:iCs/>
                <w:color w:val="000000" w:themeColor="text1"/>
                <w:sz w:val="24"/>
                <w:szCs w:val="24"/>
                <w:lang w:eastAsia="en-US"/>
              </w:rPr>
              <w:t xml:space="preserve">, </w:t>
            </w:r>
            <w:r w:rsidRPr="00F161C3">
              <w:rPr>
                <w:rFonts w:ascii="Times New Roman" w:eastAsia="Times New Roman" w:hAnsi="Times New Roman" w:cs="Times New Roman"/>
                <w:color w:val="000000" w:themeColor="text1"/>
                <w:sz w:val="24"/>
                <w:szCs w:val="24"/>
                <w:lang w:eastAsia="en-US"/>
              </w:rPr>
              <w:t>respectiv capitolului</w:t>
            </w:r>
            <w:r w:rsidRPr="00F161C3">
              <w:rPr>
                <w:rFonts w:ascii="Times New Roman" w:hAnsi="Times New Roman" w:cs="Times New Roman"/>
                <w:color w:val="000000"/>
                <w:sz w:val="24"/>
                <w:szCs w:val="24"/>
                <w:shd w:val="clear" w:color="auto" w:fill="FFFFFF"/>
              </w:rPr>
              <w:t xml:space="preserve"> </w:t>
            </w:r>
            <w:r w:rsidRPr="00F161C3">
              <w:rPr>
                <w:rFonts w:ascii="Times New Roman" w:eastAsia="Times New Roman" w:hAnsi="Times New Roman" w:cs="Times New Roman"/>
                <w:color w:val="000000"/>
                <w:sz w:val="24"/>
                <w:szCs w:val="24"/>
              </w:rPr>
              <w:t>„S</w:t>
            </w:r>
            <w:r w:rsidRPr="00F161C3">
              <w:rPr>
                <w:rFonts w:ascii="Times New Roman" w:hAnsi="Times New Roman" w:cs="Times New Roman"/>
                <w:color w:val="000000"/>
                <w:sz w:val="24"/>
                <w:szCs w:val="24"/>
                <w:shd w:val="clear" w:color="auto" w:fill="FFFFFF"/>
              </w:rPr>
              <w:t>ubvenții de la bugetul de stat</w:t>
            </w:r>
            <w:r w:rsidRPr="00F161C3">
              <w:rPr>
                <w:rFonts w:ascii="Times New Roman" w:eastAsia="Times New Roman" w:hAnsi="Times New Roman" w:cs="Times New Roman"/>
                <w:color w:val="000000" w:themeColor="text1"/>
                <w:sz w:val="24"/>
                <w:szCs w:val="24"/>
              </w:rPr>
              <w:t>”</w:t>
            </w:r>
            <w:r w:rsidRPr="00F161C3">
              <w:rPr>
                <w:rFonts w:ascii="Times New Roman" w:hAnsi="Times New Roman" w:cs="Times New Roman"/>
                <w:color w:val="000000"/>
                <w:sz w:val="24"/>
                <w:szCs w:val="24"/>
                <w:shd w:val="clear" w:color="auto" w:fill="FFFFFF"/>
              </w:rPr>
              <w:t>, astfel:</w:t>
            </w:r>
          </w:p>
          <w:p w14:paraId="325A226D" w14:textId="77777777" w:rsidR="00C47D34" w:rsidRPr="00F161C3" w:rsidRDefault="00C47D34">
            <w:pPr>
              <w:pStyle w:val="ListParagraph"/>
              <w:numPr>
                <w:ilvl w:val="0"/>
                <w:numId w:val="7"/>
              </w:numPr>
              <w:tabs>
                <w:tab w:val="left" w:pos="237"/>
              </w:tabs>
              <w:spacing w:line="25" w:lineRule="atLeast"/>
              <w:ind w:left="284" w:hanging="142"/>
              <w:jc w:val="both"/>
              <w:rPr>
                <w:rFonts w:ascii="Times New Roman" w:eastAsia="Times New Roman" w:hAnsi="Times New Roman" w:cs="Times New Roman"/>
                <w:color w:val="000000" w:themeColor="text1"/>
                <w:sz w:val="24"/>
                <w:szCs w:val="24"/>
              </w:rPr>
            </w:pPr>
            <w:r w:rsidRPr="00F161C3">
              <w:rPr>
                <w:rFonts w:ascii="Times New Roman" w:eastAsia="Times New Roman" w:hAnsi="Times New Roman" w:cs="Times New Roman"/>
                <w:color w:val="000000"/>
                <w:sz w:val="24"/>
                <w:szCs w:val="24"/>
              </w:rPr>
              <w:t>Capitolul „Venituri curente</w:t>
            </w:r>
            <w:r w:rsidRPr="00F161C3">
              <w:rPr>
                <w:rFonts w:ascii="Times New Roman" w:eastAsia="Times New Roman" w:hAnsi="Times New Roman" w:cs="Times New Roman"/>
                <w:color w:val="000000" w:themeColor="text1"/>
                <w:sz w:val="24"/>
                <w:szCs w:val="24"/>
              </w:rPr>
              <w:t>” se majorează cu suma de 18.713 mii lei, respectiv 1,23%, astfel:</w:t>
            </w:r>
          </w:p>
          <w:p w14:paraId="46E76C37" w14:textId="77777777" w:rsidR="00C47D34" w:rsidRPr="00F161C3" w:rsidRDefault="00C47D34">
            <w:pPr>
              <w:pStyle w:val="ListParagraph"/>
              <w:numPr>
                <w:ilvl w:val="0"/>
                <w:numId w:val="6"/>
              </w:numPr>
              <w:tabs>
                <w:tab w:val="left" w:pos="426"/>
              </w:tabs>
              <w:spacing w:line="25" w:lineRule="atLeast"/>
              <w:ind w:left="256" w:hanging="142"/>
              <w:jc w:val="both"/>
              <w:rPr>
                <w:rFonts w:ascii="Times New Roman" w:hAnsi="Times New Roman" w:cs="Times New Roman"/>
                <w:sz w:val="24"/>
                <w:szCs w:val="24"/>
              </w:rPr>
            </w:pPr>
            <w:r w:rsidRPr="00F161C3">
              <w:rPr>
                <w:rFonts w:ascii="Times New Roman" w:eastAsia="Times New Roman" w:hAnsi="Times New Roman" w:cs="Times New Roman"/>
                <w:color w:val="000000"/>
                <w:sz w:val="24"/>
                <w:szCs w:val="24"/>
              </w:rPr>
              <w:t>subcapitolul 30.10 „Venituri din proprietate</w:t>
            </w:r>
            <w:r w:rsidRPr="00F161C3">
              <w:rPr>
                <w:rFonts w:ascii="Times New Roman" w:eastAsia="Times New Roman" w:hAnsi="Times New Roman" w:cs="Times New Roman"/>
                <w:color w:val="000000" w:themeColor="text1"/>
                <w:sz w:val="24"/>
                <w:szCs w:val="24"/>
              </w:rPr>
              <w:t>” se majorează cu suma de 146 mii lei,</w:t>
            </w:r>
            <w:r w:rsidRPr="00F161C3">
              <w:rPr>
                <w:rFonts w:ascii="Times New Roman" w:hAnsi="Times New Roman" w:cs="Times New Roman"/>
                <w:color w:val="000000" w:themeColor="text1"/>
                <w:sz w:val="24"/>
                <w:szCs w:val="24"/>
              </w:rPr>
              <w:t xml:space="preserve"> respectiv 29,20%</w:t>
            </w:r>
            <w:r w:rsidRPr="00F161C3">
              <w:rPr>
                <w:rFonts w:ascii="Times New Roman" w:eastAsia="Times New Roman" w:hAnsi="Times New Roman" w:cs="Times New Roman"/>
                <w:color w:val="000000" w:themeColor="text1"/>
                <w:sz w:val="24"/>
                <w:szCs w:val="24"/>
              </w:rPr>
              <w:t>;</w:t>
            </w:r>
          </w:p>
          <w:p w14:paraId="372F51CC" w14:textId="77777777" w:rsidR="00C47D34" w:rsidRPr="00F161C3" w:rsidRDefault="00C47D34">
            <w:pPr>
              <w:pStyle w:val="ListParagraph"/>
              <w:numPr>
                <w:ilvl w:val="0"/>
                <w:numId w:val="6"/>
              </w:numPr>
              <w:tabs>
                <w:tab w:val="left" w:pos="426"/>
              </w:tabs>
              <w:spacing w:line="25" w:lineRule="atLeast"/>
              <w:ind w:left="256" w:hanging="114"/>
              <w:jc w:val="both"/>
              <w:rPr>
                <w:rFonts w:ascii="Times New Roman" w:hAnsi="Times New Roman" w:cs="Times New Roman"/>
                <w:sz w:val="24"/>
                <w:szCs w:val="24"/>
              </w:rPr>
            </w:pPr>
            <w:r w:rsidRPr="00F161C3">
              <w:rPr>
                <w:rFonts w:ascii="Times New Roman" w:eastAsia="Times New Roman" w:hAnsi="Times New Roman" w:cs="Times New Roman"/>
                <w:color w:val="000000"/>
                <w:sz w:val="24"/>
                <w:szCs w:val="24"/>
              </w:rPr>
              <w:t>subcapitolul 31.10.03 „Alte venituri din dobânzi</w:t>
            </w:r>
            <w:r w:rsidRPr="00F161C3">
              <w:rPr>
                <w:rFonts w:ascii="Times New Roman" w:eastAsia="Times New Roman" w:hAnsi="Times New Roman" w:cs="Times New Roman"/>
                <w:color w:val="000000" w:themeColor="text1"/>
                <w:sz w:val="24"/>
                <w:szCs w:val="24"/>
              </w:rPr>
              <w:t>” se majorează cu suma de 138 mii lei,</w:t>
            </w:r>
            <w:r w:rsidRPr="00F161C3">
              <w:rPr>
                <w:rFonts w:ascii="Times New Roman" w:hAnsi="Times New Roman" w:cs="Times New Roman"/>
                <w:color w:val="000000" w:themeColor="text1"/>
                <w:sz w:val="24"/>
                <w:szCs w:val="24"/>
              </w:rPr>
              <w:t xml:space="preserve"> respectiv 138,00%</w:t>
            </w:r>
            <w:r w:rsidRPr="00F161C3">
              <w:rPr>
                <w:rFonts w:ascii="Times New Roman" w:eastAsia="Times New Roman" w:hAnsi="Times New Roman" w:cs="Times New Roman"/>
                <w:color w:val="000000" w:themeColor="text1"/>
                <w:sz w:val="24"/>
                <w:szCs w:val="24"/>
              </w:rPr>
              <w:t>;</w:t>
            </w:r>
          </w:p>
          <w:p w14:paraId="2D61D474" w14:textId="77777777" w:rsidR="00C47D34" w:rsidRPr="00F161C3" w:rsidRDefault="00C47D34">
            <w:pPr>
              <w:pStyle w:val="ListParagraph"/>
              <w:numPr>
                <w:ilvl w:val="0"/>
                <w:numId w:val="6"/>
              </w:numPr>
              <w:tabs>
                <w:tab w:val="left" w:pos="426"/>
              </w:tabs>
              <w:spacing w:line="25" w:lineRule="atLeast"/>
              <w:ind w:left="284" w:hanging="142"/>
              <w:jc w:val="both"/>
              <w:rPr>
                <w:rFonts w:ascii="Times New Roman" w:hAnsi="Times New Roman" w:cs="Times New Roman"/>
                <w:b/>
                <w:bCs/>
                <w:sz w:val="24"/>
                <w:szCs w:val="24"/>
              </w:rPr>
            </w:pPr>
            <w:r w:rsidRPr="00F161C3">
              <w:rPr>
                <w:rFonts w:ascii="Times New Roman" w:eastAsia="Times New Roman" w:hAnsi="Times New Roman" w:cs="Times New Roman"/>
                <w:color w:val="000000"/>
                <w:sz w:val="24"/>
                <w:szCs w:val="24"/>
              </w:rPr>
              <w:lastRenderedPageBreak/>
              <w:t xml:space="preserve"> subcapitolul 33.10.08 „Venituri din prestări de servicii</w:t>
            </w:r>
            <w:r w:rsidRPr="00F161C3">
              <w:rPr>
                <w:rFonts w:ascii="Times New Roman" w:eastAsia="Times New Roman" w:hAnsi="Times New Roman" w:cs="Times New Roman"/>
                <w:color w:val="000000" w:themeColor="text1"/>
                <w:sz w:val="24"/>
                <w:szCs w:val="24"/>
              </w:rPr>
              <w:t>” se majorează cu suma de 18.238 mii lei,</w:t>
            </w:r>
            <w:r w:rsidRPr="00F161C3">
              <w:rPr>
                <w:rFonts w:ascii="Times New Roman" w:hAnsi="Times New Roman" w:cs="Times New Roman"/>
                <w:color w:val="000000" w:themeColor="text1"/>
                <w:sz w:val="24"/>
                <w:szCs w:val="24"/>
              </w:rPr>
              <w:t xml:space="preserve"> respectiv 1,21%;</w:t>
            </w:r>
          </w:p>
          <w:p w14:paraId="1D203BB6" w14:textId="77777777" w:rsidR="00C47D34" w:rsidRPr="00F161C3" w:rsidRDefault="00C47D34">
            <w:pPr>
              <w:pStyle w:val="ListParagraph"/>
              <w:numPr>
                <w:ilvl w:val="0"/>
                <w:numId w:val="6"/>
              </w:numPr>
              <w:tabs>
                <w:tab w:val="left" w:pos="426"/>
              </w:tabs>
              <w:spacing w:line="25" w:lineRule="atLeast"/>
              <w:ind w:left="142" w:firstLine="0"/>
              <w:jc w:val="both"/>
              <w:rPr>
                <w:rFonts w:ascii="Times New Roman" w:eastAsiaTheme="minorHAnsi" w:hAnsi="Times New Roman" w:cs="Times New Roman"/>
                <w:sz w:val="24"/>
                <w:szCs w:val="24"/>
              </w:rPr>
            </w:pPr>
            <w:r w:rsidRPr="00F161C3">
              <w:rPr>
                <w:rFonts w:ascii="Times New Roman" w:eastAsia="Times New Roman" w:hAnsi="Times New Roman" w:cs="Times New Roman"/>
                <w:color w:val="000000"/>
                <w:sz w:val="24"/>
                <w:szCs w:val="24"/>
              </w:rPr>
              <w:t xml:space="preserve"> subcapitolul „Alte amenzi, penalități și confiscări</w:t>
            </w:r>
            <w:r w:rsidRPr="00F161C3">
              <w:rPr>
                <w:rFonts w:ascii="Times New Roman" w:eastAsia="Times New Roman" w:hAnsi="Times New Roman" w:cs="Times New Roman"/>
                <w:color w:val="000000" w:themeColor="text1"/>
                <w:sz w:val="24"/>
                <w:szCs w:val="24"/>
              </w:rPr>
              <w:t>” se majorează cu suma de 118 mii lei,</w:t>
            </w:r>
            <w:r w:rsidRPr="00F161C3">
              <w:rPr>
                <w:rFonts w:ascii="Times New Roman" w:hAnsi="Times New Roman" w:cs="Times New Roman"/>
                <w:color w:val="000000" w:themeColor="text1"/>
                <w:sz w:val="24"/>
                <w:szCs w:val="24"/>
              </w:rPr>
              <w:t xml:space="preserve"> respectiv 18,88%</w:t>
            </w:r>
            <w:r w:rsidRPr="00F161C3">
              <w:rPr>
                <w:rFonts w:ascii="Times New Roman" w:eastAsia="Times New Roman" w:hAnsi="Times New Roman" w:cs="Times New Roman"/>
                <w:color w:val="000000" w:themeColor="text1"/>
                <w:sz w:val="24"/>
                <w:szCs w:val="24"/>
              </w:rPr>
              <w:t>;</w:t>
            </w:r>
          </w:p>
          <w:p w14:paraId="789F7939" w14:textId="77777777" w:rsidR="00C47D34" w:rsidRPr="00F161C3" w:rsidRDefault="00C47D34">
            <w:pPr>
              <w:pStyle w:val="ListParagraph"/>
              <w:numPr>
                <w:ilvl w:val="0"/>
                <w:numId w:val="6"/>
              </w:numPr>
              <w:tabs>
                <w:tab w:val="left" w:pos="426"/>
              </w:tabs>
              <w:spacing w:line="25" w:lineRule="atLeast"/>
              <w:ind w:left="142" w:firstLine="0"/>
              <w:jc w:val="both"/>
              <w:rPr>
                <w:rFonts w:ascii="Times New Roman" w:eastAsiaTheme="minorHAnsi" w:hAnsi="Times New Roman" w:cs="Times New Roman"/>
                <w:sz w:val="24"/>
                <w:szCs w:val="24"/>
              </w:rPr>
            </w:pPr>
            <w:r w:rsidRPr="00F161C3">
              <w:rPr>
                <w:rFonts w:ascii="Times New Roman" w:eastAsia="Times New Roman" w:hAnsi="Times New Roman" w:cs="Times New Roman"/>
                <w:color w:val="000000"/>
                <w:sz w:val="24"/>
                <w:szCs w:val="24"/>
              </w:rPr>
              <w:t>subcapitolul „Diverse venituri</w:t>
            </w:r>
            <w:r w:rsidRPr="00F161C3">
              <w:rPr>
                <w:rFonts w:ascii="Times New Roman" w:eastAsia="Times New Roman" w:hAnsi="Times New Roman" w:cs="Times New Roman"/>
                <w:color w:val="000000" w:themeColor="text1"/>
                <w:sz w:val="24"/>
                <w:szCs w:val="24"/>
              </w:rPr>
              <w:t>” se majorează cu suma de 73 mii lei,</w:t>
            </w:r>
            <w:r w:rsidRPr="00F161C3">
              <w:rPr>
                <w:rFonts w:ascii="Times New Roman" w:hAnsi="Times New Roman" w:cs="Times New Roman"/>
                <w:color w:val="000000" w:themeColor="text1"/>
                <w:sz w:val="24"/>
                <w:szCs w:val="24"/>
              </w:rPr>
              <w:t xml:space="preserve"> respectiv 3,63%</w:t>
            </w:r>
            <w:r w:rsidRPr="00F161C3">
              <w:rPr>
                <w:rFonts w:ascii="Times New Roman" w:eastAsia="Times New Roman" w:hAnsi="Times New Roman" w:cs="Times New Roman"/>
                <w:color w:val="000000" w:themeColor="text1"/>
                <w:sz w:val="24"/>
                <w:szCs w:val="24"/>
              </w:rPr>
              <w:t>;</w:t>
            </w:r>
          </w:p>
          <w:p w14:paraId="18FA842F" w14:textId="77777777" w:rsidR="00C47D34" w:rsidRPr="00F161C3" w:rsidRDefault="00C47D34">
            <w:pPr>
              <w:pStyle w:val="ListParagraph"/>
              <w:numPr>
                <w:ilvl w:val="0"/>
                <w:numId w:val="7"/>
              </w:numPr>
              <w:tabs>
                <w:tab w:val="left" w:pos="237"/>
              </w:tabs>
              <w:spacing w:line="25" w:lineRule="atLeast"/>
              <w:ind w:left="284" w:hanging="142"/>
              <w:jc w:val="both"/>
              <w:rPr>
                <w:rFonts w:ascii="Times New Roman" w:eastAsia="Times New Roman" w:hAnsi="Times New Roman" w:cs="Times New Roman"/>
                <w:color w:val="000000" w:themeColor="text1"/>
                <w:sz w:val="24"/>
                <w:szCs w:val="24"/>
              </w:rPr>
            </w:pPr>
            <w:r w:rsidRPr="00F161C3">
              <w:rPr>
                <w:rFonts w:ascii="Times New Roman" w:eastAsia="Times New Roman" w:hAnsi="Times New Roman" w:cs="Times New Roman"/>
                <w:color w:val="000000"/>
                <w:sz w:val="24"/>
                <w:szCs w:val="24"/>
              </w:rPr>
              <w:t xml:space="preserve"> Capitolul „Sume primite de la U.E./alți donatori în contul plăților efectuate și prefinanțări</w:t>
            </w:r>
            <w:r w:rsidRPr="00F161C3">
              <w:rPr>
                <w:rFonts w:ascii="Times New Roman" w:eastAsia="Times New Roman" w:hAnsi="Times New Roman" w:cs="Times New Roman"/>
                <w:color w:val="000000"/>
                <w:sz w:val="24"/>
                <w:szCs w:val="24"/>
                <w:lang w:val="fr-FR"/>
              </w:rPr>
              <w:t>”</w:t>
            </w:r>
            <w:r w:rsidRPr="00F161C3">
              <w:rPr>
                <w:rFonts w:ascii="Times New Roman" w:eastAsia="Times New Roman" w:hAnsi="Times New Roman" w:cs="Times New Roman"/>
                <w:color w:val="000000"/>
                <w:sz w:val="24"/>
                <w:szCs w:val="24"/>
              </w:rPr>
              <w:t xml:space="preserve">, </w:t>
            </w:r>
            <w:r w:rsidRPr="00F161C3">
              <w:rPr>
                <w:rFonts w:ascii="Times New Roman" w:eastAsia="Times New Roman" w:hAnsi="Times New Roman" w:cs="Times New Roman"/>
                <w:color w:val="000000" w:themeColor="text1"/>
                <w:sz w:val="24"/>
                <w:szCs w:val="24"/>
              </w:rPr>
              <w:t>se majorează cu suma de 878 mii lei, respectiv 69,96%, astfel:</w:t>
            </w:r>
          </w:p>
          <w:p w14:paraId="5DADB7F1" w14:textId="77777777" w:rsidR="00C47D34" w:rsidRPr="00F161C3" w:rsidRDefault="00C47D34">
            <w:pPr>
              <w:pStyle w:val="ListParagraph"/>
              <w:numPr>
                <w:ilvl w:val="0"/>
                <w:numId w:val="10"/>
              </w:numPr>
              <w:tabs>
                <w:tab w:val="left" w:pos="237"/>
                <w:tab w:val="left" w:pos="396"/>
              </w:tabs>
              <w:spacing w:line="25" w:lineRule="atLeast"/>
              <w:ind w:left="254" w:hanging="142"/>
              <w:jc w:val="both"/>
              <w:rPr>
                <w:rFonts w:ascii="Times New Roman" w:eastAsia="Times New Roman" w:hAnsi="Times New Roman" w:cs="Times New Roman"/>
                <w:color w:val="000000" w:themeColor="text1"/>
                <w:sz w:val="24"/>
                <w:szCs w:val="24"/>
              </w:rPr>
            </w:pPr>
            <w:r w:rsidRPr="00F161C3">
              <w:rPr>
                <w:rFonts w:ascii="Times New Roman" w:eastAsia="Times New Roman" w:hAnsi="Times New Roman" w:cs="Times New Roman"/>
                <w:color w:val="000000"/>
                <w:sz w:val="24"/>
                <w:szCs w:val="24"/>
              </w:rPr>
              <w:t>subcapitolul „Alte facilități și instrumente postaderare”,</w:t>
            </w:r>
            <w:r w:rsidRPr="00F161C3">
              <w:rPr>
                <w:rFonts w:ascii="Times New Roman" w:eastAsia="Times New Roman" w:hAnsi="Times New Roman" w:cs="Times New Roman"/>
                <w:color w:val="000000"/>
                <w:sz w:val="24"/>
                <w:szCs w:val="24"/>
                <w:lang w:val="fr-FR"/>
              </w:rPr>
              <w:t xml:space="preserve"> se </w:t>
            </w:r>
            <w:r w:rsidRPr="00F161C3">
              <w:rPr>
                <w:rFonts w:ascii="Times New Roman" w:eastAsia="Times New Roman" w:hAnsi="Times New Roman" w:cs="Times New Roman"/>
                <w:color w:val="000000"/>
                <w:sz w:val="24"/>
                <w:szCs w:val="24"/>
              </w:rPr>
              <w:t>diminuează cu suma de 1.255 mii lei, respectiv 100,00%;</w:t>
            </w:r>
          </w:p>
          <w:p w14:paraId="6C769395" w14:textId="77777777" w:rsidR="00C47D34" w:rsidRPr="00F161C3" w:rsidRDefault="00C47D34">
            <w:pPr>
              <w:pStyle w:val="ListParagraph"/>
              <w:numPr>
                <w:ilvl w:val="0"/>
                <w:numId w:val="10"/>
              </w:numPr>
              <w:tabs>
                <w:tab w:val="left" w:pos="237"/>
                <w:tab w:val="left" w:pos="396"/>
              </w:tabs>
              <w:spacing w:line="25" w:lineRule="atLeast"/>
              <w:ind w:left="254" w:hanging="142"/>
              <w:jc w:val="both"/>
              <w:rPr>
                <w:rFonts w:ascii="Times New Roman" w:eastAsia="Times New Roman" w:hAnsi="Times New Roman" w:cs="Times New Roman"/>
                <w:color w:val="000000" w:themeColor="text1"/>
                <w:sz w:val="24"/>
                <w:szCs w:val="24"/>
              </w:rPr>
            </w:pPr>
            <w:r w:rsidRPr="00F161C3">
              <w:rPr>
                <w:rFonts w:ascii="Times New Roman" w:eastAsia="Times New Roman" w:hAnsi="Times New Roman" w:cs="Times New Roman"/>
                <w:color w:val="000000"/>
                <w:sz w:val="24"/>
                <w:szCs w:val="24"/>
              </w:rPr>
              <w:t>subcapitolul „Alte programe comunitare finanțate în perioada 2021-2027”,</w:t>
            </w:r>
            <w:r w:rsidRPr="00F161C3">
              <w:rPr>
                <w:rFonts w:ascii="Times New Roman" w:eastAsia="Times New Roman" w:hAnsi="Times New Roman" w:cs="Times New Roman"/>
                <w:color w:val="000000"/>
                <w:sz w:val="24"/>
                <w:szCs w:val="24"/>
                <w:lang w:val="fr-FR"/>
              </w:rPr>
              <w:t xml:space="preserve"> se </w:t>
            </w:r>
            <w:r w:rsidRPr="00F161C3">
              <w:rPr>
                <w:rFonts w:ascii="Times New Roman" w:eastAsia="Times New Roman" w:hAnsi="Times New Roman" w:cs="Times New Roman"/>
                <w:color w:val="000000"/>
                <w:sz w:val="24"/>
                <w:szCs w:val="24"/>
              </w:rPr>
              <w:t>majorează cu suma de 2.133 mii lei, respectiv 100,00%;</w:t>
            </w:r>
          </w:p>
          <w:p w14:paraId="1C089EB6" w14:textId="77777777" w:rsidR="00C47D34" w:rsidRPr="00F161C3" w:rsidRDefault="00C47D34">
            <w:pPr>
              <w:pStyle w:val="ListParagraph"/>
              <w:numPr>
                <w:ilvl w:val="0"/>
                <w:numId w:val="7"/>
              </w:numPr>
              <w:tabs>
                <w:tab w:val="left" w:pos="237"/>
              </w:tabs>
              <w:spacing w:line="25" w:lineRule="atLeast"/>
              <w:ind w:left="398" w:hanging="142"/>
              <w:jc w:val="both"/>
              <w:rPr>
                <w:rFonts w:ascii="Times New Roman" w:hAnsi="Times New Roman" w:cs="Times New Roman"/>
                <w:sz w:val="24"/>
                <w:szCs w:val="24"/>
              </w:rPr>
            </w:pPr>
            <w:r w:rsidRPr="00F161C3">
              <w:rPr>
                <w:rFonts w:ascii="Times New Roman" w:eastAsia="Times New Roman" w:hAnsi="Times New Roman" w:cs="Times New Roman"/>
                <w:color w:val="000000"/>
                <w:sz w:val="24"/>
                <w:szCs w:val="24"/>
              </w:rPr>
              <w:t>Capitolul „Sume primite de la U.E./alți donatori în contul plăților efectuate și prefinanțări aferente cadrului financiar 2014-2020</w:t>
            </w:r>
            <w:r w:rsidRPr="00F161C3">
              <w:rPr>
                <w:rFonts w:ascii="Times New Roman" w:eastAsia="Times New Roman" w:hAnsi="Times New Roman" w:cs="Times New Roman"/>
                <w:color w:val="000000"/>
                <w:sz w:val="24"/>
                <w:szCs w:val="24"/>
                <w:lang w:val="fr-FR"/>
              </w:rPr>
              <w:t>”</w:t>
            </w:r>
            <w:r w:rsidRPr="00F161C3">
              <w:rPr>
                <w:rFonts w:ascii="Times New Roman" w:eastAsia="Times New Roman" w:hAnsi="Times New Roman" w:cs="Times New Roman"/>
                <w:color w:val="000000"/>
                <w:sz w:val="24"/>
                <w:szCs w:val="24"/>
              </w:rPr>
              <w:t>, subcapitolul „Instrumentul de Asistență pentru Preaderare (IPA II)”,</w:t>
            </w:r>
            <w:r w:rsidRPr="00F161C3">
              <w:rPr>
                <w:rFonts w:ascii="Times New Roman" w:eastAsia="Times New Roman" w:hAnsi="Times New Roman" w:cs="Times New Roman"/>
                <w:color w:val="000000"/>
                <w:sz w:val="24"/>
                <w:szCs w:val="24"/>
                <w:lang w:val="fr-FR"/>
              </w:rPr>
              <w:t xml:space="preserve"> </w:t>
            </w:r>
            <w:r w:rsidRPr="00F161C3">
              <w:rPr>
                <w:rFonts w:ascii="Times New Roman" w:eastAsia="Times New Roman" w:hAnsi="Times New Roman" w:cs="Times New Roman"/>
                <w:color w:val="000000" w:themeColor="text1"/>
                <w:sz w:val="24"/>
                <w:szCs w:val="24"/>
              </w:rPr>
              <w:t>se majorează cu suma de 69 mii lei, respectiv 100,00%;</w:t>
            </w:r>
          </w:p>
          <w:p w14:paraId="11BD6F08" w14:textId="77777777" w:rsidR="00C47D34" w:rsidRPr="00F161C3" w:rsidRDefault="00C47D34">
            <w:pPr>
              <w:pStyle w:val="ListParagraph"/>
              <w:numPr>
                <w:ilvl w:val="0"/>
                <w:numId w:val="7"/>
              </w:numPr>
              <w:tabs>
                <w:tab w:val="left" w:pos="237"/>
              </w:tabs>
              <w:spacing w:line="25" w:lineRule="atLeast"/>
              <w:ind w:left="398" w:hanging="142"/>
              <w:jc w:val="both"/>
              <w:rPr>
                <w:rStyle w:val="spar"/>
                <w:rFonts w:ascii="Times New Roman" w:eastAsia="Times New Roman" w:hAnsi="Times New Roman" w:cs="Times New Roman"/>
                <w:color w:val="000000"/>
                <w:sz w:val="24"/>
                <w:szCs w:val="24"/>
              </w:rPr>
            </w:pPr>
            <w:r w:rsidRPr="00F161C3">
              <w:rPr>
                <w:rFonts w:ascii="Times New Roman" w:eastAsia="Times New Roman" w:hAnsi="Times New Roman" w:cs="Times New Roman"/>
                <w:color w:val="000000"/>
                <w:sz w:val="24"/>
                <w:szCs w:val="24"/>
              </w:rPr>
              <w:t>Capitolul „S</w:t>
            </w:r>
            <w:r w:rsidRPr="00F161C3">
              <w:rPr>
                <w:rFonts w:ascii="Times New Roman" w:hAnsi="Times New Roman" w:cs="Times New Roman"/>
                <w:color w:val="000000"/>
                <w:sz w:val="24"/>
                <w:szCs w:val="24"/>
                <w:shd w:val="clear" w:color="auto" w:fill="FFFFFF"/>
              </w:rPr>
              <w:t>ubvenții de la bugetul de stat</w:t>
            </w:r>
            <w:r w:rsidRPr="00F161C3">
              <w:rPr>
                <w:rFonts w:ascii="Times New Roman" w:eastAsia="Times New Roman" w:hAnsi="Times New Roman" w:cs="Times New Roman"/>
                <w:color w:val="000000" w:themeColor="text1"/>
                <w:sz w:val="24"/>
                <w:szCs w:val="24"/>
              </w:rPr>
              <w:t xml:space="preserve">”, se majorează cu suma de </w:t>
            </w:r>
            <w:r>
              <w:rPr>
                <w:rFonts w:ascii="Times New Roman" w:eastAsia="Times New Roman" w:hAnsi="Times New Roman" w:cs="Times New Roman"/>
                <w:color w:val="000000" w:themeColor="text1"/>
                <w:sz w:val="24"/>
                <w:szCs w:val="24"/>
              </w:rPr>
              <w:t>263.337</w:t>
            </w:r>
            <w:r w:rsidRPr="00F161C3">
              <w:rPr>
                <w:rFonts w:ascii="Times New Roman" w:eastAsia="Times New Roman" w:hAnsi="Times New Roman" w:cs="Times New Roman"/>
                <w:color w:val="000000" w:themeColor="text1"/>
                <w:sz w:val="24"/>
                <w:szCs w:val="24"/>
              </w:rPr>
              <w:t xml:space="preserve"> mii lei,</w:t>
            </w:r>
            <w:r w:rsidRPr="00F161C3">
              <w:rPr>
                <w:rFonts w:ascii="Times New Roman" w:hAnsi="Times New Roman" w:cs="Times New Roman"/>
                <w:color w:val="000000" w:themeColor="text1"/>
                <w:sz w:val="24"/>
                <w:szCs w:val="24"/>
              </w:rPr>
              <w:t xml:space="preserve"> respectiv </w:t>
            </w:r>
            <w:r>
              <w:rPr>
                <w:rFonts w:ascii="Times New Roman" w:hAnsi="Times New Roman" w:cs="Times New Roman"/>
                <w:color w:val="000000" w:themeColor="text1"/>
                <w:sz w:val="24"/>
                <w:szCs w:val="24"/>
              </w:rPr>
              <w:t>17,99</w:t>
            </w:r>
            <w:r w:rsidRPr="00F161C3">
              <w:rPr>
                <w:rFonts w:ascii="Times New Roman" w:hAnsi="Times New Roman" w:cs="Times New Roman"/>
                <w:color w:val="000000" w:themeColor="text1"/>
                <w:sz w:val="24"/>
                <w:szCs w:val="24"/>
              </w:rPr>
              <w:t>%</w:t>
            </w:r>
            <w:r w:rsidRPr="00F161C3">
              <w:rPr>
                <w:rFonts w:ascii="Times New Roman" w:eastAsia="Times New Roman" w:hAnsi="Times New Roman" w:cs="Times New Roman"/>
                <w:color w:val="000000" w:themeColor="text1"/>
                <w:sz w:val="24"/>
                <w:szCs w:val="24"/>
              </w:rPr>
              <w:t>,</w:t>
            </w:r>
            <w:r w:rsidRPr="00F161C3">
              <w:rPr>
                <w:rStyle w:val="spar"/>
                <w:rFonts w:ascii="Times New Roman" w:hAnsi="Times New Roman" w:cs="Times New Roman"/>
                <w:color w:val="000000"/>
                <w:sz w:val="24"/>
                <w:szCs w:val="24"/>
              </w:rPr>
              <w:t xml:space="preserve"> astfel:</w:t>
            </w:r>
          </w:p>
          <w:p w14:paraId="2B594140" w14:textId="77777777" w:rsidR="00C47D34" w:rsidRPr="00F161C3" w:rsidRDefault="00C47D34">
            <w:pPr>
              <w:pStyle w:val="ListParagraph"/>
              <w:numPr>
                <w:ilvl w:val="0"/>
                <w:numId w:val="12"/>
              </w:numPr>
              <w:tabs>
                <w:tab w:val="left" w:pos="142"/>
                <w:tab w:val="left" w:pos="396"/>
              </w:tabs>
              <w:spacing w:line="25" w:lineRule="atLeast"/>
              <w:ind w:left="112" w:firstLine="0"/>
              <w:jc w:val="both"/>
              <w:rPr>
                <w:rStyle w:val="spar"/>
                <w:rFonts w:ascii="Times New Roman" w:eastAsia="Times New Roman" w:hAnsi="Times New Roman" w:cs="Times New Roman"/>
                <w:color w:val="000000" w:themeColor="text1"/>
                <w:sz w:val="24"/>
                <w:szCs w:val="24"/>
              </w:rPr>
            </w:pPr>
            <w:r w:rsidRPr="00F161C3">
              <w:rPr>
                <w:rFonts w:ascii="Times New Roman" w:eastAsia="Times New Roman" w:hAnsi="Times New Roman" w:cs="Times New Roman"/>
                <w:sz w:val="24"/>
                <w:szCs w:val="24"/>
              </w:rPr>
              <w:t>s</w:t>
            </w:r>
            <w:r w:rsidRPr="00F161C3">
              <w:rPr>
                <w:rStyle w:val="spar"/>
                <w:rFonts w:ascii="Times New Roman" w:hAnsi="Times New Roman" w:cs="Times New Roman"/>
                <w:color w:val="000000"/>
                <w:sz w:val="24"/>
                <w:szCs w:val="24"/>
              </w:rPr>
              <w:t xml:space="preserve">ubcapitolul 42.10.38 </w:t>
            </w:r>
            <w:r w:rsidRPr="00F161C3">
              <w:rPr>
                <w:rStyle w:val="spar"/>
                <w:rFonts w:ascii="Times New Roman" w:hAnsi="Times New Roman" w:cs="Times New Roman"/>
                <w:i/>
                <w:iCs/>
                <w:color w:val="000000" w:themeColor="text1"/>
                <w:sz w:val="24"/>
                <w:szCs w:val="24"/>
              </w:rPr>
              <w:t>"</w:t>
            </w:r>
            <w:r w:rsidRPr="00F161C3">
              <w:rPr>
                <w:rFonts w:ascii="Times New Roman" w:hAnsi="Times New Roman" w:cs="Times New Roman"/>
                <w:i/>
                <w:iCs/>
                <w:color w:val="000000" w:themeColor="text1"/>
                <w:sz w:val="24"/>
                <w:szCs w:val="24"/>
              </w:rPr>
              <w:t>Subvenții de la bugetul de stat pentru instituții si servicii publice sau activități finanțate integral din venituri proprii</w:t>
            </w:r>
            <w:r w:rsidRPr="00F161C3">
              <w:rPr>
                <w:rStyle w:val="spar"/>
                <w:rFonts w:ascii="Times New Roman" w:hAnsi="Times New Roman" w:cs="Times New Roman"/>
                <w:i/>
                <w:iCs/>
                <w:color w:val="000000" w:themeColor="text1"/>
                <w:sz w:val="24"/>
                <w:szCs w:val="24"/>
              </w:rPr>
              <w:t>"</w:t>
            </w:r>
            <w:r w:rsidRPr="00F161C3">
              <w:rPr>
                <w:rStyle w:val="spar"/>
                <w:rFonts w:ascii="Times New Roman" w:hAnsi="Times New Roman" w:cs="Times New Roman"/>
                <w:color w:val="000000" w:themeColor="text1"/>
                <w:sz w:val="24"/>
                <w:szCs w:val="24"/>
              </w:rPr>
              <w:t xml:space="preserve">, a fost majorat cu suma de </w:t>
            </w:r>
            <w:r>
              <w:rPr>
                <w:rStyle w:val="spar"/>
                <w:rFonts w:ascii="Times New Roman" w:hAnsi="Times New Roman" w:cs="Times New Roman"/>
                <w:color w:val="000000" w:themeColor="text1"/>
                <w:sz w:val="24"/>
                <w:szCs w:val="24"/>
              </w:rPr>
              <w:t>147.843</w:t>
            </w:r>
            <w:r w:rsidRPr="00F161C3">
              <w:rPr>
                <w:rStyle w:val="spar"/>
                <w:rFonts w:ascii="Times New Roman" w:hAnsi="Times New Roman" w:cs="Times New Roman"/>
                <w:color w:val="000000" w:themeColor="text1"/>
                <w:sz w:val="24"/>
                <w:szCs w:val="24"/>
              </w:rPr>
              <w:t xml:space="preserve"> mii lei, respectiv </w:t>
            </w:r>
            <w:r>
              <w:rPr>
                <w:rStyle w:val="spar"/>
                <w:rFonts w:ascii="Times New Roman" w:hAnsi="Times New Roman" w:cs="Times New Roman"/>
                <w:color w:val="000000" w:themeColor="text1"/>
                <w:sz w:val="24"/>
                <w:szCs w:val="24"/>
              </w:rPr>
              <w:t>83,33</w:t>
            </w:r>
            <w:r w:rsidRPr="00F161C3">
              <w:rPr>
                <w:rStyle w:val="spar"/>
                <w:rFonts w:ascii="Times New Roman" w:hAnsi="Times New Roman" w:cs="Times New Roman"/>
                <w:color w:val="000000" w:themeColor="text1"/>
                <w:sz w:val="24"/>
                <w:szCs w:val="24"/>
              </w:rPr>
              <w:t>%;</w:t>
            </w:r>
          </w:p>
          <w:p w14:paraId="1A2908B2" w14:textId="77777777" w:rsidR="00C47D34" w:rsidRPr="00F161C3" w:rsidRDefault="00C47D34">
            <w:pPr>
              <w:pStyle w:val="ListParagraph"/>
              <w:numPr>
                <w:ilvl w:val="0"/>
                <w:numId w:val="12"/>
              </w:numPr>
              <w:tabs>
                <w:tab w:val="left" w:pos="237"/>
                <w:tab w:val="left" w:pos="396"/>
              </w:tabs>
              <w:spacing w:line="25" w:lineRule="atLeast"/>
              <w:ind w:left="112" w:firstLine="0"/>
              <w:jc w:val="both"/>
              <w:rPr>
                <w:rStyle w:val="spar"/>
                <w:rFonts w:ascii="Times New Roman" w:eastAsia="Times New Roman" w:hAnsi="Times New Roman" w:cs="Times New Roman"/>
                <w:color w:val="000000"/>
                <w:sz w:val="24"/>
                <w:szCs w:val="24"/>
              </w:rPr>
            </w:pPr>
            <w:r w:rsidRPr="00F161C3">
              <w:rPr>
                <w:rStyle w:val="spar"/>
                <w:rFonts w:ascii="Times New Roman" w:hAnsi="Times New Roman" w:cs="Times New Roman"/>
                <w:color w:val="000000"/>
                <w:sz w:val="24"/>
                <w:szCs w:val="24"/>
              </w:rPr>
              <w:t xml:space="preserve">subcapitolul 42.10.70 </w:t>
            </w:r>
            <w:r w:rsidRPr="00F161C3">
              <w:rPr>
                <w:rStyle w:val="spar"/>
                <w:rFonts w:ascii="Times New Roman" w:hAnsi="Times New Roman" w:cs="Times New Roman"/>
                <w:i/>
                <w:iCs/>
                <w:color w:val="000000"/>
                <w:sz w:val="24"/>
                <w:szCs w:val="24"/>
              </w:rPr>
              <w:t>"</w:t>
            </w:r>
            <w:r w:rsidRPr="0040249C">
              <w:rPr>
                <w:rFonts w:ascii="Times New Roman" w:eastAsia="Times New Roman" w:hAnsi="Times New Roman" w:cs="Times New Roman"/>
                <w:i/>
                <w:iCs/>
                <w:color w:val="000000"/>
                <w:sz w:val="24"/>
                <w:szCs w:val="24"/>
                <w:lang w:val="pt-BR"/>
              </w:rPr>
              <w:t>Subvenţii de la bugetul de stat către instituţii publice finanţate parţial sau integral din venituri proprii necesare susţinerii derulării proiectelor finanţate din fonduri externe nerambursabile (FEN) postaderare aferete perioadei de programare 2014-2020</w:t>
            </w:r>
            <w:r w:rsidRPr="00F161C3">
              <w:rPr>
                <w:rStyle w:val="spar"/>
                <w:rFonts w:ascii="Times New Roman" w:hAnsi="Times New Roman" w:cs="Times New Roman"/>
                <w:i/>
                <w:iCs/>
                <w:color w:val="000000"/>
                <w:sz w:val="24"/>
                <w:szCs w:val="24"/>
              </w:rPr>
              <w:t xml:space="preserve">", </w:t>
            </w:r>
            <w:r w:rsidRPr="00F161C3">
              <w:rPr>
                <w:rStyle w:val="spar"/>
                <w:rFonts w:ascii="Times New Roman" w:hAnsi="Times New Roman" w:cs="Times New Roman"/>
                <w:color w:val="000000"/>
                <w:sz w:val="24"/>
                <w:szCs w:val="24"/>
              </w:rPr>
              <w:t>se diminuează cu suma de</w:t>
            </w:r>
            <w:r w:rsidRPr="00F161C3">
              <w:rPr>
                <w:rStyle w:val="spar"/>
                <w:rFonts w:ascii="Times New Roman" w:hAnsi="Times New Roman" w:cs="Times New Roman"/>
                <w:i/>
                <w:iCs/>
                <w:color w:val="000000"/>
                <w:sz w:val="24"/>
                <w:szCs w:val="24"/>
              </w:rPr>
              <w:t xml:space="preserve"> </w:t>
            </w:r>
            <w:r w:rsidRPr="00F161C3">
              <w:rPr>
                <w:rStyle w:val="spar"/>
                <w:rFonts w:ascii="Times New Roman" w:hAnsi="Times New Roman" w:cs="Times New Roman"/>
                <w:color w:val="000000"/>
                <w:sz w:val="24"/>
                <w:szCs w:val="24"/>
              </w:rPr>
              <w:t>38.744 mii lei, respectiv 16,02%;</w:t>
            </w:r>
          </w:p>
          <w:p w14:paraId="333F6357" w14:textId="77777777" w:rsidR="00C47D34" w:rsidRPr="00F161C3" w:rsidRDefault="00C47D34">
            <w:pPr>
              <w:pStyle w:val="ListParagraph"/>
              <w:numPr>
                <w:ilvl w:val="0"/>
                <w:numId w:val="12"/>
              </w:numPr>
              <w:tabs>
                <w:tab w:val="left" w:pos="142"/>
                <w:tab w:val="left" w:pos="396"/>
              </w:tabs>
              <w:spacing w:line="25" w:lineRule="atLeast"/>
              <w:ind w:left="112" w:firstLine="0"/>
              <w:jc w:val="both"/>
              <w:rPr>
                <w:rStyle w:val="spar"/>
                <w:rFonts w:ascii="Times New Roman" w:eastAsia="Times New Roman" w:hAnsi="Times New Roman" w:cs="Times New Roman"/>
                <w:color w:val="000000" w:themeColor="text1"/>
                <w:sz w:val="24"/>
                <w:szCs w:val="24"/>
              </w:rPr>
            </w:pPr>
            <w:r w:rsidRPr="00F161C3">
              <w:rPr>
                <w:rStyle w:val="spar"/>
                <w:rFonts w:ascii="Times New Roman" w:hAnsi="Times New Roman" w:cs="Times New Roman"/>
                <w:sz w:val="24"/>
                <w:szCs w:val="24"/>
              </w:rPr>
              <w:t>s</w:t>
            </w:r>
            <w:r w:rsidRPr="0040249C">
              <w:rPr>
                <w:rFonts w:ascii="Times New Roman" w:eastAsia="Times New Roman" w:hAnsi="Times New Roman" w:cs="Times New Roman"/>
                <w:color w:val="000000"/>
                <w:sz w:val="24"/>
                <w:szCs w:val="24"/>
                <w:lang w:val="pt-BR" w:eastAsia="ja-JP"/>
              </w:rPr>
              <w:t xml:space="preserve">ubcapitolul 42.10.93 </w:t>
            </w:r>
            <w:r w:rsidRPr="00F161C3">
              <w:rPr>
                <w:rStyle w:val="spar"/>
                <w:rFonts w:ascii="Times New Roman" w:hAnsi="Times New Roman" w:cs="Times New Roman"/>
                <w:i/>
                <w:iCs/>
                <w:color w:val="000000"/>
                <w:sz w:val="24"/>
                <w:szCs w:val="24"/>
              </w:rPr>
              <w:t>"</w:t>
            </w:r>
            <w:r w:rsidRPr="0040249C">
              <w:rPr>
                <w:rFonts w:ascii="Times New Roman" w:eastAsia="Times New Roman" w:hAnsi="Times New Roman" w:cs="Times New Roman"/>
                <w:color w:val="000000"/>
                <w:sz w:val="24"/>
                <w:szCs w:val="24"/>
                <w:lang w:val="pt-BR" w:eastAsia="ja-JP"/>
              </w:rPr>
              <w:t>Subvenţii de la bugetul de stat către instituţii publice finanţate parţial sau integral din venituri proprii pentru proiecte finanţate din FEN postaderare, aferente perioadei de programare 2021-2027</w:t>
            </w:r>
            <w:r w:rsidRPr="00F161C3">
              <w:rPr>
                <w:rStyle w:val="spar"/>
                <w:rFonts w:ascii="Times New Roman" w:hAnsi="Times New Roman" w:cs="Times New Roman"/>
                <w:i/>
                <w:iCs/>
                <w:color w:val="000000"/>
                <w:sz w:val="24"/>
                <w:szCs w:val="24"/>
              </w:rPr>
              <w:t>"</w:t>
            </w:r>
            <w:r w:rsidRPr="00F161C3">
              <w:rPr>
                <w:rStyle w:val="spar"/>
                <w:rFonts w:ascii="Times New Roman" w:hAnsi="Times New Roman" w:cs="Times New Roman"/>
                <w:color w:val="000000" w:themeColor="text1"/>
                <w:sz w:val="24"/>
                <w:szCs w:val="24"/>
              </w:rPr>
              <w:t xml:space="preserve"> a fost majorat cu suma de 154.238 mii lei, respectiv 27,04%.</w:t>
            </w:r>
          </w:p>
          <w:p w14:paraId="21D2CFCF" w14:textId="77777777" w:rsidR="00C47D34" w:rsidRPr="00F161C3" w:rsidRDefault="00C47D34" w:rsidP="00C47D34">
            <w:pPr>
              <w:pStyle w:val="ListParagraph"/>
              <w:tabs>
                <w:tab w:val="left" w:pos="237"/>
              </w:tabs>
              <w:spacing w:line="25" w:lineRule="atLeast"/>
              <w:ind w:left="540"/>
              <w:jc w:val="both"/>
              <w:rPr>
                <w:rFonts w:ascii="Times New Roman" w:eastAsia="Times New Roman" w:hAnsi="Times New Roman" w:cs="Times New Roman"/>
                <w:color w:val="000000"/>
                <w:sz w:val="24"/>
                <w:szCs w:val="24"/>
              </w:rPr>
            </w:pPr>
          </w:p>
          <w:p w14:paraId="2F7AEB74" w14:textId="77777777" w:rsidR="001D5761" w:rsidRDefault="00C47D34" w:rsidP="00C47D34">
            <w:pPr>
              <w:tabs>
                <w:tab w:val="left" w:pos="0"/>
                <w:tab w:val="left" w:pos="1026"/>
              </w:tabs>
              <w:spacing w:line="25" w:lineRule="atLeast"/>
              <w:jc w:val="both"/>
              <w:rPr>
                <w:rFonts w:ascii="Times New Roman" w:hAnsi="Times New Roman" w:cs="Times New Roman"/>
                <w:b/>
                <w:color w:val="000000" w:themeColor="text1"/>
                <w:sz w:val="24"/>
                <w:szCs w:val="24"/>
              </w:rPr>
            </w:pPr>
            <w:r w:rsidRPr="00F161C3">
              <w:rPr>
                <w:rFonts w:ascii="Times New Roman" w:hAnsi="Times New Roman" w:cs="Times New Roman"/>
                <w:b/>
                <w:color w:val="000000" w:themeColor="text1"/>
                <w:sz w:val="24"/>
                <w:szCs w:val="24"/>
              </w:rPr>
              <w:t xml:space="preserve">                      </w:t>
            </w:r>
          </w:p>
          <w:p w14:paraId="19A77DE9" w14:textId="77777777" w:rsidR="00C47D34" w:rsidRPr="00F161C3" w:rsidRDefault="00C47D34" w:rsidP="001D5761">
            <w:pPr>
              <w:tabs>
                <w:tab w:val="left" w:pos="0"/>
                <w:tab w:val="left" w:pos="1026"/>
              </w:tabs>
              <w:spacing w:line="25" w:lineRule="atLeast"/>
              <w:jc w:val="center"/>
              <w:rPr>
                <w:rFonts w:ascii="Times New Roman" w:hAnsi="Times New Roman" w:cs="Times New Roman"/>
                <w:b/>
                <w:color w:val="000000" w:themeColor="text1"/>
                <w:sz w:val="24"/>
                <w:szCs w:val="24"/>
              </w:rPr>
            </w:pPr>
            <w:r w:rsidRPr="00F161C3">
              <w:rPr>
                <w:rFonts w:ascii="Times New Roman" w:hAnsi="Times New Roman" w:cs="Times New Roman"/>
                <w:b/>
                <w:color w:val="000000" w:themeColor="text1"/>
                <w:sz w:val="24"/>
                <w:szCs w:val="24"/>
              </w:rPr>
              <w:t>LA CAPITOLUL DE CHELTUIELI</w:t>
            </w:r>
          </w:p>
          <w:p w14:paraId="49961309" w14:textId="77777777" w:rsidR="00C47D34" w:rsidRPr="00F161C3" w:rsidRDefault="00C47D34" w:rsidP="00C47D34">
            <w:pPr>
              <w:tabs>
                <w:tab w:val="left" w:pos="0"/>
                <w:tab w:val="left" w:pos="1026"/>
              </w:tabs>
              <w:spacing w:line="25" w:lineRule="atLeast"/>
              <w:jc w:val="both"/>
              <w:rPr>
                <w:rFonts w:ascii="Times New Roman" w:hAnsi="Times New Roman" w:cs="Times New Roman"/>
                <w:b/>
                <w:color w:val="000000" w:themeColor="text1"/>
                <w:sz w:val="24"/>
                <w:szCs w:val="24"/>
              </w:rPr>
            </w:pPr>
          </w:p>
          <w:p w14:paraId="1D650D60" w14:textId="77777777" w:rsidR="00C47D34" w:rsidRPr="00F161C3" w:rsidRDefault="00C47D34" w:rsidP="004A0F5E">
            <w:pPr>
              <w:pStyle w:val="ListParagraph"/>
              <w:tabs>
                <w:tab w:val="left" w:pos="0"/>
                <w:tab w:val="left" w:pos="1026"/>
              </w:tabs>
              <w:spacing w:line="25" w:lineRule="atLeast"/>
              <w:ind w:left="0"/>
              <w:jc w:val="both"/>
              <w:rPr>
                <w:rFonts w:ascii="Times New Roman" w:hAnsi="Times New Roman" w:cs="Times New Roman"/>
                <w:color w:val="000000"/>
                <w:sz w:val="24"/>
                <w:szCs w:val="24"/>
              </w:rPr>
            </w:pPr>
            <w:r w:rsidRPr="00F161C3">
              <w:rPr>
                <w:rFonts w:ascii="Times New Roman" w:hAnsi="Times New Roman" w:cs="Times New Roman"/>
                <w:sz w:val="24"/>
                <w:szCs w:val="24"/>
                <w:shd w:val="clear" w:color="auto" w:fill="FFFFFF"/>
              </w:rPr>
              <w:t xml:space="preserve">Comparativ cu bugetul de venituri și cheltuieli aprobat prin </w:t>
            </w:r>
            <w:r w:rsidRPr="00F161C3">
              <w:rPr>
                <w:rFonts w:ascii="Times New Roman" w:hAnsi="Times New Roman" w:cs="Times New Roman"/>
                <w:sz w:val="24"/>
                <w:szCs w:val="24"/>
              </w:rPr>
              <w:t>Hotărârea Guvernului nr. 636/2024</w:t>
            </w:r>
            <w:r w:rsidRPr="00F161C3">
              <w:rPr>
                <w:rStyle w:val="spar"/>
                <w:rFonts w:ascii="Times New Roman" w:hAnsi="Times New Roman" w:cs="Times New Roman"/>
                <w:i/>
                <w:iCs/>
                <w:color w:val="000000"/>
                <w:sz w:val="24"/>
                <w:szCs w:val="24"/>
              </w:rPr>
              <w:t>,</w:t>
            </w:r>
            <w:r w:rsidRPr="00F161C3">
              <w:rPr>
                <w:rFonts w:ascii="Times New Roman" w:hAnsi="Times New Roman" w:cs="Times New Roman"/>
                <w:color w:val="000000"/>
                <w:sz w:val="24"/>
                <w:szCs w:val="24"/>
              </w:rPr>
              <w:t xml:space="preserve"> </w:t>
            </w:r>
          </w:p>
          <w:p w14:paraId="48BECBD4" w14:textId="77777777" w:rsidR="00C47D34" w:rsidRPr="00F161C3" w:rsidRDefault="00C47D34">
            <w:pPr>
              <w:pStyle w:val="ListParagraph"/>
              <w:numPr>
                <w:ilvl w:val="0"/>
                <w:numId w:val="8"/>
              </w:numPr>
              <w:tabs>
                <w:tab w:val="left" w:pos="0"/>
                <w:tab w:val="left" w:pos="1026"/>
              </w:tabs>
              <w:spacing w:line="25" w:lineRule="atLeast"/>
              <w:ind w:left="398" w:hanging="284"/>
              <w:jc w:val="both"/>
              <w:rPr>
                <w:rFonts w:ascii="Times New Roman" w:hAnsi="Times New Roman" w:cs="Times New Roman"/>
                <w:bCs/>
                <w:color w:val="000000" w:themeColor="text1"/>
                <w:sz w:val="24"/>
                <w:szCs w:val="24"/>
              </w:rPr>
            </w:pPr>
            <w:r w:rsidRPr="00F161C3">
              <w:rPr>
                <w:rFonts w:ascii="Times New Roman" w:hAnsi="Times New Roman" w:cs="Times New Roman"/>
                <w:bCs/>
                <w:color w:val="000000" w:themeColor="text1"/>
                <w:sz w:val="24"/>
                <w:szCs w:val="24"/>
              </w:rPr>
              <w:t xml:space="preserve">Credite de angajament se majorează cu suma de </w:t>
            </w:r>
            <w:r>
              <w:rPr>
                <w:rFonts w:ascii="Times New Roman" w:hAnsi="Times New Roman" w:cs="Times New Roman"/>
                <w:bCs/>
                <w:color w:val="000000" w:themeColor="text1"/>
                <w:sz w:val="24"/>
                <w:szCs w:val="24"/>
              </w:rPr>
              <w:t>181.003</w:t>
            </w:r>
            <w:r w:rsidRPr="00F161C3">
              <w:rPr>
                <w:rFonts w:ascii="Times New Roman" w:hAnsi="Times New Roman" w:cs="Times New Roman"/>
                <w:bCs/>
                <w:color w:val="000000" w:themeColor="text1"/>
                <w:sz w:val="24"/>
                <w:szCs w:val="24"/>
              </w:rPr>
              <w:t xml:space="preserve"> mii lei, respectiv </w:t>
            </w:r>
            <w:r>
              <w:rPr>
                <w:rFonts w:ascii="Times New Roman" w:hAnsi="Times New Roman" w:cs="Times New Roman"/>
                <w:bCs/>
                <w:color w:val="000000" w:themeColor="text1"/>
                <w:sz w:val="24"/>
                <w:szCs w:val="24"/>
              </w:rPr>
              <w:t>5,48</w:t>
            </w:r>
            <w:r w:rsidRPr="00F161C3">
              <w:rPr>
                <w:rFonts w:ascii="Times New Roman" w:hAnsi="Times New Roman" w:cs="Times New Roman"/>
                <w:bCs/>
                <w:color w:val="000000" w:themeColor="text1"/>
                <w:sz w:val="24"/>
                <w:szCs w:val="24"/>
              </w:rPr>
              <w:t>%, față de bugetul aprobat în sumă de 3.300.373 mii lei, suma acestora devenind</w:t>
            </w:r>
            <w:r w:rsidRPr="00F161C3">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3.481.376</w:t>
            </w:r>
            <w:r w:rsidRPr="00F161C3">
              <w:rPr>
                <w:rFonts w:ascii="Times New Roman" w:hAnsi="Times New Roman" w:cs="Times New Roman"/>
                <w:b/>
                <w:color w:val="000000" w:themeColor="text1"/>
                <w:sz w:val="24"/>
                <w:szCs w:val="24"/>
              </w:rPr>
              <w:t xml:space="preserve"> mii lei;</w:t>
            </w:r>
          </w:p>
          <w:p w14:paraId="5A9E6772" w14:textId="77777777" w:rsidR="00C47D34" w:rsidRPr="00F161C3" w:rsidRDefault="00C47D34">
            <w:pPr>
              <w:pStyle w:val="ListParagraph"/>
              <w:numPr>
                <w:ilvl w:val="0"/>
                <w:numId w:val="8"/>
              </w:numPr>
              <w:tabs>
                <w:tab w:val="left" w:pos="0"/>
                <w:tab w:val="left" w:pos="396"/>
              </w:tabs>
              <w:spacing w:line="25" w:lineRule="atLeast"/>
              <w:ind w:left="396" w:hanging="284"/>
              <w:jc w:val="both"/>
              <w:rPr>
                <w:rFonts w:ascii="Times New Roman" w:hAnsi="Times New Roman" w:cs="Times New Roman"/>
                <w:bCs/>
                <w:color w:val="000000" w:themeColor="text1"/>
                <w:sz w:val="24"/>
                <w:szCs w:val="24"/>
              </w:rPr>
            </w:pPr>
            <w:r w:rsidRPr="00F161C3">
              <w:rPr>
                <w:rFonts w:ascii="Times New Roman" w:hAnsi="Times New Roman" w:cs="Times New Roman"/>
                <w:bCs/>
                <w:color w:val="000000" w:themeColor="text1"/>
                <w:sz w:val="24"/>
                <w:szCs w:val="24"/>
              </w:rPr>
              <w:t xml:space="preserve">Credite bugetare se majorează cu suma de </w:t>
            </w:r>
            <w:r>
              <w:rPr>
                <w:rFonts w:ascii="Times New Roman" w:hAnsi="Times New Roman" w:cs="Times New Roman"/>
                <w:bCs/>
                <w:color w:val="000000" w:themeColor="text1"/>
                <w:sz w:val="24"/>
                <w:szCs w:val="24"/>
              </w:rPr>
              <w:t>282.997</w:t>
            </w:r>
            <w:r w:rsidRPr="00F161C3">
              <w:rPr>
                <w:rFonts w:ascii="Times New Roman" w:hAnsi="Times New Roman" w:cs="Times New Roman"/>
                <w:bCs/>
                <w:color w:val="000000" w:themeColor="text1"/>
                <w:sz w:val="24"/>
                <w:szCs w:val="24"/>
              </w:rPr>
              <w:t xml:space="preserve"> mii lei, respectiv </w:t>
            </w:r>
            <w:r>
              <w:rPr>
                <w:rFonts w:ascii="Times New Roman" w:hAnsi="Times New Roman" w:cs="Times New Roman"/>
                <w:bCs/>
                <w:color w:val="000000" w:themeColor="text1"/>
                <w:sz w:val="24"/>
                <w:szCs w:val="24"/>
              </w:rPr>
              <w:t>8,68</w:t>
            </w:r>
            <w:r w:rsidRPr="00F161C3">
              <w:rPr>
                <w:rFonts w:ascii="Times New Roman" w:hAnsi="Times New Roman" w:cs="Times New Roman"/>
                <w:bCs/>
                <w:color w:val="000000" w:themeColor="text1"/>
                <w:sz w:val="24"/>
                <w:szCs w:val="24"/>
              </w:rPr>
              <w:t xml:space="preserve">%, față de bugetul aprobat în sumă de </w:t>
            </w:r>
            <w:r>
              <w:rPr>
                <w:rFonts w:ascii="Times New Roman" w:hAnsi="Times New Roman" w:cs="Times New Roman"/>
                <w:bCs/>
                <w:color w:val="000000" w:themeColor="text1"/>
                <w:sz w:val="24"/>
                <w:szCs w:val="24"/>
              </w:rPr>
              <w:t>3.261.510</w:t>
            </w:r>
            <w:r w:rsidRPr="00F161C3">
              <w:rPr>
                <w:rFonts w:ascii="Times New Roman" w:hAnsi="Times New Roman" w:cs="Times New Roman"/>
                <w:bCs/>
                <w:color w:val="000000" w:themeColor="text1"/>
                <w:sz w:val="24"/>
                <w:szCs w:val="24"/>
              </w:rPr>
              <w:t xml:space="preserve"> mii lei, suma acestora devenind</w:t>
            </w:r>
            <w:r w:rsidRPr="00F161C3">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3.544.507</w:t>
            </w:r>
            <w:r w:rsidRPr="00F161C3">
              <w:rPr>
                <w:rFonts w:ascii="Times New Roman" w:hAnsi="Times New Roman" w:cs="Times New Roman"/>
                <w:b/>
                <w:color w:val="000000" w:themeColor="text1"/>
                <w:sz w:val="24"/>
                <w:szCs w:val="24"/>
              </w:rPr>
              <w:t xml:space="preserve"> mii lei.</w:t>
            </w:r>
          </w:p>
          <w:p w14:paraId="09F35BAE" w14:textId="77777777" w:rsidR="00C47D34" w:rsidRPr="00F161C3" w:rsidRDefault="00C47D34" w:rsidP="00C47D34">
            <w:pPr>
              <w:tabs>
                <w:tab w:val="left" w:pos="489"/>
              </w:tabs>
              <w:spacing w:line="25" w:lineRule="atLeast"/>
              <w:ind w:firstLine="64"/>
              <w:jc w:val="both"/>
              <w:rPr>
                <w:rFonts w:ascii="Times New Roman" w:hAnsi="Times New Roman" w:cs="Times New Roman"/>
                <w:color w:val="000000" w:themeColor="text1"/>
                <w:sz w:val="24"/>
                <w:szCs w:val="24"/>
                <w:shd w:val="clear" w:color="auto" w:fill="FFFFFF"/>
              </w:rPr>
            </w:pPr>
          </w:p>
          <w:p w14:paraId="5810DED4" w14:textId="77777777" w:rsidR="00C47D34" w:rsidRPr="00F161C3" w:rsidRDefault="00C47D34" w:rsidP="00C47D34">
            <w:pPr>
              <w:tabs>
                <w:tab w:val="left" w:pos="489"/>
              </w:tabs>
              <w:spacing w:line="25" w:lineRule="atLeast"/>
              <w:ind w:firstLine="64"/>
              <w:jc w:val="both"/>
              <w:rPr>
                <w:rFonts w:ascii="Times New Roman" w:hAnsi="Times New Roman" w:cs="Times New Roman"/>
                <w:sz w:val="24"/>
                <w:szCs w:val="24"/>
                <w:shd w:val="clear" w:color="auto" w:fill="FFFFFF"/>
              </w:rPr>
            </w:pPr>
            <w:r w:rsidRPr="00F161C3">
              <w:rPr>
                <w:rFonts w:ascii="Times New Roman" w:hAnsi="Times New Roman" w:cs="Times New Roman"/>
                <w:color w:val="000000" w:themeColor="text1"/>
                <w:sz w:val="24"/>
                <w:szCs w:val="24"/>
                <w:shd w:val="clear" w:color="auto" w:fill="FFFFFF"/>
              </w:rPr>
              <w:t>R</w:t>
            </w:r>
            <w:r w:rsidRPr="00F161C3">
              <w:rPr>
                <w:rFonts w:ascii="Times New Roman" w:hAnsi="Times New Roman" w:cs="Times New Roman"/>
                <w:sz w:val="24"/>
                <w:szCs w:val="24"/>
                <w:shd w:val="clear" w:color="auto" w:fill="FFFFFF"/>
              </w:rPr>
              <w:t>ectificarea bugetară se realizează, astfel:</w:t>
            </w:r>
          </w:p>
          <w:p w14:paraId="1A4142D6" w14:textId="77777777" w:rsidR="00C47D34" w:rsidRPr="00F161C3" w:rsidRDefault="00C47D34" w:rsidP="00C47D34">
            <w:pPr>
              <w:tabs>
                <w:tab w:val="left" w:pos="0"/>
                <w:tab w:val="left" w:pos="990"/>
                <w:tab w:val="left" w:pos="1080"/>
              </w:tabs>
              <w:spacing w:line="25" w:lineRule="atLeast"/>
              <w:ind w:firstLine="421"/>
              <w:jc w:val="both"/>
              <w:rPr>
                <w:rFonts w:ascii="Times New Roman" w:hAnsi="Times New Roman" w:cs="Times New Roman"/>
                <w:bCs/>
                <w:color w:val="000000" w:themeColor="text1"/>
                <w:sz w:val="24"/>
                <w:szCs w:val="24"/>
              </w:rPr>
            </w:pPr>
          </w:p>
          <w:p w14:paraId="54ADBAB9" w14:textId="77777777" w:rsidR="00C47D34" w:rsidRPr="00F161C3" w:rsidRDefault="00C47D34">
            <w:pPr>
              <w:pStyle w:val="ListParagraph"/>
              <w:numPr>
                <w:ilvl w:val="0"/>
                <w:numId w:val="9"/>
              </w:numPr>
              <w:tabs>
                <w:tab w:val="left" w:pos="963"/>
              </w:tabs>
              <w:suppressAutoHyphens w:val="0"/>
              <w:spacing w:line="25" w:lineRule="atLeast"/>
              <w:ind w:left="679" w:firstLine="29"/>
              <w:jc w:val="both"/>
              <w:rPr>
                <w:rFonts w:ascii="Times New Roman" w:hAnsi="Times New Roman" w:cs="Times New Roman"/>
                <w:b/>
                <w:sz w:val="24"/>
                <w:szCs w:val="24"/>
              </w:rPr>
            </w:pPr>
            <w:r w:rsidRPr="00F161C3">
              <w:rPr>
                <w:rFonts w:ascii="Times New Roman" w:hAnsi="Times New Roman" w:cs="Times New Roman"/>
                <w:b/>
                <w:bCs/>
                <w:sz w:val="24"/>
                <w:szCs w:val="24"/>
                <w:shd w:val="clear" w:color="auto" w:fill="FFFFFF"/>
              </w:rPr>
              <w:t>Surse proprii</w:t>
            </w:r>
          </w:p>
          <w:p w14:paraId="27E120C7" w14:textId="77777777" w:rsidR="00C47D34" w:rsidRPr="00F161C3" w:rsidRDefault="00C47D34" w:rsidP="004A0F5E">
            <w:pPr>
              <w:pStyle w:val="ListParagraph"/>
              <w:spacing w:after="120" w:line="25" w:lineRule="atLeast"/>
              <w:ind w:left="86"/>
              <w:contextualSpacing w:val="0"/>
              <w:jc w:val="both"/>
              <w:rPr>
                <w:rFonts w:ascii="Times New Roman" w:hAnsi="Times New Roman" w:cs="Times New Roman"/>
                <w:b/>
                <w:bCs/>
                <w:i/>
                <w:iCs/>
                <w:sz w:val="24"/>
                <w:szCs w:val="24"/>
              </w:rPr>
            </w:pPr>
            <w:r w:rsidRPr="00F161C3">
              <w:rPr>
                <w:rFonts w:ascii="Times New Roman" w:hAnsi="Times New Roman" w:cs="Times New Roman"/>
                <w:b/>
                <w:color w:val="000000" w:themeColor="text1"/>
                <w:sz w:val="24"/>
                <w:szCs w:val="24"/>
              </w:rPr>
              <w:t>La titlul 10 „Cheltuieli de personal</w:t>
            </w:r>
            <w:r w:rsidRPr="00F161C3">
              <w:rPr>
                <w:rFonts w:ascii="Times New Roman" w:hAnsi="Times New Roman" w:cs="Times New Roman"/>
                <w:color w:val="000000"/>
                <w:sz w:val="24"/>
                <w:szCs w:val="24"/>
              </w:rPr>
              <w:t>”,</w:t>
            </w:r>
            <w:r w:rsidRPr="00F161C3">
              <w:rPr>
                <w:rFonts w:ascii="Times New Roman" w:hAnsi="Times New Roman" w:cs="Times New Roman"/>
                <w:color w:val="000000" w:themeColor="text1"/>
                <w:sz w:val="24"/>
                <w:szCs w:val="24"/>
              </w:rPr>
              <w:t xml:space="preserve"> </w:t>
            </w:r>
            <w:r w:rsidRPr="00F161C3">
              <w:rPr>
                <w:rFonts w:ascii="Times New Roman" w:hAnsi="Times New Roman" w:cs="Times New Roman"/>
                <w:b/>
                <w:bCs/>
                <w:color w:val="000000"/>
                <w:sz w:val="24"/>
                <w:szCs w:val="24"/>
              </w:rPr>
              <w:t>suma a crescut la</w:t>
            </w:r>
            <w:r w:rsidRPr="00F161C3">
              <w:rPr>
                <w:rFonts w:ascii="Times New Roman" w:hAnsi="Times New Roman" w:cs="Times New Roman"/>
                <w:b/>
                <w:bCs/>
                <w:color w:val="000000"/>
                <w:sz w:val="24"/>
                <w:szCs w:val="24"/>
                <w:shd w:val="clear" w:color="auto" w:fill="FFFFFF"/>
              </w:rPr>
              <w:t xml:space="preserve"> creditele de angajament, cât și la creditele bugetare cu 3.639 mii lei, respectiv 0,39%, fiind necesară pentru punerea în aplicare a Sentinței civile nr. 6431/25.11.2022, raportată la </w:t>
            </w:r>
            <w:r w:rsidRPr="00F161C3">
              <w:rPr>
                <w:rFonts w:ascii="Times New Roman" w:hAnsi="Times New Roman" w:cs="Times New Roman"/>
                <w:b/>
                <w:bCs/>
                <w:sz w:val="24"/>
                <w:szCs w:val="24"/>
              </w:rPr>
              <w:t>prevederile O</w:t>
            </w:r>
            <w:r w:rsidR="004A0F5E">
              <w:rPr>
                <w:rFonts w:ascii="Times New Roman" w:hAnsi="Times New Roman" w:cs="Times New Roman"/>
                <w:b/>
                <w:bCs/>
                <w:sz w:val="24"/>
                <w:szCs w:val="24"/>
              </w:rPr>
              <w:t>rdonanț</w:t>
            </w:r>
            <w:r w:rsidR="00C5553F">
              <w:rPr>
                <w:rFonts w:ascii="Times New Roman" w:hAnsi="Times New Roman" w:cs="Times New Roman"/>
                <w:b/>
                <w:bCs/>
                <w:sz w:val="24"/>
                <w:szCs w:val="24"/>
              </w:rPr>
              <w:t>ei</w:t>
            </w:r>
            <w:r w:rsidR="004A0F5E">
              <w:rPr>
                <w:rFonts w:ascii="Times New Roman" w:hAnsi="Times New Roman" w:cs="Times New Roman"/>
                <w:b/>
                <w:bCs/>
                <w:sz w:val="24"/>
                <w:szCs w:val="24"/>
              </w:rPr>
              <w:t xml:space="preserve"> de urgență a </w:t>
            </w:r>
            <w:r w:rsidRPr="00F161C3">
              <w:rPr>
                <w:rFonts w:ascii="Times New Roman" w:hAnsi="Times New Roman" w:cs="Times New Roman"/>
                <w:b/>
                <w:bCs/>
                <w:sz w:val="24"/>
                <w:szCs w:val="24"/>
              </w:rPr>
              <w:t>G</w:t>
            </w:r>
            <w:r w:rsidR="004A0F5E">
              <w:rPr>
                <w:rFonts w:ascii="Times New Roman" w:hAnsi="Times New Roman" w:cs="Times New Roman"/>
                <w:b/>
                <w:bCs/>
                <w:sz w:val="24"/>
                <w:szCs w:val="24"/>
              </w:rPr>
              <w:t>uvernului</w:t>
            </w:r>
            <w:r w:rsidRPr="00F161C3">
              <w:rPr>
                <w:rFonts w:ascii="Times New Roman" w:hAnsi="Times New Roman" w:cs="Times New Roman"/>
                <w:b/>
                <w:bCs/>
                <w:sz w:val="24"/>
                <w:szCs w:val="24"/>
              </w:rPr>
              <w:t xml:space="preserve"> nr. 115/2023 </w:t>
            </w:r>
            <w:r w:rsidRPr="004A0F5E">
              <w:rPr>
                <w:rFonts w:ascii="Times New Roman" w:hAnsi="Times New Roman" w:cs="Times New Roman"/>
                <w:b/>
                <w:bCs/>
                <w:sz w:val="24"/>
                <w:szCs w:val="24"/>
              </w:rPr>
              <w:t xml:space="preserve">privind unele măsuri fiscal-bugetare în </w:t>
            </w:r>
            <w:r w:rsidRPr="004A0F5E">
              <w:rPr>
                <w:rFonts w:ascii="Times New Roman" w:hAnsi="Times New Roman" w:cs="Times New Roman"/>
                <w:b/>
                <w:bCs/>
                <w:sz w:val="24"/>
                <w:szCs w:val="24"/>
              </w:rPr>
              <w:lastRenderedPageBreak/>
              <w:t>domeniul cheltuielilor publice, pentru consolidare fiscală, combaterea evaziunii fiscale, pentru modificarea şi completarea unor acte normative, precum şi pentru prorogarea unor termene</w:t>
            </w:r>
            <w:r w:rsidR="00C5553F">
              <w:rPr>
                <w:rFonts w:ascii="Times New Roman" w:hAnsi="Times New Roman" w:cs="Times New Roman"/>
                <w:b/>
                <w:bCs/>
                <w:sz w:val="24"/>
                <w:szCs w:val="24"/>
              </w:rPr>
              <w:t>, cu modificările și completările ulterioare, precum și ale</w:t>
            </w:r>
            <w:r w:rsidRPr="004A0F5E">
              <w:rPr>
                <w:rFonts w:ascii="Times New Roman" w:hAnsi="Times New Roman" w:cs="Times New Roman"/>
                <w:b/>
                <w:bCs/>
                <w:sz w:val="24"/>
                <w:szCs w:val="24"/>
              </w:rPr>
              <w:t xml:space="preserve"> O</w:t>
            </w:r>
            <w:r w:rsidR="004A0F5E">
              <w:rPr>
                <w:rFonts w:ascii="Times New Roman" w:hAnsi="Times New Roman" w:cs="Times New Roman"/>
                <w:b/>
                <w:bCs/>
                <w:sz w:val="24"/>
                <w:szCs w:val="24"/>
              </w:rPr>
              <w:t xml:space="preserve">rdonanței </w:t>
            </w:r>
            <w:r w:rsidRPr="004A0F5E">
              <w:rPr>
                <w:rFonts w:ascii="Times New Roman" w:hAnsi="Times New Roman" w:cs="Times New Roman"/>
                <w:b/>
                <w:bCs/>
                <w:sz w:val="24"/>
                <w:szCs w:val="24"/>
              </w:rPr>
              <w:t>G</w:t>
            </w:r>
            <w:r w:rsidR="004A0F5E">
              <w:rPr>
                <w:rFonts w:ascii="Times New Roman" w:hAnsi="Times New Roman" w:cs="Times New Roman"/>
                <w:b/>
                <w:bCs/>
                <w:sz w:val="24"/>
                <w:szCs w:val="24"/>
              </w:rPr>
              <w:t>uvernului</w:t>
            </w:r>
            <w:r w:rsidRPr="004A0F5E">
              <w:rPr>
                <w:rFonts w:ascii="Times New Roman" w:hAnsi="Times New Roman" w:cs="Times New Roman"/>
                <w:b/>
                <w:bCs/>
                <w:sz w:val="24"/>
                <w:szCs w:val="24"/>
              </w:rPr>
              <w:t xml:space="preserve"> nr. 22/2002 privind executarea obligațiilor de plată ale institutiilor publice, stabilite prin titluri executorii</w:t>
            </w:r>
            <w:r w:rsidR="00C5553F">
              <w:rPr>
                <w:rFonts w:ascii="Times New Roman" w:hAnsi="Times New Roman" w:cs="Times New Roman"/>
                <w:b/>
                <w:bCs/>
                <w:sz w:val="24"/>
                <w:szCs w:val="24"/>
              </w:rPr>
              <w:t>, aprobată cu completări prin Legea nr.288/2002, cu modificările și completările ulterioare</w:t>
            </w:r>
            <w:r w:rsidRPr="004A0F5E">
              <w:rPr>
                <w:rFonts w:ascii="Times New Roman" w:hAnsi="Times New Roman" w:cs="Times New Roman"/>
                <w:b/>
                <w:bCs/>
                <w:sz w:val="24"/>
                <w:szCs w:val="24"/>
              </w:rPr>
              <w:t>.</w:t>
            </w:r>
            <w:r w:rsidRPr="00F161C3">
              <w:rPr>
                <w:rFonts w:ascii="Times New Roman" w:hAnsi="Times New Roman" w:cs="Times New Roman"/>
                <w:b/>
                <w:bCs/>
                <w:i/>
                <w:iCs/>
                <w:sz w:val="24"/>
                <w:szCs w:val="24"/>
              </w:rPr>
              <w:t xml:space="preserve"> </w:t>
            </w:r>
          </w:p>
          <w:p w14:paraId="02B33668" w14:textId="77777777" w:rsidR="00C47D34" w:rsidRPr="00F161C3" w:rsidRDefault="00C47D34" w:rsidP="004A0F5E">
            <w:pPr>
              <w:pStyle w:val="ListParagraph"/>
              <w:spacing w:before="120" w:line="25" w:lineRule="atLeast"/>
              <w:ind w:left="91"/>
              <w:jc w:val="both"/>
              <w:rPr>
                <w:rFonts w:ascii="Times New Roman" w:hAnsi="Times New Roman" w:cs="Times New Roman"/>
                <w:bCs/>
                <w:color w:val="000000" w:themeColor="text1"/>
                <w:sz w:val="24"/>
                <w:szCs w:val="24"/>
              </w:rPr>
            </w:pPr>
            <w:r w:rsidRPr="00F161C3">
              <w:rPr>
                <w:rFonts w:ascii="Times New Roman" w:hAnsi="Times New Roman" w:cs="Times New Roman"/>
                <w:bCs/>
                <w:color w:val="000000" w:themeColor="text1"/>
                <w:sz w:val="24"/>
                <w:szCs w:val="24"/>
              </w:rPr>
              <w:t>Detalierea influențelor privind rectificarea bugetară pe alineate bugetare se prezintă, astfel:</w:t>
            </w:r>
          </w:p>
          <w:p w14:paraId="303AEB87" w14:textId="77777777" w:rsidR="00C47D34" w:rsidRPr="00F161C3" w:rsidRDefault="00C47D34" w:rsidP="00C47D34">
            <w:pPr>
              <w:tabs>
                <w:tab w:val="left" w:pos="1080"/>
                <w:tab w:val="left" w:pos="1560"/>
              </w:tabs>
              <w:suppressAutoHyphens w:val="0"/>
              <w:spacing w:line="25" w:lineRule="atLeast"/>
              <w:jc w:val="both"/>
              <w:rPr>
                <w:rFonts w:ascii="Times New Roman" w:hAnsi="Times New Roman" w:cs="Times New Roman"/>
                <w:i/>
                <w:iCs/>
                <w:sz w:val="24"/>
                <w:szCs w:val="24"/>
              </w:rPr>
            </w:pPr>
            <w:r w:rsidRPr="00F161C3">
              <w:rPr>
                <w:rFonts w:ascii="Times New Roman" w:hAnsi="Times New Roman" w:cs="Times New Roman"/>
                <w:sz w:val="24"/>
                <w:szCs w:val="24"/>
                <w:shd w:val="clear" w:color="auto" w:fill="FFFFFF"/>
              </w:rPr>
              <w:t xml:space="preserve">- alineat </w:t>
            </w:r>
            <w:r w:rsidRPr="00F161C3">
              <w:rPr>
                <w:rFonts w:ascii="Times New Roman" w:hAnsi="Times New Roman" w:cs="Times New Roman"/>
                <w:color w:val="000000" w:themeColor="text1"/>
                <w:sz w:val="24"/>
                <w:szCs w:val="24"/>
              </w:rPr>
              <w:t xml:space="preserve">10.01.01 </w:t>
            </w:r>
            <w:r w:rsidRPr="00F161C3">
              <w:rPr>
                <w:rFonts w:ascii="Times New Roman" w:hAnsi="Times New Roman" w:cs="Times New Roman"/>
                <w:color w:val="000000"/>
                <w:sz w:val="24"/>
                <w:szCs w:val="24"/>
              </w:rPr>
              <w:t>„Salarii de bază”, suma a crescut la</w:t>
            </w:r>
            <w:r w:rsidRPr="00F161C3">
              <w:rPr>
                <w:rFonts w:ascii="Times New Roman" w:hAnsi="Times New Roman" w:cs="Times New Roman"/>
                <w:color w:val="000000"/>
                <w:sz w:val="24"/>
                <w:szCs w:val="24"/>
                <w:shd w:val="clear" w:color="auto" w:fill="FFFFFF"/>
              </w:rPr>
              <w:t xml:space="preserve"> creditele de angajament, cât și la creditele bugetare cu 6.957 mii lei, respectiv cu 0,92% pentru acordarea drepturilor salariale conform prevederilor</w:t>
            </w:r>
            <w:r w:rsidRPr="00F161C3">
              <w:rPr>
                <w:rFonts w:ascii="Times New Roman" w:hAnsi="Times New Roman" w:cs="Times New Roman"/>
                <w:sz w:val="24"/>
                <w:szCs w:val="24"/>
              </w:rPr>
              <w:t xml:space="preserve"> art. I, alin. (1) din </w:t>
            </w:r>
            <w:r w:rsidR="004A0F5E" w:rsidRPr="004A0F5E">
              <w:rPr>
                <w:rFonts w:ascii="Times New Roman" w:hAnsi="Times New Roman" w:cs="Times New Roman"/>
                <w:sz w:val="24"/>
                <w:szCs w:val="24"/>
              </w:rPr>
              <w:t>Ordonanța de urgență a Guvernului</w:t>
            </w:r>
            <w:r w:rsidR="004A0F5E" w:rsidRPr="00F161C3">
              <w:rPr>
                <w:rFonts w:ascii="Times New Roman" w:hAnsi="Times New Roman" w:cs="Times New Roman"/>
                <w:sz w:val="24"/>
                <w:szCs w:val="24"/>
              </w:rPr>
              <w:t xml:space="preserve"> </w:t>
            </w:r>
            <w:r w:rsidRPr="00F161C3">
              <w:rPr>
                <w:rFonts w:ascii="Times New Roman" w:hAnsi="Times New Roman" w:cs="Times New Roman"/>
                <w:sz w:val="24"/>
                <w:szCs w:val="24"/>
              </w:rPr>
              <w:t xml:space="preserve">nr. 53/2024 </w:t>
            </w:r>
            <w:r w:rsidRPr="00AA7B08">
              <w:rPr>
                <w:rFonts w:ascii="Times New Roman" w:hAnsi="Times New Roman" w:cs="Times New Roman"/>
                <w:sz w:val="24"/>
                <w:szCs w:val="24"/>
                <w:shd w:val="clear" w:color="auto" w:fill="FFFFFF"/>
              </w:rPr>
              <w:t>privind măsuri referitoare la salarizarea personalului din unele sectoare de activitate bugetară, precum şi reglementarea unor aspecte organizatorice</w:t>
            </w:r>
            <w:r w:rsidRPr="00F161C3">
              <w:rPr>
                <w:rFonts w:ascii="Times New Roman" w:hAnsi="Times New Roman" w:cs="Times New Roman"/>
                <w:i/>
                <w:iCs/>
                <w:color w:val="333333"/>
                <w:sz w:val="24"/>
                <w:szCs w:val="24"/>
                <w:shd w:val="clear" w:color="auto" w:fill="FFFFFF"/>
              </w:rPr>
              <w:t xml:space="preserve">, </w:t>
            </w:r>
            <w:r w:rsidRPr="00F161C3">
              <w:rPr>
                <w:rFonts w:ascii="Times New Roman" w:hAnsi="Times New Roman" w:cs="Times New Roman"/>
                <w:color w:val="333333"/>
                <w:sz w:val="24"/>
                <w:szCs w:val="24"/>
                <w:shd w:val="clear" w:color="auto" w:fill="FFFFFF"/>
              </w:rPr>
              <w:t xml:space="preserve">respectiv: </w:t>
            </w:r>
            <w:r w:rsidRPr="00F161C3">
              <w:rPr>
                <w:rFonts w:ascii="Times New Roman" w:hAnsi="Times New Roman" w:cs="Times New Roman"/>
                <w:i/>
                <w:iCs/>
                <w:sz w:val="24"/>
                <w:szCs w:val="24"/>
              </w:rPr>
              <w:t>„</w:t>
            </w:r>
            <w:r w:rsidRPr="00F161C3">
              <w:rPr>
                <w:rFonts w:ascii="Times New Roman" w:hAnsi="Times New Roman" w:cs="Times New Roman"/>
                <w:i/>
                <w:iCs/>
                <w:color w:val="000000"/>
                <w:sz w:val="24"/>
                <w:szCs w:val="24"/>
                <w:shd w:val="clear" w:color="auto" w:fill="FFFFFF"/>
              </w:rPr>
              <w:t>Prin derogare de la prevederile </w:t>
            </w:r>
            <w:r w:rsidRPr="00F161C3">
              <w:rPr>
                <w:rFonts w:ascii="Times New Roman" w:hAnsi="Times New Roman" w:cs="Times New Roman"/>
                <w:i/>
                <w:iCs/>
                <w:sz w:val="24"/>
                <w:szCs w:val="24"/>
              </w:rPr>
              <w:t>art. 12 alin. (2) din Legea-cadru nr. 153/2017</w:t>
            </w:r>
            <w:r w:rsidRPr="00F161C3">
              <w:rPr>
                <w:rFonts w:ascii="Times New Roman" w:hAnsi="Times New Roman" w:cs="Times New Roman"/>
                <w:i/>
                <w:iCs/>
                <w:color w:val="000000"/>
                <w:sz w:val="24"/>
                <w:szCs w:val="24"/>
                <w:shd w:val="clear" w:color="auto" w:fill="FFFFFF"/>
              </w:rPr>
              <w:t> privind salarizarea personalului plătit din fonduri publice, cu modificările şi completările ulterioare, salariile de bază stabilite pentru personalul prevăzut în </w:t>
            </w:r>
            <w:r w:rsidRPr="00F161C3">
              <w:rPr>
                <w:rFonts w:ascii="Times New Roman" w:hAnsi="Times New Roman" w:cs="Times New Roman"/>
                <w:i/>
                <w:iCs/>
                <w:sz w:val="24"/>
                <w:szCs w:val="24"/>
              </w:rPr>
              <w:t>anexele nr. III</w:t>
            </w:r>
            <w:r w:rsidRPr="00F161C3">
              <w:rPr>
                <w:rFonts w:ascii="Times New Roman" w:hAnsi="Times New Roman" w:cs="Times New Roman"/>
                <w:i/>
                <w:iCs/>
                <w:color w:val="000000"/>
                <w:sz w:val="24"/>
                <w:szCs w:val="24"/>
                <w:shd w:val="clear" w:color="auto" w:fill="FFFFFF"/>
              </w:rPr>
              <w:t>, </w:t>
            </w:r>
            <w:r w:rsidRPr="00F161C3">
              <w:rPr>
                <w:rFonts w:ascii="Times New Roman" w:hAnsi="Times New Roman" w:cs="Times New Roman"/>
                <w:i/>
                <w:iCs/>
                <w:sz w:val="24"/>
                <w:szCs w:val="24"/>
              </w:rPr>
              <w:t>IV</w:t>
            </w:r>
            <w:r w:rsidRPr="00F161C3">
              <w:rPr>
                <w:rFonts w:ascii="Times New Roman" w:hAnsi="Times New Roman" w:cs="Times New Roman"/>
                <w:i/>
                <w:iCs/>
                <w:color w:val="000000"/>
                <w:sz w:val="24"/>
                <w:szCs w:val="24"/>
                <w:shd w:val="clear" w:color="auto" w:fill="FFFFFF"/>
              </w:rPr>
              <w:t>, </w:t>
            </w:r>
            <w:r w:rsidRPr="00F161C3">
              <w:rPr>
                <w:rFonts w:ascii="Times New Roman" w:hAnsi="Times New Roman" w:cs="Times New Roman"/>
                <w:i/>
                <w:iCs/>
                <w:sz w:val="24"/>
                <w:szCs w:val="24"/>
              </w:rPr>
              <w:t>VII</w:t>
            </w:r>
            <w:r w:rsidRPr="00F161C3">
              <w:rPr>
                <w:rFonts w:ascii="Times New Roman" w:hAnsi="Times New Roman" w:cs="Times New Roman"/>
                <w:i/>
                <w:iCs/>
                <w:color w:val="000000"/>
                <w:sz w:val="24"/>
                <w:szCs w:val="24"/>
                <w:shd w:val="clear" w:color="auto" w:fill="FFFFFF"/>
              </w:rPr>
              <w:t>, </w:t>
            </w:r>
            <w:r w:rsidRPr="00F161C3">
              <w:rPr>
                <w:rFonts w:ascii="Times New Roman" w:hAnsi="Times New Roman" w:cs="Times New Roman"/>
                <w:i/>
                <w:iCs/>
                <w:sz w:val="24"/>
                <w:szCs w:val="24"/>
              </w:rPr>
              <w:t>VIII</w:t>
            </w:r>
            <w:r w:rsidRPr="00F161C3">
              <w:rPr>
                <w:rFonts w:ascii="Times New Roman" w:hAnsi="Times New Roman" w:cs="Times New Roman"/>
                <w:i/>
                <w:iCs/>
                <w:color w:val="000000"/>
                <w:sz w:val="24"/>
                <w:szCs w:val="24"/>
                <w:shd w:val="clear" w:color="auto" w:fill="FFFFFF"/>
              </w:rPr>
              <w:t>, în </w:t>
            </w:r>
            <w:r w:rsidRPr="00F161C3">
              <w:rPr>
                <w:rFonts w:ascii="Times New Roman" w:hAnsi="Times New Roman" w:cs="Times New Roman"/>
                <w:i/>
                <w:iCs/>
                <w:sz w:val="24"/>
                <w:szCs w:val="24"/>
              </w:rPr>
              <w:t>cap. II al anexei nr. I</w:t>
            </w:r>
            <w:r w:rsidRPr="00F161C3">
              <w:rPr>
                <w:rFonts w:ascii="Times New Roman" w:hAnsi="Times New Roman" w:cs="Times New Roman"/>
                <w:i/>
                <w:iCs/>
                <w:color w:val="000000"/>
                <w:sz w:val="24"/>
                <w:szCs w:val="24"/>
                <w:shd w:val="clear" w:color="auto" w:fill="FFFFFF"/>
              </w:rPr>
              <w:t>, precum şi în </w:t>
            </w:r>
            <w:r w:rsidRPr="00F161C3">
              <w:rPr>
                <w:rFonts w:ascii="Times New Roman" w:hAnsi="Times New Roman" w:cs="Times New Roman"/>
                <w:i/>
                <w:iCs/>
                <w:sz w:val="24"/>
                <w:szCs w:val="24"/>
              </w:rPr>
              <w:t>cap. VI al anexei nr. V la Legea-cadru nr. 153/2017</w:t>
            </w:r>
            <w:r w:rsidRPr="00F161C3">
              <w:rPr>
                <w:rFonts w:ascii="Times New Roman" w:hAnsi="Times New Roman" w:cs="Times New Roman"/>
                <w:i/>
                <w:iCs/>
                <w:color w:val="000000"/>
                <w:sz w:val="24"/>
                <w:szCs w:val="24"/>
                <w:shd w:val="clear" w:color="auto" w:fill="FFFFFF"/>
              </w:rPr>
              <w:t> privind salarizarea personalului plătit din fonduri publice, cu modificările şi completările ulterioare, aflate în plată, se majorează cu 10%, faţă de nivelul acordat pentru luna decembrie 2023, în două tranşe, respectiv cu 5% faţă de nivelul acordat pentru luna decembrie 2023 începând cu luna iunie 2024 şi cu 5% faţă de nivelul acordat pentru luna decembrie 2023 începând cu luna septembrie 2024</w:t>
            </w:r>
            <w:r w:rsidRPr="00F161C3">
              <w:rPr>
                <w:rFonts w:ascii="Times New Roman" w:hAnsi="Times New Roman" w:cs="Times New Roman"/>
                <w:i/>
                <w:iCs/>
                <w:sz w:val="24"/>
                <w:szCs w:val="24"/>
              </w:rPr>
              <w:t>”;</w:t>
            </w:r>
          </w:p>
          <w:p w14:paraId="5F6A7947" w14:textId="77777777" w:rsidR="00C47D34" w:rsidRPr="00F161C3" w:rsidRDefault="00C47D34" w:rsidP="00C47D34">
            <w:pPr>
              <w:spacing w:line="25" w:lineRule="atLeast"/>
              <w:jc w:val="both"/>
              <w:rPr>
                <w:rFonts w:ascii="Times New Roman" w:hAnsi="Times New Roman" w:cs="Times New Roman"/>
                <w:sz w:val="24"/>
                <w:szCs w:val="24"/>
                <w:shd w:val="clear" w:color="auto" w:fill="FFFFFF"/>
              </w:rPr>
            </w:pPr>
            <w:r w:rsidRPr="00F161C3">
              <w:rPr>
                <w:rFonts w:ascii="Times New Roman" w:hAnsi="Times New Roman" w:cs="Times New Roman"/>
                <w:sz w:val="24"/>
                <w:szCs w:val="24"/>
                <w:shd w:val="clear" w:color="auto" w:fill="FFFFFF"/>
              </w:rPr>
              <w:t xml:space="preserve">- alineat </w:t>
            </w:r>
            <w:r w:rsidRPr="00F161C3">
              <w:rPr>
                <w:rFonts w:ascii="Times New Roman" w:hAnsi="Times New Roman" w:cs="Times New Roman"/>
                <w:color w:val="000000" w:themeColor="text1"/>
                <w:sz w:val="24"/>
                <w:szCs w:val="24"/>
              </w:rPr>
              <w:t xml:space="preserve">10.01.05 </w:t>
            </w:r>
            <w:r w:rsidRPr="00F161C3">
              <w:rPr>
                <w:rFonts w:ascii="Times New Roman" w:hAnsi="Times New Roman" w:cs="Times New Roman"/>
                <w:color w:val="000000"/>
                <w:sz w:val="24"/>
                <w:szCs w:val="24"/>
              </w:rPr>
              <w:t>„Sporuri pentru condiții de muncă”, suma s-a diminuat la</w:t>
            </w:r>
            <w:r w:rsidRPr="00F161C3">
              <w:rPr>
                <w:rFonts w:ascii="Times New Roman" w:hAnsi="Times New Roman" w:cs="Times New Roman"/>
                <w:color w:val="000000"/>
                <w:sz w:val="24"/>
                <w:szCs w:val="24"/>
                <w:shd w:val="clear" w:color="auto" w:fill="FFFFFF"/>
              </w:rPr>
              <w:t xml:space="preserve"> creditele de angajament, cât și la creditele bugetare cu 4.344 mii lei, respectiv 5,10%</w:t>
            </w:r>
            <w:r w:rsidRPr="00F161C3">
              <w:rPr>
                <w:rFonts w:ascii="Times New Roman" w:hAnsi="Times New Roman" w:cs="Times New Roman"/>
                <w:sz w:val="24"/>
                <w:szCs w:val="24"/>
                <w:shd w:val="clear" w:color="auto" w:fill="FFFFFF"/>
              </w:rPr>
              <w:t>;</w:t>
            </w:r>
          </w:p>
          <w:p w14:paraId="12BB8478" w14:textId="77777777" w:rsidR="00C47D34" w:rsidRPr="00F161C3" w:rsidRDefault="00C47D34" w:rsidP="00C47D34">
            <w:pPr>
              <w:spacing w:line="25" w:lineRule="atLeast"/>
              <w:jc w:val="both"/>
              <w:rPr>
                <w:rFonts w:ascii="Times New Roman" w:eastAsia="Times New Roman" w:hAnsi="Times New Roman" w:cs="Times New Roman"/>
                <w:bCs/>
                <w:color w:val="000000" w:themeColor="text1"/>
                <w:sz w:val="24"/>
                <w:szCs w:val="24"/>
              </w:rPr>
            </w:pPr>
            <w:r w:rsidRPr="00F161C3">
              <w:rPr>
                <w:rFonts w:ascii="Times New Roman" w:hAnsi="Times New Roman" w:cs="Times New Roman"/>
                <w:sz w:val="24"/>
                <w:szCs w:val="24"/>
                <w:shd w:val="clear" w:color="auto" w:fill="FFFFFF"/>
              </w:rPr>
              <w:t xml:space="preserve">- alineat </w:t>
            </w:r>
            <w:r w:rsidRPr="00F161C3">
              <w:rPr>
                <w:rFonts w:ascii="Times New Roman" w:hAnsi="Times New Roman" w:cs="Times New Roman"/>
                <w:color w:val="000000" w:themeColor="text1"/>
                <w:sz w:val="24"/>
                <w:szCs w:val="24"/>
              </w:rPr>
              <w:t xml:space="preserve">10.01.06 </w:t>
            </w:r>
            <w:r w:rsidRPr="00F161C3">
              <w:rPr>
                <w:rFonts w:ascii="Times New Roman" w:hAnsi="Times New Roman" w:cs="Times New Roman"/>
                <w:color w:val="000000"/>
                <w:sz w:val="24"/>
                <w:szCs w:val="24"/>
              </w:rPr>
              <w:t>„Alte sporuri”, suma s-a diminuat la</w:t>
            </w:r>
            <w:r w:rsidRPr="00F161C3">
              <w:rPr>
                <w:rFonts w:ascii="Times New Roman" w:hAnsi="Times New Roman" w:cs="Times New Roman"/>
                <w:color w:val="000000"/>
                <w:sz w:val="24"/>
                <w:szCs w:val="24"/>
                <w:shd w:val="clear" w:color="auto" w:fill="FFFFFF"/>
              </w:rPr>
              <w:t xml:space="preserve"> creditele de angajament, cât și la creditele bugetare cu 324 mii lei, respectiv 3,12%</w:t>
            </w:r>
            <w:r w:rsidRPr="00F161C3">
              <w:rPr>
                <w:rFonts w:ascii="Times New Roman" w:eastAsia="Times New Roman" w:hAnsi="Times New Roman" w:cs="Times New Roman"/>
                <w:bCs/>
                <w:color w:val="000000" w:themeColor="text1"/>
                <w:sz w:val="24"/>
                <w:szCs w:val="24"/>
              </w:rPr>
              <w:t>;</w:t>
            </w:r>
          </w:p>
          <w:p w14:paraId="3ED5A3BF" w14:textId="77777777" w:rsidR="00C47D34" w:rsidRPr="00F161C3" w:rsidRDefault="00C47D34" w:rsidP="00C47D34">
            <w:pPr>
              <w:tabs>
                <w:tab w:val="left" w:pos="146"/>
              </w:tabs>
              <w:spacing w:line="25" w:lineRule="atLeast"/>
              <w:jc w:val="both"/>
              <w:rPr>
                <w:rFonts w:ascii="Times New Roman" w:hAnsi="Times New Roman" w:cs="Times New Roman"/>
                <w:bCs/>
                <w:color w:val="000000" w:themeColor="text1"/>
                <w:sz w:val="24"/>
                <w:szCs w:val="24"/>
                <w:lang w:val="nl-NL"/>
              </w:rPr>
            </w:pPr>
            <w:r w:rsidRPr="00F161C3">
              <w:rPr>
                <w:rFonts w:ascii="Times New Roman" w:hAnsi="Times New Roman" w:cs="Times New Roman"/>
                <w:color w:val="000000"/>
                <w:sz w:val="24"/>
                <w:szCs w:val="24"/>
                <w:shd w:val="clear" w:color="auto" w:fill="FFFFFF"/>
              </w:rPr>
              <w:t xml:space="preserve">- </w:t>
            </w:r>
            <w:r w:rsidRPr="00F161C3">
              <w:rPr>
                <w:rFonts w:ascii="Times New Roman" w:hAnsi="Times New Roman" w:cs="Times New Roman"/>
                <w:bCs/>
                <w:color w:val="000000" w:themeColor="text1"/>
                <w:sz w:val="24"/>
                <w:szCs w:val="24"/>
                <w:lang w:val="nl-NL"/>
              </w:rPr>
              <w:t xml:space="preserve">alineat 10.01.12 </w:t>
            </w:r>
            <w:r w:rsidRPr="00F161C3">
              <w:rPr>
                <w:rFonts w:ascii="Times New Roman" w:hAnsi="Times New Roman" w:cs="Times New Roman"/>
                <w:bCs/>
                <w:color w:val="000000" w:themeColor="text1"/>
                <w:sz w:val="24"/>
                <w:szCs w:val="24"/>
              </w:rPr>
              <w:t>„</w:t>
            </w:r>
            <w:r w:rsidRPr="00F161C3">
              <w:rPr>
                <w:rFonts w:ascii="Times New Roman" w:hAnsi="Times New Roman" w:cs="Times New Roman"/>
                <w:bCs/>
                <w:color w:val="000000" w:themeColor="text1"/>
                <w:sz w:val="24"/>
                <w:szCs w:val="24"/>
                <w:lang w:val="nl-NL"/>
              </w:rPr>
              <w:t>Indemnizații plătite unor persoane din afara unității</w:t>
            </w:r>
            <w:r w:rsidRPr="00F161C3">
              <w:rPr>
                <w:rFonts w:ascii="Times New Roman" w:hAnsi="Times New Roman" w:cs="Times New Roman"/>
                <w:bCs/>
                <w:color w:val="000000" w:themeColor="text1"/>
                <w:sz w:val="24"/>
                <w:szCs w:val="24"/>
              </w:rPr>
              <w:t>” suma a crescut cu 33 mii lei, respectiv 2,00% și este necesară</w:t>
            </w:r>
            <w:r w:rsidRPr="00F161C3">
              <w:rPr>
                <w:rFonts w:ascii="Times New Roman" w:hAnsi="Times New Roman" w:cs="Times New Roman"/>
                <w:bCs/>
                <w:color w:val="000000" w:themeColor="text1"/>
                <w:sz w:val="24"/>
                <w:szCs w:val="24"/>
                <w:lang w:val="nl-NL"/>
              </w:rPr>
              <w:t xml:space="preserve"> pentru acordarea indemnizațiilor persoanelor din cadrul comisiilor teritoriale și consiliului de conducere;</w:t>
            </w:r>
          </w:p>
          <w:p w14:paraId="24F79A0D" w14:textId="77777777" w:rsidR="00C47D34" w:rsidRPr="00F161C3" w:rsidRDefault="00C47D34" w:rsidP="00C47D34">
            <w:pPr>
              <w:tabs>
                <w:tab w:val="left" w:pos="146"/>
              </w:tabs>
              <w:spacing w:line="25" w:lineRule="atLeast"/>
              <w:jc w:val="both"/>
              <w:rPr>
                <w:rFonts w:ascii="Times New Roman" w:hAnsi="Times New Roman" w:cs="Times New Roman"/>
                <w:bCs/>
                <w:color w:val="000000" w:themeColor="text1"/>
                <w:sz w:val="24"/>
                <w:szCs w:val="24"/>
                <w:lang w:val="nl-NL"/>
              </w:rPr>
            </w:pPr>
            <w:r w:rsidRPr="00F161C3">
              <w:rPr>
                <w:rFonts w:ascii="Times New Roman" w:hAnsi="Times New Roman" w:cs="Times New Roman"/>
                <w:bCs/>
                <w:color w:val="000000" w:themeColor="text1"/>
                <w:sz w:val="24"/>
                <w:szCs w:val="24"/>
                <w:lang w:val="nl-NL"/>
              </w:rPr>
              <w:t xml:space="preserve">- alineat 10.01.13 </w:t>
            </w:r>
            <w:r w:rsidRPr="00F161C3">
              <w:rPr>
                <w:rFonts w:ascii="Times New Roman" w:hAnsi="Times New Roman" w:cs="Times New Roman"/>
                <w:bCs/>
                <w:color w:val="000000" w:themeColor="text1"/>
                <w:sz w:val="24"/>
                <w:szCs w:val="24"/>
              </w:rPr>
              <w:t>„</w:t>
            </w:r>
            <w:r w:rsidRPr="00F161C3">
              <w:rPr>
                <w:rFonts w:ascii="Times New Roman" w:hAnsi="Times New Roman" w:cs="Times New Roman"/>
                <w:bCs/>
                <w:color w:val="000000" w:themeColor="text1"/>
                <w:sz w:val="24"/>
                <w:szCs w:val="24"/>
                <w:lang w:val="nl-NL"/>
              </w:rPr>
              <w:t>Indemnizații de delegare</w:t>
            </w:r>
            <w:r w:rsidRPr="00F161C3">
              <w:rPr>
                <w:rFonts w:ascii="Times New Roman" w:hAnsi="Times New Roman" w:cs="Times New Roman"/>
                <w:bCs/>
                <w:color w:val="000000" w:themeColor="text1"/>
                <w:sz w:val="24"/>
                <w:szCs w:val="24"/>
              </w:rPr>
              <w:t xml:space="preserve">” suma </w:t>
            </w:r>
            <w:r w:rsidRPr="00F161C3">
              <w:rPr>
                <w:rFonts w:ascii="Times New Roman" w:hAnsi="Times New Roman" w:cs="Times New Roman"/>
                <w:bCs/>
                <w:color w:val="000000" w:themeColor="text1"/>
                <w:sz w:val="24"/>
                <w:szCs w:val="24"/>
                <w:lang w:val="nl-NL"/>
              </w:rPr>
              <w:t>a crescut</w:t>
            </w:r>
            <w:r w:rsidRPr="00F161C3">
              <w:rPr>
                <w:rFonts w:ascii="Times New Roman" w:hAnsi="Times New Roman" w:cs="Times New Roman"/>
                <w:bCs/>
                <w:color w:val="000000" w:themeColor="text1"/>
                <w:sz w:val="24"/>
                <w:szCs w:val="24"/>
              </w:rPr>
              <w:t xml:space="preserve"> cu 5 mii lei, respectiv 0,32% </w:t>
            </w:r>
            <w:r w:rsidRPr="00F161C3">
              <w:rPr>
                <w:rFonts w:ascii="Times New Roman" w:hAnsi="Times New Roman" w:cs="Times New Roman"/>
                <w:bCs/>
                <w:color w:val="000000" w:themeColor="text1"/>
                <w:sz w:val="24"/>
                <w:szCs w:val="24"/>
                <w:lang w:val="nl-NL"/>
              </w:rPr>
              <w:t xml:space="preserve">și asigură plata </w:t>
            </w:r>
            <w:r w:rsidRPr="00F161C3">
              <w:rPr>
                <w:rFonts w:ascii="Times New Roman" w:hAnsi="Times New Roman" w:cs="Times New Roman"/>
                <w:bCs/>
                <w:color w:val="000000" w:themeColor="text1"/>
                <w:sz w:val="24"/>
                <w:szCs w:val="24"/>
              </w:rPr>
              <w:t xml:space="preserve">drepturilor personalului autorităţilor şi instituţiilor publice pe perioada delegării şi detaşării în altă localitate, precum şi în cazul deplasării în interesul serviciului în țară și în străinătate, aprobate </w:t>
            </w:r>
            <w:r w:rsidRPr="00F161C3">
              <w:rPr>
                <w:rFonts w:ascii="Times New Roman" w:hAnsi="Times New Roman" w:cs="Times New Roman"/>
                <w:bCs/>
                <w:color w:val="000000" w:themeColor="text1"/>
                <w:sz w:val="24"/>
                <w:szCs w:val="24"/>
                <w:lang w:val="nl-NL"/>
              </w:rPr>
              <w:t>prin Hotărârea Guvernului nr. 714/2018, respectiv Hotărârea Guvernului nr. 518/1995;</w:t>
            </w:r>
          </w:p>
          <w:p w14:paraId="49DD9906" w14:textId="77777777" w:rsidR="00C47D34" w:rsidRPr="00F161C3" w:rsidRDefault="00C47D34" w:rsidP="00C47D34">
            <w:pPr>
              <w:spacing w:line="25" w:lineRule="atLeast"/>
              <w:jc w:val="both"/>
              <w:rPr>
                <w:rFonts w:ascii="Times New Roman" w:hAnsi="Times New Roman" w:cs="Times New Roman"/>
                <w:color w:val="000000"/>
                <w:sz w:val="24"/>
                <w:szCs w:val="24"/>
                <w:shd w:val="clear" w:color="auto" w:fill="FFFFFF"/>
              </w:rPr>
            </w:pPr>
            <w:r w:rsidRPr="00F161C3">
              <w:rPr>
                <w:rFonts w:ascii="Times New Roman" w:hAnsi="Times New Roman" w:cs="Times New Roman"/>
                <w:sz w:val="24"/>
                <w:szCs w:val="24"/>
                <w:shd w:val="clear" w:color="auto" w:fill="FFFFFF"/>
              </w:rPr>
              <w:t xml:space="preserve">- alineat </w:t>
            </w:r>
            <w:r w:rsidRPr="00F161C3">
              <w:rPr>
                <w:rFonts w:ascii="Times New Roman" w:hAnsi="Times New Roman" w:cs="Times New Roman"/>
                <w:color w:val="000000" w:themeColor="text1"/>
                <w:sz w:val="24"/>
                <w:szCs w:val="24"/>
              </w:rPr>
              <w:t xml:space="preserve">10.01.17 </w:t>
            </w:r>
            <w:r w:rsidRPr="00F161C3">
              <w:rPr>
                <w:rFonts w:ascii="Times New Roman" w:hAnsi="Times New Roman" w:cs="Times New Roman"/>
                <w:color w:val="000000"/>
                <w:sz w:val="24"/>
                <w:szCs w:val="24"/>
              </w:rPr>
              <w:t>„Indemnizație de hrană”, suma s-a diminuat la</w:t>
            </w:r>
            <w:r w:rsidRPr="00F161C3">
              <w:rPr>
                <w:rFonts w:ascii="Times New Roman" w:hAnsi="Times New Roman" w:cs="Times New Roman"/>
                <w:color w:val="000000"/>
                <w:sz w:val="24"/>
                <w:szCs w:val="24"/>
                <w:shd w:val="clear" w:color="auto" w:fill="FFFFFF"/>
              </w:rPr>
              <w:t xml:space="preserve"> creditele de angajament, cât și la creditele bugetare cu 1.587 mii lei, respectiv 5,00%;</w:t>
            </w:r>
          </w:p>
          <w:p w14:paraId="55444CC7" w14:textId="77777777" w:rsidR="00C47D34" w:rsidRPr="00F161C3" w:rsidRDefault="00C47D34" w:rsidP="004A0F5E">
            <w:pPr>
              <w:pStyle w:val="ListParagraph"/>
              <w:spacing w:line="25" w:lineRule="atLeast"/>
              <w:ind w:left="91" w:hanging="24"/>
              <w:jc w:val="both"/>
              <w:rPr>
                <w:rFonts w:ascii="Times New Roman" w:hAnsi="Times New Roman" w:cs="Times New Roman"/>
                <w:i/>
                <w:iCs/>
                <w:sz w:val="24"/>
                <w:szCs w:val="24"/>
              </w:rPr>
            </w:pPr>
            <w:r w:rsidRPr="00F161C3">
              <w:rPr>
                <w:rFonts w:ascii="Times New Roman" w:hAnsi="Times New Roman" w:cs="Times New Roman"/>
                <w:sz w:val="24"/>
                <w:szCs w:val="24"/>
                <w:shd w:val="clear" w:color="auto" w:fill="FFFFFF"/>
              </w:rPr>
              <w:t xml:space="preserve">- alineat </w:t>
            </w:r>
            <w:r w:rsidRPr="00F161C3">
              <w:rPr>
                <w:rFonts w:ascii="Times New Roman" w:hAnsi="Times New Roman" w:cs="Times New Roman"/>
                <w:color w:val="000000" w:themeColor="text1"/>
                <w:sz w:val="24"/>
                <w:szCs w:val="24"/>
              </w:rPr>
              <w:t xml:space="preserve">10.01.30 </w:t>
            </w:r>
            <w:r w:rsidRPr="00F161C3">
              <w:rPr>
                <w:rFonts w:ascii="Times New Roman" w:hAnsi="Times New Roman" w:cs="Times New Roman"/>
                <w:color w:val="000000"/>
                <w:sz w:val="24"/>
                <w:szCs w:val="24"/>
              </w:rPr>
              <w:t>„Alte drepturi salariale în bani”, suma a crescut la</w:t>
            </w:r>
            <w:r w:rsidRPr="00F161C3">
              <w:rPr>
                <w:rFonts w:ascii="Times New Roman" w:hAnsi="Times New Roman" w:cs="Times New Roman"/>
                <w:color w:val="000000"/>
                <w:sz w:val="24"/>
                <w:szCs w:val="24"/>
                <w:shd w:val="clear" w:color="auto" w:fill="FFFFFF"/>
              </w:rPr>
              <w:t xml:space="preserve"> creditele de angajament, cât și la creditele bugetare cu 2.063 mii lei, respectiv 9,50% și reprezintă drepturi câștigate în instanță, respectiv punerea în aplicare a Sentinței civile nr. 6431/25.11.2022, raportată la </w:t>
            </w:r>
            <w:r w:rsidRPr="00F161C3">
              <w:rPr>
                <w:rFonts w:ascii="Times New Roman" w:hAnsi="Times New Roman" w:cs="Times New Roman"/>
                <w:sz w:val="24"/>
                <w:szCs w:val="24"/>
              </w:rPr>
              <w:t xml:space="preserve">prevederile </w:t>
            </w:r>
            <w:r w:rsidR="004A0F5E" w:rsidRPr="004A0F5E">
              <w:rPr>
                <w:rFonts w:ascii="Times New Roman" w:hAnsi="Times New Roman" w:cs="Times New Roman"/>
                <w:sz w:val="24"/>
                <w:szCs w:val="24"/>
              </w:rPr>
              <w:t>Ordonanț</w:t>
            </w:r>
            <w:r w:rsidR="00C5553F">
              <w:rPr>
                <w:rFonts w:ascii="Times New Roman" w:hAnsi="Times New Roman" w:cs="Times New Roman"/>
                <w:sz w:val="24"/>
                <w:szCs w:val="24"/>
              </w:rPr>
              <w:t>ei</w:t>
            </w:r>
            <w:r w:rsidR="004A0F5E" w:rsidRPr="004A0F5E">
              <w:rPr>
                <w:rFonts w:ascii="Times New Roman" w:hAnsi="Times New Roman" w:cs="Times New Roman"/>
                <w:sz w:val="24"/>
                <w:szCs w:val="24"/>
              </w:rPr>
              <w:t xml:space="preserve"> de urgență a Guvernului</w:t>
            </w:r>
            <w:r w:rsidR="004A0F5E" w:rsidRPr="00F161C3">
              <w:rPr>
                <w:rFonts w:ascii="Times New Roman" w:hAnsi="Times New Roman" w:cs="Times New Roman"/>
                <w:sz w:val="24"/>
                <w:szCs w:val="24"/>
              </w:rPr>
              <w:t xml:space="preserve"> </w:t>
            </w:r>
            <w:r w:rsidRPr="00F161C3">
              <w:rPr>
                <w:rFonts w:ascii="Times New Roman" w:hAnsi="Times New Roman" w:cs="Times New Roman"/>
                <w:sz w:val="24"/>
                <w:szCs w:val="24"/>
              </w:rPr>
              <w:t>nr. 115/2023</w:t>
            </w:r>
            <w:r w:rsidR="00C5553F">
              <w:rPr>
                <w:rFonts w:ascii="Times New Roman" w:hAnsi="Times New Roman" w:cs="Times New Roman"/>
                <w:sz w:val="24"/>
                <w:szCs w:val="24"/>
              </w:rPr>
              <w:t xml:space="preserve">, </w:t>
            </w:r>
            <w:r w:rsidR="00C5553F" w:rsidRPr="00C5553F">
              <w:rPr>
                <w:rFonts w:ascii="Times New Roman" w:hAnsi="Times New Roman" w:cs="Times New Roman"/>
                <w:sz w:val="24"/>
                <w:szCs w:val="24"/>
              </w:rPr>
              <w:t>cu modificările și completările ulterioare</w:t>
            </w:r>
            <w:r w:rsidR="00C5553F">
              <w:rPr>
                <w:rFonts w:ascii="Times New Roman" w:hAnsi="Times New Roman" w:cs="Times New Roman"/>
                <w:sz w:val="24"/>
                <w:szCs w:val="24"/>
              </w:rPr>
              <w:t>, precum și ale</w:t>
            </w:r>
            <w:r w:rsidRPr="00F161C3">
              <w:rPr>
                <w:rFonts w:ascii="Times New Roman" w:hAnsi="Times New Roman" w:cs="Times New Roman"/>
                <w:sz w:val="24"/>
                <w:szCs w:val="24"/>
              </w:rPr>
              <w:t xml:space="preserve"> </w:t>
            </w:r>
            <w:r w:rsidR="00C5553F">
              <w:rPr>
                <w:rFonts w:ascii="Times New Roman" w:hAnsi="Times New Roman" w:cs="Times New Roman"/>
                <w:sz w:val="24"/>
                <w:szCs w:val="24"/>
              </w:rPr>
              <w:t>Ordonanței</w:t>
            </w:r>
            <w:r w:rsidR="004A0F5E">
              <w:rPr>
                <w:rFonts w:ascii="Times New Roman" w:hAnsi="Times New Roman" w:cs="Times New Roman"/>
                <w:sz w:val="24"/>
                <w:szCs w:val="24"/>
              </w:rPr>
              <w:t xml:space="preserve"> </w:t>
            </w:r>
            <w:r w:rsidR="004A0F5E">
              <w:rPr>
                <w:rFonts w:ascii="Times New Roman" w:hAnsi="Times New Roman" w:cs="Times New Roman"/>
                <w:sz w:val="24"/>
                <w:szCs w:val="24"/>
              </w:rPr>
              <w:lastRenderedPageBreak/>
              <w:t>Guvernului</w:t>
            </w:r>
            <w:r w:rsidRPr="00F161C3">
              <w:rPr>
                <w:rFonts w:ascii="Times New Roman" w:hAnsi="Times New Roman" w:cs="Times New Roman"/>
                <w:sz w:val="24"/>
                <w:szCs w:val="24"/>
              </w:rPr>
              <w:t xml:space="preserve"> nr. 22/2002</w:t>
            </w:r>
            <w:r w:rsidR="00C5553F">
              <w:rPr>
                <w:rFonts w:ascii="Times New Roman" w:hAnsi="Times New Roman" w:cs="Times New Roman"/>
                <w:sz w:val="24"/>
                <w:szCs w:val="24"/>
              </w:rPr>
              <w:t>,</w:t>
            </w:r>
            <w:r w:rsidR="00C5553F">
              <w:t xml:space="preserve"> </w:t>
            </w:r>
            <w:r w:rsidR="00C5553F" w:rsidRPr="00C5553F">
              <w:rPr>
                <w:rFonts w:ascii="Times New Roman" w:hAnsi="Times New Roman" w:cs="Times New Roman"/>
                <w:sz w:val="24"/>
                <w:szCs w:val="24"/>
              </w:rPr>
              <w:t>aprobată cu completări prin Legea nr.288/2002, cu modificările și completările ulterioare</w:t>
            </w:r>
            <w:r w:rsidRPr="00F161C3">
              <w:rPr>
                <w:rFonts w:ascii="Times New Roman" w:hAnsi="Times New Roman" w:cs="Times New Roman"/>
                <w:i/>
                <w:iCs/>
                <w:sz w:val="24"/>
                <w:szCs w:val="24"/>
              </w:rPr>
              <w:t>;</w:t>
            </w:r>
          </w:p>
          <w:p w14:paraId="384240B7" w14:textId="77777777" w:rsidR="00C47D34" w:rsidRPr="00F161C3" w:rsidRDefault="00C47D34" w:rsidP="00C47D34">
            <w:pPr>
              <w:tabs>
                <w:tab w:val="left" w:pos="1134"/>
              </w:tabs>
              <w:spacing w:line="25" w:lineRule="atLeast"/>
              <w:jc w:val="both"/>
              <w:rPr>
                <w:rFonts w:ascii="Times New Roman" w:hAnsi="Times New Roman" w:cs="Times New Roman"/>
                <w:b/>
                <w:sz w:val="24"/>
                <w:szCs w:val="24"/>
              </w:rPr>
            </w:pPr>
            <w:r w:rsidRPr="00F161C3">
              <w:rPr>
                <w:rFonts w:ascii="Times New Roman" w:hAnsi="Times New Roman" w:cs="Times New Roman"/>
                <w:bCs/>
                <w:sz w:val="24"/>
                <w:szCs w:val="24"/>
                <w:shd w:val="clear" w:color="auto" w:fill="FFFFFF"/>
              </w:rPr>
              <w:t xml:space="preserve">- alineat </w:t>
            </w:r>
            <w:r w:rsidRPr="00F161C3">
              <w:rPr>
                <w:rFonts w:ascii="Times New Roman" w:hAnsi="Times New Roman" w:cs="Times New Roman"/>
                <w:bCs/>
                <w:color w:val="000000" w:themeColor="text1"/>
                <w:sz w:val="24"/>
                <w:szCs w:val="24"/>
              </w:rPr>
              <w:t xml:space="preserve">10.02.03 </w:t>
            </w:r>
            <w:r w:rsidRPr="00F161C3">
              <w:rPr>
                <w:rFonts w:ascii="Times New Roman" w:hAnsi="Times New Roman" w:cs="Times New Roman"/>
                <w:bCs/>
                <w:color w:val="000000"/>
                <w:sz w:val="24"/>
                <w:szCs w:val="24"/>
              </w:rPr>
              <w:t>„Uniforme și echipament obligatoriu”, suma</w:t>
            </w:r>
            <w:r w:rsidRPr="00F161C3">
              <w:rPr>
                <w:rFonts w:ascii="Times New Roman" w:hAnsi="Times New Roman" w:cs="Times New Roman"/>
                <w:color w:val="000000"/>
                <w:sz w:val="24"/>
                <w:szCs w:val="24"/>
              </w:rPr>
              <w:t xml:space="preserve"> a crescut la</w:t>
            </w:r>
            <w:r w:rsidRPr="00F161C3">
              <w:rPr>
                <w:rFonts w:ascii="Times New Roman" w:hAnsi="Times New Roman" w:cs="Times New Roman"/>
                <w:color w:val="000000"/>
                <w:sz w:val="24"/>
                <w:szCs w:val="24"/>
                <w:shd w:val="clear" w:color="auto" w:fill="FFFFFF"/>
              </w:rPr>
              <w:t xml:space="preserve"> creditele de angajament, cât și la creditele bugetare cu 405 mii lei, respectiv 100,00%, reprezentând d</w:t>
            </w:r>
            <w:r w:rsidRPr="00F161C3">
              <w:rPr>
                <w:rFonts w:ascii="Times New Roman" w:hAnsi="Times New Roman" w:cs="Times New Roman"/>
                <w:bCs/>
                <w:sz w:val="24"/>
                <w:szCs w:val="24"/>
                <w:lang w:val="pt-BR"/>
              </w:rPr>
              <w:t>econtarea aparatelor de corecție speciale</w:t>
            </w:r>
            <w:r w:rsidRPr="00F161C3">
              <w:rPr>
                <w:rFonts w:ascii="Times New Roman" w:hAnsi="Times New Roman" w:cs="Times New Roman"/>
                <w:sz w:val="24"/>
                <w:szCs w:val="24"/>
              </w:rPr>
              <w:t xml:space="preserve"> conform prevederilor </w:t>
            </w:r>
            <w:r w:rsidR="004A0F5E" w:rsidRPr="004A0F5E">
              <w:rPr>
                <w:rFonts w:ascii="Times New Roman" w:hAnsi="Times New Roman" w:cs="Times New Roman"/>
                <w:sz w:val="24"/>
                <w:szCs w:val="24"/>
              </w:rPr>
              <w:t>Ordonanț</w:t>
            </w:r>
            <w:r w:rsidR="00C5553F">
              <w:rPr>
                <w:rFonts w:ascii="Times New Roman" w:hAnsi="Times New Roman" w:cs="Times New Roman"/>
                <w:sz w:val="24"/>
                <w:szCs w:val="24"/>
              </w:rPr>
              <w:t>ei</w:t>
            </w:r>
            <w:r w:rsidR="004A0F5E" w:rsidRPr="004A0F5E">
              <w:rPr>
                <w:rFonts w:ascii="Times New Roman" w:hAnsi="Times New Roman" w:cs="Times New Roman"/>
                <w:sz w:val="24"/>
                <w:szCs w:val="24"/>
              </w:rPr>
              <w:t xml:space="preserve"> de urgență a Guvernului</w:t>
            </w:r>
            <w:r w:rsidR="004A0F5E" w:rsidRPr="00F161C3">
              <w:rPr>
                <w:rFonts w:ascii="Times New Roman" w:hAnsi="Times New Roman" w:cs="Times New Roman"/>
                <w:sz w:val="24"/>
                <w:szCs w:val="24"/>
              </w:rPr>
              <w:t xml:space="preserve"> </w:t>
            </w:r>
            <w:r w:rsidRPr="00F161C3">
              <w:rPr>
                <w:rFonts w:ascii="Times New Roman" w:hAnsi="Times New Roman" w:cs="Times New Roman"/>
                <w:sz w:val="24"/>
                <w:szCs w:val="24"/>
              </w:rPr>
              <w:t>nr. 53/2024</w:t>
            </w:r>
            <w:r w:rsidRPr="00F161C3">
              <w:rPr>
                <w:rFonts w:ascii="Times New Roman" w:hAnsi="Times New Roman" w:cs="Times New Roman"/>
                <w:i/>
                <w:iCs/>
                <w:sz w:val="24"/>
                <w:szCs w:val="24"/>
              </w:rPr>
              <w:t>;</w:t>
            </w:r>
          </w:p>
          <w:p w14:paraId="60B97ED3" w14:textId="77777777" w:rsidR="00C47D34" w:rsidRPr="00F161C3" w:rsidRDefault="00C47D34" w:rsidP="00C47D34">
            <w:pPr>
              <w:spacing w:line="25" w:lineRule="atLeast"/>
              <w:jc w:val="both"/>
              <w:rPr>
                <w:rFonts w:ascii="Times New Roman" w:hAnsi="Times New Roman" w:cs="Times New Roman"/>
                <w:color w:val="000000"/>
                <w:sz w:val="24"/>
                <w:szCs w:val="24"/>
                <w:shd w:val="clear" w:color="auto" w:fill="FFFFFF"/>
              </w:rPr>
            </w:pPr>
            <w:r w:rsidRPr="00F161C3">
              <w:rPr>
                <w:rFonts w:ascii="Times New Roman" w:hAnsi="Times New Roman" w:cs="Times New Roman"/>
                <w:color w:val="000000"/>
                <w:sz w:val="24"/>
                <w:szCs w:val="24"/>
                <w:shd w:val="clear" w:color="auto" w:fill="FFFFFF"/>
              </w:rPr>
              <w:t xml:space="preserve">- </w:t>
            </w:r>
            <w:r w:rsidRPr="00F161C3">
              <w:rPr>
                <w:rFonts w:ascii="Times New Roman" w:hAnsi="Times New Roman" w:cs="Times New Roman"/>
                <w:bCs/>
                <w:color w:val="000000" w:themeColor="text1"/>
                <w:sz w:val="24"/>
                <w:szCs w:val="24"/>
                <w:lang w:val="nl-NL"/>
              </w:rPr>
              <w:t xml:space="preserve">alineat 10.02.06 </w:t>
            </w:r>
            <w:r w:rsidRPr="00F161C3">
              <w:rPr>
                <w:rFonts w:ascii="Times New Roman" w:hAnsi="Times New Roman" w:cs="Times New Roman"/>
                <w:bCs/>
                <w:color w:val="000000"/>
                <w:sz w:val="24"/>
                <w:szCs w:val="24"/>
              </w:rPr>
              <w:t>„</w:t>
            </w:r>
            <w:r w:rsidRPr="00F161C3">
              <w:rPr>
                <w:rFonts w:ascii="Times New Roman" w:hAnsi="Times New Roman" w:cs="Times New Roman"/>
                <w:bCs/>
                <w:color w:val="000000" w:themeColor="text1"/>
                <w:sz w:val="24"/>
                <w:szCs w:val="24"/>
                <w:lang w:val="nl-NL"/>
              </w:rPr>
              <w:t>Vouchere de vacanță</w:t>
            </w:r>
            <w:r w:rsidRPr="00F161C3">
              <w:rPr>
                <w:rFonts w:ascii="Times New Roman" w:hAnsi="Times New Roman" w:cs="Times New Roman"/>
                <w:bCs/>
                <w:color w:val="000000"/>
                <w:sz w:val="24"/>
                <w:szCs w:val="24"/>
              </w:rPr>
              <w:t xml:space="preserve">”, </w:t>
            </w:r>
            <w:r w:rsidRPr="00F161C3">
              <w:rPr>
                <w:rFonts w:ascii="Times New Roman" w:hAnsi="Times New Roman" w:cs="Times New Roman"/>
                <w:color w:val="000000"/>
                <w:sz w:val="24"/>
                <w:szCs w:val="24"/>
              </w:rPr>
              <w:t>suma s-a diminuat la</w:t>
            </w:r>
            <w:r w:rsidRPr="00F161C3">
              <w:rPr>
                <w:rFonts w:ascii="Times New Roman" w:hAnsi="Times New Roman" w:cs="Times New Roman"/>
                <w:color w:val="000000"/>
                <w:sz w:val="24"/>
                <w:szCs w:val="24"/>
                <w:shd w:val="clear" w:color="auto" w:fill="FFFFFF"/>
              </w:rPr>
              <w:t xml:space="preserve"> creditele de angajament, cât și la creditele bugetare cu 83 mii lei, respectiv 0,61%;</w:t>
            </w:r>
          </w:p>
          <w:p w14:paraId="47435665" w14:textId="77777777" w:rsidR="00C47D34" w:rsidRPr="00F161C3" w:rsidRDefault="00C47D34" w:rsidP="00C47D34">
            <w:pPr>
              <w:spacing w:line="25" w:lineRule="atLeast"/>
              <w:jc w:val="both"/>
              <w:rPr>
                <w:rFonts w:ascii="Times New Roman" w:hAnsi="Times New Roman" w:cs="Times New Roman"/>
                <w:color w:val="000000"/>
                <w:sz w:val="24"/>
                <w:szCs w:val="24"/>
                <w:shd w:val="clear" w:color="auto" w:fill="FFFFFF"/>
              </w:rPr>
            </w:pPr>
            <w:r w:rsidRPr="00F161C3">
              <w:rPr>
                <w:rFonts w:ascii="Times New Roman" w:hAnsi="Times New Roman" w:cs="Times New Roman"/>
                <w:bCs/>
                <w:color w:val="000000" w:themeColor="text1"/>
                <w:sz w:val="24"/>
                <w:szCs w:val="24"/>
                <w:lang w:val="nl-NL"/>
              </w:rPr>
              <w:t xml:space="preserve">- alineat 10.02.30 </w:t>
            </w:r>
            <w:r w:rsidRPr="00F161C3">
              <w:rPr>
                <w:rFonts w:ascii="Times New Roman" w:hAnsi="Times New Roman" w:cs="Times New Roman"/>
                <w:bCs/>
                <w:color w:val="000000"/>
                <w:sz w:val="24"/>
                <w:szCs w:val="24"/>
              </w:rPr>
              <w:t>„</w:t>
            </w:r>
            <w:r w:rsidRPr="00F161C3">
              <w:rPr>
                <w:rFonts w:ascii="Times New Roman" w:hAnsi="Times New Roman" w:cs="Times New Roman"/>
                <w:bCs/>
                <w:color w:val="000000" w:themeColor="text1"/>
                <w:sz w:val="24"/>
                <w:szCs w:val="24"/>
                <w:lang w:val="nl-NL"/>
              </w:rPr>
              <w:t>Alte drepturi salariale în natură</w:t>
            </w:r>
            <w:r w:rsidRPr="00F161C3">
              <w:rPr>
                <w:rFonts w:ascii="Times New Roman" w:hAnsi="Times New Roman" w:cs="Times New Roman"/>
                <w:bCs/>
                <w:color w:val="000000"/>
                <w:sz w:val="24"/>
                <w:szCs w:val="24"/>
              </w:rPr>
              <w:t xml:space="preserve">” </w:t>
            </w:r>
            <w:r w:rsidRPr="00F161C3">
              <w:rPr>
                <w:rFonts w:ascii="Times New Roman" w:hAnsi="Times New Roman" w:cs="Times New Roman"/>
                <w:color w:val="000000"/>
                <w:sz w:val="24"/>
                <w:szCs w:val="24"/>
              </w:rPr>
              <w:t>suma s-a diminuat la</w:t>
            </w:r>
            <w:r w:rsidRPr="00F161C3">
              <w:rPr>
                <w:rFonts w:ascii="Times New Roman" w:hAnsi="Times New Roman" w:cs="Times New Roman"/>
                <w:color w:val="000000"/>
                <w:sz w:val="24"/>
                <w:szCs w:val="24"/>
                <w:shd w:val="clear" w:color="auto" w:fill="FFFFFF"/>
              </w:rPr>
              <w:t xml:space="preserve"> creditele de angajament, cât și la creditele bugetare cu 55 mii lei, respectiv 8,32%;</w:t>
            </w:r>
          </w:p>
          <w:p w14:paraId="7D563030" w14:textId="77777777" w:rsidR="00C47D34" w:rsidRPr="00F161C3" w:rsidRDefault="00C47D34" w:rsidP="00C47D34">
            <w:pPr>
              <w:spacing w:line="25" w:lineRule="atLeast"/>
              <w:jc w:val="both"/>
              <w:rPr>
                <w:rFonts w:ascii="Times New Roman" w:hAnsi="Times New Roman" w:cs="Times New Roman"/>
                <w:color w:val="000000"/>
                <w:sz w:val="24"/>
                <w:szCs w:val="24"/>
                <w:shd w:val="clear" w:color="auto" w:fill="FFFFFF"/>
              </w:rPr>
            </w:pPr>
            <w:r w:rsidRPr="00F161C3">
              <w:rPr>
                <w:rFonts w:ascii="Times New Roman" w:hAnsi="Times New Roman" w:cs="Times New Roman"/>
                <w:bCs/>
                <w:color w:val="000000" w:themeColor="text1"/>
                <w:sz w:val="24"/>
                <w:szCs w:val="24"/>
                <w:lang w:val="nl-NL"/>
              </w:rPr>
              <w:t xml:space="preserve">- alineat 10.03.01 </w:t>
            </w:r>
            <w:r w:rsidRPr="00F161C3">
              <w:rPr>
                <w:rFonts w:ascii="Times New Roman" w:hAnsi="Times New Roman" w:cs="Times New Roman"/>
                <w:bCs/>
                <w:color w:val="000000" w:themeColor="text1"/>
                <w:sz w:val="24"/>
                <w:szCs w:val="24"/>
              </w:rPr>
              <w:t>„</w:t>
            </w:r>
            <w:r w:rsidRPr="00F161C3">
              <w:rPr>
                <w:rFonts w:ascii="Times New Roman" w:hAnsi="Times New Roman" w:cs="Times New Roman"/>
                <w:bCs/>
                <w:color w:val="000000" w:themeColor="text1"/>
                <w:sz w:val="24"/>
                <w:szCs w:val="24"/>
                <w:lang w:val="nl-NL"/>
              </w:rPr>
              <w:t>Contribuții de asigurări sociale de stat</w:t>
            </w:r>
            <w:r w:rsidRPr="00F161C3">
              <w:rPr>
                <w:rFonts w:ascii="Times New Roman" w:hAnsi="Times New Roman" w:cs="Times New Roman"/>
                <w:bCs/>
                <w:color w:val="000000" w:themeColor="text1"/>
                <w:sz w:val="24"/>
                <w:szCs w:val="24"/>
              </w:rPr>
              <w:t xml:space="preserve">”, </w:t>
            </w:r>
            <w:r w:rsidRPr="00F161C3">
              <w:rPr>
                <w:rFonts w:ascii="Times New Roman" w:hAnsi="Times New Roman" w:cs="Times New Roman"/>
                <w:color w:val="000000"/>
                <w:sz w:val="24"/>
                <w:szCs w:val="24"/>
              </w:rPr>
              <w:t>suma a crescut la</w:t>
            </w:r>
            <w:r w:rsidRPr="00F161C3">
              <w:rPr>
                <w:rFonts w:ascii="Times New Roman" w:hAnsi="Times New Roman" w:cs="Times New Roman"/>
                <w:color w:val="000000"/>
                <w:sz w:val="24"/>
                <w:szCs w:val="24"/>
                <w:shd w:val="clear" w:color="auto" w:fill="FFFFFF"/>
              </w:rPr>
              <w:t xml:space="preserve"> creditele de angajament, cât și la creditele bugetare cu 509 mii lei, respectiv 46,02% și </w:t>
            </w:r>
            <w:r w:rsidRPr="00F161C3">
              <w:rPr>
                <w:rFonts w:ascii="Times New Roman" w:hAnsi="Times New Roman" w:cs="Times New Roman"/>
                <w:bCs/>
                <w:color w:val="000000" w:themeColor="text1"/>
                <w:sz w:val="24"/>
                <w:szCs w:val="24"/>
                <w:lang w:val="nl-NL"/>
              </w:rPr>
              <w:t xml:space="preserve">reprezintă cheltuielile cu contribuțiile aferente </w:t>
            </w:r>
            <w:r w:rsidRPr="00F161C3">
              <w:rPr>
                <w:rFonts w:ascii="Times New Roman" w:eastAsia="Times New Roman" w:hAnsi="Times New Roman" w:cs="Times New Roman"/>
                <w:bCs/>
                <w:color w:val="000000" w:themeColor="text1"/>
                <w:sz w:val="24"/>
                <w:szCs w:val="24"/>
                <w:lang w:eastAsia="en-US"/>
              </w:rPr>
              <w:t>drepturilor salariale retroactive câștigate în instanță;</w:t>
            </w:r>
          </w:p>
          <w:p w14:paraId="6E8396EC" w14:textId="77777777" w:rsidR="00C47D34" w:rsidRPr="00F161C3" w:rsidRDefault="00C47D34" w:rsidP="00C47D34">
            <w:pPr>
              <w:tabs>
                <w:tab w:val="left" w:pos="1134"/>
              </w:tabs>
              <w:spacing w:line="25" w:lineRule="atLeast"/>
              <w:jc w:val="both"/>
              <w:rPr>
                <w:rFonts w:ascii="Times New Roman" w:hAnsi="Times New Roman" w:cs="Times New Roman"/>
                <w:bCs/>
                <w:color w:val="000000" w:themeColor="text1"/>
                <w:sz w:val="24"/>
                <w:szCs w:val="24"/>
                <w:lang w:val="nl-NL"/>
              </w:rPr>
            </w:pPr>
            <w:r w:rsidRPr="00F161C3">
              <w:rPr>
                <w:rFonts w:ascii="Times New Roman" w:hAnsi="Times New Roman" w:cs="Times New Roman"/>
                <w:bCs/>
                <w:color w:val="000000" w:themeColor="text1"/>
                <w:sz w:val="24"/>
                <w:szCs w:val="24"/>
              </w:rPr>
              <w:t>- alineat</w:t>
            </w:r>
            <w:r w:rsidRPr="00F161C3">
              <w:rPr>
                <w:rFonts w:ascii="Times New Roman" w:hAnsi="Times New Roman" w:cs="Times New Roman"/>
                <w:bCs/>
                <w:color w:val="000000" w:themeColor="text1"/>
                <w:sz w:val="24"/>
                <w:szCs w:val="24"/>
                <w:lang w:val="nl-NL"/>
              </w:rPr>
              <w:t xml:space="preserve">10.03.02 </w:t>
            </w:r>
            <w:r w:rsidRPr="00F161C3">
              <w:rPr>
                <w:rFonts w:ascii="Times New Roman" w:hAnsi="Times New Roman" w:cs="Times New Roman"/>
                <w:bCs/>
                <w:color w:val="000000" w:themeColor="text1"/>
                <w:sz w:val="24"/>
                <w:szCs w:val="24"/>
              </w:rPr>
              <w:t>„</w:t>
            </w:r>
            <w:r w:rsidRPr="00F161C3">
              <w:rPr>
                <w:rFonts w:ascii="Times New Roman" w:hAnsi="Times New Roman" w:cs="Times New Roman"/>
                <w:bCs/>
                <w:color w:val="000000" w:themeColor="text1"/>
                <w:sz w:val="24"/>
                <w:szCs w:val="24"/>
                <w:lang w:val="nl-NL"/>
              </w:rPr>
              <w:t>Contribuții pentru asigurări de șomaj</w:t>
            </w:r>
            <w:r w:rsidRPr="00F161C3">
              <w:rPr>
                <w:rFonts w:ascii="Times New Roman" w:hAnsi="Times New Roman" w:cs="Times New Roman"/>
                <w:bCs/>
                <w:color w:val="000000" w:themeColor="text1"/>
                <w:sz w:val="24"/>
                <w:szCs w:val="24"/>
              </w:rPr>
              <w:t>”,</w:t>
            </w:r>
            <w:r w:rsidRPr="00F161C3">
              <w:rPr>
                <w:rFonts w:ascii="Times New Roman" w:hAnsi="Times New Roman" w:cs="Times New Roman"/>
                <w:bCs/>
                <w:color w:val="000000" w:themeColor="text1"/>
                <w:sz w:val="24"/>
                <w:szCs w:val="24"/>
                <w:lang w:val="nl-NL"/>
              </w:rPr>
              <w:t xml:space="preserve"> </w:t>
            </w:r>
            <w:r w:rsidRPr="00F161C3">
              <w:rPr>
                <w:rFonts w:ascii="Times New Roman" w:hAnsi="Times New Roman" w:cs="Times New Roman"/>
                <w:color w:val="000000"/>
                <w:sz w:val="24"/>
                <w:szCs w:val="24"/>
              </w:rPr>
              <w:t>suma a crescut la</w:t>
            </w:r>
            <w:r w:rsidRPr="00F161C3">
              <w:rPr>
                <w:rFonts w:ascii="Times New Roman" w:hAnsi="Times New Roman" w:cs="Times New Roman"/>
                <w:color w:val="000000"/>
                <w:sz w:val="24"/>
                <w:szCs w:val="24"/>
                <w:shd w:val="clear" w:color="auto" w:fill="FFFFFF"/>
              </w:rPr>
              <w:t xml:space="preserve"> creditele de angajament, cât și la creditele bugetare cu 17 mii lei, respectiv 42,50% și </w:t>
            </w:r>
            <w:r w:rsidRPr="00F161C3">
              <w:rPr>
                <w:rFonts w:ascii="Times New Roman" w:hAnsi="Times New Roman" w:cs="Times New Roman"/>
                <w:bCs/>
                <w:color w:val="000000" w:themeColor="text1"/>
                <w:sz w:val="24"/>
                <w:szCs w:val="24"/>
                <w:lang w:val="nl-NL"/>
              </w:rPr>
              <w:t xml:space="preserve">reprezintă cheltuielile cu contribuțiile aferente </w:t>
            </w:r>
            <w:r w:rsidRPr="00F161C3">
              <w:rPr>
                <w:rFonts w:ascii="Times New Roman" w:eastAsia="Times New Roman" w:hAnsi="Times New Roman" w:cs="Times New Roman"/>
                <w:bCs/>
                <w:color w:val="000000" w:themeColor="text1"/>
                <w:sz w:val="24"/>
                <w:szCs w:val="24"/>
                <w:lang w:eastAsia="en-US"/>
              </w:rPr>
              <w:t>drepturilor salariale retroactive câștigate în instanță;</w:t>
            </w:r>
          </w:p>
          <w:p w14:paraId="4941D4BE" w14:textId="77777777" w:rsidR="00C47D34" w:rsidRPr="00F161C3" w:rsidRDefault="00C47D34" w:rsidP="00C47D34">
            <w:pPr>
              <w:tabs>
                <w:tab w:val="left" w:pos="1134"/>
              </w:tabs>
              <w:spacing w:line="25" w:lineRule="atLeast"/>
              <w:jc w:val="both"/>
              <w:rPr>
                <w:rFonts w:ascii="Times New Roman" w:hAnsi="Times New Roman" w:cs="Times New Roman"/>
                <w:bCs/>
                <w:color w:val="000000" w:themeColor="text1"/>
                <w:sz w:val="24"/>
                <w:szCs w:val="24"/>
                <w:lang w:val="nl-NL"/>
              </w:rPr>
            </w:pPr>
            <w:r w:rsidRPr="00F161C3">
              <w:rPr>
                <w:rFonts w:ascii="Times New Roman" w:hAnsi="Times New Roman" w:cs="Times New Roman"/>
                <w:bCs/>
                <w:color w:val="000000" w:themeColor="text1"/>
                <w:sz w:val="24"/>
                <w:szCs w:val="24"/>
                <w:lang w:val="nl-NL"/>
              </w:rPr>
              <w:t xml:space="preserve">- alineat 10.03.03 </w:t>
            </w:r>
            <w:r w:rsidRPr="00F161C3">
              <w:rPr>
                <w:rFonts w:ascii="Times New Roman" w:hAnsi="Times New Roman" w:cs="Times New Roman"/>
                <w:bCs/>
                <w:color w:val="000000" w:themeColor="text1"/>
                <w:sz w:val="24"/>
                <w:szCs w:val="24"/>
              </w:rPr>
              <w:t>„</w:t>
            </w:r>
            <w:r w:rsidRPr="00F161C3">
              <w:rPr>
                <w:rFonts w:ascii="Times New Roman" w:hAnsi="Times New Roman" w:cs="Times New Roman"/>
                <w:bCs/>
                <w:color w:val="000000" w:themeColor="text1"/>
                <w:sz w:val="24"/>
                <w:szCs w:val="24"/>
                <w:lang w:val="nl-NL"/>
              </w:rPr>
              <w:t>Contribuții pentru asigurări sociale de sănătate</w:t>
            </w:r>
            <w:r w:rsidRPr="00F161C3">
              <w:rPr>
                <w:rFonts w:ascii="Times New Roman" w:hAnsi="Times New Roman" w:cs="Times New Roman"/>
                <w:bCs/>
                <w:color w:val="000000" w:themeColor="text1"/>
                <w:sz w:val="24"/>
                <w:szCs w:val="24"/>
              </w:rPr>
              <w:t>”,</w:t>
            </w:r>
            <w:r w:rsidRPr="00F161C3">
              <w:rPr>
                <w:rFonts w:ascii="Times New Roman" w:hAnsi="Times New Roman" w:cs="Times New Roman"/>
                <w:bCs/>
                <w:color w:val="000000" w:themeColor="text1"/>
                <w:sz w:val="24"/>
                <w:szCs w:val="24"/>
                <w:lang w:val="nl-NL"/>
              </w:rPr>
              <w:t xml:space="preserve"> </w:t>
            </w:r>
            <w:r w:rsidRPr="00F161C3">
              <w:rPr>
                <w:rFonts w:ascii="Times New Roman" w:hAnsi="Times New Roman" w:cs="Times New Roman"/>
                <w:color w:val="000000"/>
                <w:sz w:val="24"/>
                <w:szCs w:val="24"/>
              </w:rPr>
              <w:t>suma a crescut la</w:t>
            </w:r>
            <w:r w:rsidRPr="00F161C3">
              <w:rPr>
                <w:rFonts w:ascii="Times New Roman" w:hAnsi="Times New Roman" w:cs="Times New Roman"/>
                <w:color w:val="000000"/>
                <w:sz w:val="24"/>
                <w:szCs w:val="24"/>
                <w:shd w:val="clear" w:color="auto" w:fill="FFFFFF"/>
              </w:rPr>
              <w:t xml:space="preserve"> creditele de angajament, cât și la creditele bugetare cu 170 mii lei, respectiv 49,42% și </w:t>
            </w:r>
            <w:r w:rsidRPr="00F161C3">
              <w:rPr>
                <w:rFonts w:ascii="Times New Roman" w:hAnsi="Times New Roman" w:cs="Times New Roman"/>
                <w:bCs/>
                <w:color w:val="000000" w:themeColor="text1"/>
                <w:sz w:val="24"/>
                <w:szCs w:val="24"/>
                <w:lang w:val="nl-NL"/>
              </w:rPr>
              <w:t xml:space="preserve">reprezintă cheltuielile cu contribuțiile aferente </w:t>
            </w:r>
            <w:r w:rsidRPr="00F161C3">
              <w:rPr>
                <w:rFonts w:ascii="Times New Roman" w:eastAsia="Times New Roman" w:hAnsi="Times New Roman" w:cs="Times New Roman"/>
                <w:bCs/>
                <w:color w:val="000000" w:themeColor="text1"/>
                <w:sz w:val="24"/>
                <w:szCs w:val="24"/>
                <w:lang w:eastAsia="en-US"/>
              </w:rPr>
              <w:t>drepturilor salariale retroactive câștigate în instanță;</w:t>
            </w:r>
          </w:p>
          <w:p w14:paraId="7D8B6459" w14:textId="77777777" w:rsidR="00C47D34" w:rsidRPr="00F161C3" w:rsidRDefault="00C47D34" w:rsidP="00C47D34">
            <w:pPr>
              <w:tabs>
                <w:tab w:val="left" w:pos="1134"/>
              </w:tabs>
              <w:spacing w:line="25" w:lineRule="atLeast"/>
              <w:jc w:val="both"/>
              <w:rPr>
                <w:rFonts w:ascii="Times New Roman" w:hAnsi="Times New Roman" w:cs="Times New Roman"/>
                <w:bCs/>
                <w:color w:val="000000" w:themeColor="text1"/>
                <w:sz w:val="24"/>
                <w:szCs w:val="24"/>
              </w:rPr>
            </w:pPr>
            <w:r w:rsidRPr="00F161C3">
              <w:rPr>
                <w:rFonts w:ascii="Times New Roman" w:hAnsi="Times New Roman" w:cs="Times New Roman"/>
                <w:bCs/>
                <w:color w:val="000000" w:themeColor="text1"/>
                <w:sz w:val="24"/>
                <w:szCs w:val="24"/>
                <w:lang w:val="nl-NL"/>
              </w:rPr>
              <w:t xml:space="preserve">- alineat10.03.04 </w:t>
            </w:r>
            <w:r w:rsidRPr="00F161C3">
              <w:rPr>
                <w:rFonts w:ascii="Times New Roman" w:hAnsi="Times New Roman" w:cs="Times New Roman"/>
                <w:bCs/>
                <w:color w:val="000000" w:themeColor="text1"/>
                <w:sz w:val="24"/>
                <w:szCs w:val="24"/>
              </w:rPr>
              <w:t>„</w:t>
            </w:r>
            <w:r w:rsidRPr="00F161C3">
              <w:rPr>
                <w:rFonts w:ascii="Times New Roman" w:hAnsi="Times New Roman" w:cs="Times New Roman"/>
                <w:bCs/>
                <w:color w:val="000000" w:themeColor="text1"/>
                <w:sz w:val="24"/>
                <w:szCs w:val="24"/>
                <w:lang w:val="nl-NL"/>
              </w:rPr>
              <w:t>Contribuții pentru asigurări de accidente de muncă și boli profesionale</w:t>
            </w:r>
            <w:r w:rsidRPr="00F161C3">
              <w:rPr>
                <w:rFonts w:ascii="Times New Roman" w:hAnsi="Times New Roman" w:cs="Times New Roman"/>
                <w:bCs/>
                <w:color w:val="000000" w:themeColor="text1"/>
                <w:sz w:val="24"/>
                <w:szCs w:val="24"/>
              </w:rPr>
              <w:t xml:space="preserve">” </w:t>
            </w:r>
            <w:r w:rsidRPr="00F161C3">
              <w:rPr>
                <w:rFonts w:ascii="Times New Roman" w:hAnsi="Times New Roman" w:cs="Times New Roman"/>
                <w:color w:val="000000"/>
                <w:sz w:val="24"/>
                <w:szCs w:val="24"/>
              </w:rPr>
              <w:t>suma a crescut la</w:t>
            </w:r>
            <w:r w:rsidRPr="00F161C3">
              <w:rPr>
                <w:rFonts w:ascii="Times New Roman" w:hAnsi="Times New Roman" w:cs="Times New Roman"/>
                <w:color w:val="000000"/>
                <w:sz w:val="24"/>
                <w:szCs w:val="24"/>
                <w:shd w:val="clear" w:color="auto" w:fill="FFFFFF"/>
              </w:rPr>
              <w:t xml:space="preserve"> creditele de angajament, cât și la creditele bugetare cu 8 mii lei, respectiv 36,36% și </w:t>
            </w:r>
            <w:r w:rsidRPr="00F161C3">
              <w:rPr>
                <w:rFonts w:ascii="Times New Roman" w:hAnsi="Times New Roman" w:cs="Times New Roman"/>
                <w:bCs/>
                <w:color w:val="000000" w:themeColor="text1"/>
                <w:sz w:val="24"/>
                <w:szCs w:val="24"/>
                <w:lang w:val="nl-NL"/>
              </w:rPr>
              <w:t xml:space="preserve">reprezintă cheltuielile cu contribuțiile aferente </w:t>
            </w:r>
            <w:r w:rsidRPr="00F161C3">
              <w:rPr>
                <w:rFonts w:ascii="Times New Roman" w:eastAsia="Times New Roman" w:hAnsi="Times New Roman" w:cs="Times New Roman"/>
                <w:bCs/>
                <w:color w:val="000000" w:themeColor="text1"/>
                <w:sz w:val="24"/>
                <w:szCs w:val="24"/>
                <w:lang w:eastAsia="en-US"/>
              </w:rPr>
              <w:t>drepturilor salariale retroactive câștigate în instanță;</w:t>
            </w:r>
          </w:p>
          <w:p w14:paraId="679596AD" w14:textId="77777777" w:rsidR="00C47D34" w:rsidRPr="00F161C3" w:rsidRDefault="00C47D34" w:rsidP="00C47D34">
            <w:pPr>
              <w:tabs>
                <w:tab w:val="left" w:pos="1134"/>
              </w:tabs>
              <w:spacing w:line="25" w:lineRule="atLeast"/>
              <w:jc w:val="both"/>
              <w:rPr>
                <w:rFonts w:ascii="Times New Roman" w:hAnsi="Times New Roman" w:cs="Times New Roman"/>
                <w:color w:val="000000"/>
                <w:sz w:val="24"/>
                <w:szCs w:val="24"/>
                <w:shd w:val="clear" w:color="auto" w:fill="FFFFFF"/>
              </w:rPr>
            </w:pPr>
            <w:r w:rsidRPr="00F161C3">
              <w:rPr>
                <w:rFonts w:ascii="Times New Roman" w:hAnsi="Times New Roman" w:cs="Times New Roman"/>
                <w:bCs/>
                <w:color w:val="000000" w:themeColor="text1"/>
                <w:sz w:val="24"/>
                <w:szCs w:val="24"/>
                <w:lang w:val="nl-NL"/>
              </w:rPr>
              <w:t xml:space="preserve">- alineat 10.03.06 </w:t>
            </w:r>
            <w:r w:rsidRPr="00F161C3">
              <w:rPr>
                <w:rFonts w:ascii="Times New Roman" w:hAnsi="Times New Roman" w:cs="Times New Roman"/>
                <w:bCs/>
                <w:color w:val="000000" w:themeColor="text1"/>
                <w:sz w:val="24"/>
                <w:szCs w:val="24"/>
              </w:rPr>
              <w:t>„</w:t>
            </w:r>
            <w:r w:rsidRPr="00F161C3">
              <w:rPr>
                <w:rFonts w:ascii="Times New Roman" w:hAnsi="Times New Roman" w:cs="Times New Roman"/>
                <w:bCs/>
                <w:color w:val="000000" w:themeColor="text1"/>
                <w:sz w:val="24"/>
                <w:szCs w:val="24"/>
                <w:lang w:val="nl-NL"/>
              </w:rPr>
              <w:t>Contribuții pentru concedii și indemnizații</w:t>
            </w:r>
            <w:r w:rsidRPr="00F161C3">
              <w:rPr>
                <w:rFonts w:ascii="Times New Roman" w:hAnsi="Times New Roman" w:cs="Times New Roman"/>
                <w:bCs/>
                <w:color w:val="000000" w:themeColor="text1"/>
                <w:sz w:val="24"/>
                <w:szCs w:val="24"/>
              </w:rPr>
              <w:t xml:space="preserve">” sunt </w:t>
            </w:r>
            <w:r w:rsidRPr="00F161C3">
              <w:rPr>
                <w:rFonts w:ascii="Times New Roman" w:hAnsi="Times New Roman" w:cs="Times New Roman"/>
                <w:bCs/>
                <w:color w:val="000000" w:themeColor="text1"/>
                <w:sz w:val="24"/>
                <w:szCs w:val="24"/>
                <w:lang w:val="nl-NL"/>
              </w:rPr>
              <w:t xml:space="preserve">în sumă totală de 28 mii </w:t>
            </w:r>
            <w:r w:rsidRPr="00F161C3">
              <w:rPr>
                <w:rFonts w:ascii="Times New Roman" w:hAnsi="Times New Roman" w:cs="Times New Roman"/>
                <w:color w:val="000000"/>
                <w:sz w:val="24"/>
                <w:szCs w:val="24"/>
              </w:rPr>
              <w:t>suma a crescut la</w:t>
            </w:r>
            <w:r w:rsidRPr="00F161C3">
              <w:rPr>
                <w:rFonts w:ascii="Times New Roman" w:hAnsi="Times New Roman" w:cs="Times New Roman"/>
                <w:color w:val="000000"/>
                <w:sz w:val="24"/>
                <w:szCs w:val="24"/>
                <w:shd w:val="clear" w:color="auto" w:fill="FFFFFF"/>
              </w:rPr>
              <w:t xml:space="preserve"> creditele de angajament, cât și la creditele bugetare cu 1 mii lei, respectiv 84,85% și </w:t>
            </w:r>
            <w:r w:rsidRPr="00F161C3">
              <w:rPr>
                <w:rFonts w:ascii="Times New Roman" w:hAnsi="Times New Roman" w:cs="Times New Roman"/>
                <w:bCs/>
                <w:color w:val="000000" w:themeColor="text1"/>
                <w:sz w:val="24"/>
                <w:szCs w:val="24"/>
                <w:lang w:val="nl-NL"/>
              </w:rPr>
              <w:t xml:space="preserve">reprezintă cheltuielile cu contribuțiile aferente </w:t>
            </w:r>
            <w:r w:rsidRPr="00F161C3">
              <w:rPr>
                <w:rFonts w:ascii="Times New Roman" w:eastAsia="Times New Roman" w:hAnsi="Times New Roman" w:cs="Times New Roman"/>
                <w:bCs/>
                <w:color w:val="000000" w:themeColor="text1"/>
                <w:sz w:val="24"/>
                <w:szCs w:val="24"/>
                <w:lang w:eastAsia="en-US"/>
              </w:rPr>
              <w:t>drepturilor salariale retroactive câștigate în instanță;</w:t>
            </w:r>
          </w:p>
          <w:p w14:paraId="70C25DDC" w14:textId="77777777" w:rsidR="00C47D34" w:rsidRPr="00F161C3" w:rsidRDefault="00C47D34" w:rsidP="00C47D34">
            <w:pPr>
              <w:spacing w:line="25" w:lineRule="atLeast"/>
              <w:jc w:val="both"/>
              <w:rPr>
                <w:rFonts w:ascii="Times New Roman" w:hAnsi="Times New Roman" w:cs="Times New Roman"/>
                <w:color w:val="000000"/>
                <w:sz w:val="24"/>
                <w:szCs w:val="24"/>
                <w:shd w:val="clear" w:color="auto" w:fill="FFFFFF"/>
              </w:rPr>
            </w:pPr>
            <w:r w:rsidRPr="00F161C3">
              <w:rPr>
                <w:rFonts w:ascii="Times New Roman" w:hAnsi="Times New Roman" w:cs="Times New Roman"/>
                <w:bCs/>
                <w:color w:val="000000" w:themeColor="text1"/>
                <w:sz w:val="24"/>
                <w:szCs w:val="24"/>
              </w:rPr>
              <w:t>- alineat 10.03.07 „</w:t>
            </w:r>
            <w:r w:rsidRPr="00F161C3">
              <w:rPr>
                <w:rFonts w:ascii="Times New Roman" w:hAnsi="Times New Roman" w:cs="Times New Roman"/>
                <w:bCs/>
                <w:color w:val="000000" w:themeColor="text1"/>
                <w:sz w:val="24"/>
                <w:szCs w:val="24"/>
                <w:lang w:val="nl-NL"/>
              </w:rPr>
              <w:t>Contribuția asiguratorie pentru muncă</w:t>
            </w:r>
            <w:r w:rsidRPr="00F161C3">
              <w:rPr>
                <w:rFonts w:ascii="Times New Roman" w:hAnsi="Times New Roman" w:cs="Times New Roman"/>
                <w:bCs/>
                <w:color w:val="000000" w:themeColor="text1"/>
                <w:sz w:val="24"/>
                <w:szCs w:val="24"/>
              </w:rPr>
              <w:t xml:space="preserve">” </w:t>
            </w:r>
            <w:r w:rsidRPr="00F161C3">
              <w:rPr>
                <w:rFonts w:ascii="Times New Roman" w:hAnsi="Times New Roman" w:cs="Times New Roman"/>
                <w:color w:val="000000"/>
                <w:sz w:val="24"/>
                <w:szCs w:val="24"/>
              </w:rPr>
              <w:t>suma s-a diminuat la</w:t>
            </w:r>
            <w:r w:rsidRPr="00F161C3">
              <w:rPr>
                <w:rFonts w:ascii="Times New Roman" w:hAnsi="Times New Roman" w:cs="Times New Roman"/>
                <w:color w:val="000000"/>
                <w:sz w:val="24"/>
                <w:szCs w:val="24"/>
                <w:shd w:val="clear" w:color="auto" w:fill="FFFFFF"/>
              </w:rPr>
              <w:t xml:space="preserve"> creditele de angajament, cât și la creditele bugetare cu 102 mii lei, respectiv 0,50%;</w:t>
            </w:r>
          </w:p>
          <w:p w14:paraId="6B97BA27" w14:textId="77777777" w:rsidR="00C47D34" w:rsidRPr="00F161C3" w:rsidRDefault="00C47D34" w:rsidP="004A0F5E">
            <w:pPr>
              <w:tabs>
                <w:tab w:val="left" w:pos="1134"/>
              </w:tabs>
              <w:spacing w:after="120" w:line="25" w:lineRule="atLeast"/>
              <w:jc w:val="both"/>
              <w:rPr>
                <w:rFonts w:ascii="Times New Roman" w:hAnsi="Times New Roman" w:cs="Times New Roman"/>
                <w:color w:val="000000"/>
                <w:sz w:val="24"/>
                <w:szCs w:val="24"/>
                <w:shd w:val="clear" w:color="auto" w:fill="FFFFFF"/>
              </w:rPr>
            </w:pPr>
            <w:r w:rsidRPr="00F161C3">
              <w:rPr>
                <w:rFonts w:ascii="Times New Roman" w:hAnsi="Times New Roman" w:cs="Times New Roman"/>
                <w:bCs/>
                <w:color w:val="000000" w:themeColor="text1"/>
                <w:sz w:val="24"/>
                <w:szCs w:val="24"/>
                <w:lang w:val="nl-NL"/>
              </w:rPr>
              <w:t>- alineat 10.03.08 „Contribuții plătite de angajator în numele angajatului”</w:t>
            </w:r>
            <w:r w:rsidRPr="00F161C3">
              <w:rPr>
                <w:rFonts w:ascii="Times New Roman" w:hAnsi="Times New Roman" w:cs="Times New Roman"/>
                <w:color w:val="000000"/>
                <w:sz w:val="24"/>
                <w:szCs w:val="24"/>
              </w:rPr>
              <w:t xml:space="preserve"> suma s-a diminuat la</w:t>
            </w:r>
            <w:r w:rsidRPr="00F161C3">
              <w:rPr>
                <w:rFonts w:ascii="Times New Roman" w:hAnsi="Times New Roman" w:cs="Times New Roman"/>
                <w:color w:val="000000"/>
                <w:sz w:val="24"/>
                <w:szCs w:val="24"/>
                <w:shd w:val="clear" w:color="auto" w:fill="FFFFFF"/>
              </w:rPr>
              <w:t xml:space="preserve"> creditele de angajament, cât și la creditele bugetare cu 61 mii lei, respectiv 16,71%.</w:t>
            </w:r>
          </w:p>
          <w:p w14:paraId="36CD667A" w14:textId="77777777" w:rsidR="00594117" w:rsidRPr="00F161C3" w:rsidRDefault="00594117" w:rsidP="004A0F5E">
            <w:pPr>
              <w:pStyle w:val="ListParagraph"/>
              <w:spacing w:line="25" w:lineRule="atLeast"/>
              <w:ind w:left="90"/>
              <w:jc w:val="both"/>
              <w:rPr>
                <w:rFonts w:ascii="Times New Roman" w:hAnsi="Times New Roman" w:cs="Times New Roman"/>
                <w:bCs/>
                <w:color w:val="000000" w:themeColor="text1"/>
                <w:sz w:val="24"/>
                <w:szCs w:val="24"/>
              </w:rPr>
            </w:pPr>
            <w:r w:rsidRPr="00F161C3">
              <w:rPr>
                <w:rFonts w:ascii="Times New Roman" w:hAnsi="Times New Roman" w:cs="Times New Roman"/>
                <w:b/>
                <w:color w:val="000000" w:themeColor="text1"/>
                <w:sz w:val="24"/>
                <w:szCs w:val="24"/>
              </w:rPr>
              <w:t>La titlul 20 „Bunuri si servicii</w:t>
            </w:r>
            <w:r w:rsidRPr="00F161C3">
              <w:rPr>
                <w:rFonts w:ascii="Times New Roman" w:hAnsi="Times New Roman" w:cs="Times New Roman"/>
                <w:color w:val="000000"/>
                <w:sz w:val="24"/>
                <w:szCs w:val="24"/>
              </w:rPr>
              <w:t>”,</w:t>
            </w:r>
            <w:r w:rsidRPr="00F161C3">
              <w:rPr>
                <w:rFonts w:ascii="Times New Roman" w:hAnsi="Times New Roman" w:cs="Times New Roman"/>
                <w:color w:val="000000" w:themeColor="text1"/>
                <w:sz w:val="24"/>
                <w:szCs w:val="24"/>
              </w:rPr>
              <w:t xml:space="preserve"> </w:t>
            </w:r>
            <w:r w:rsidRPr="00F161C3">
              <w:rPr>
                <w:rFonts w:ascii="Times New Roman" w:hAnsi="Times New Roman" w:cs="Times New Roman"/>
                <w:color w:val="000000"/>
                <w:sz w:val="24"/>
                <w:szCs w:val="24"/>
              </w:rPr>
              <w:t>suma s-a diminuat la</w:t>
            </w:r>
            <w:r w:rsidRPr="00F161C3">
              <w:rPr>
                <w:rFonts w:ascii="Times New Roman" w:hAnsi="Times New Roman" w:cs="Times New Roman"/>
                <w:color w:val="000000"/>
                <w:sz w:val="24"/>
                <w:szCs w:val="24"/>
                <w:shd w:val="clear" w:color="auto" w:fill="FFFFFF"/>
              </w:rPr>
              <w:t xml:space="preserve"> creditele de angajament, cât și la creditele bugetare cu 26.652 mii lei.</w:t>
            </w:r>
            <w:r w:rsidRPr="00F161C3">
              <w:rPr>
                <w:rFonts w:ascii="Times New Roman" w:hAnsi="Times New Roman" w:cs="Times New Roman"/>
                <w:bCs/>
                <w:color w:val="000000" w:themeColor="text1"/>
                <w:sz w:val="24"/>
                <w:szCs w:val="24"/>
              </w:rPr>
              <w:t xml:space="preserve"> Detalierea influențelor privind rectificarea bugetară pe alineate bugetare se prezintă, astfel:</w:t>
            </w:r>
          </w:p>
          <w:p w14:paraId="00E116FD" w14:textId="77777777" w:rsidR="00594117" w:rsidRPr="00F161C3" w:rsidRDefault="00594117" w:rsidP="00594117">
            <w:pPr>
              <w:spacing w:line="25" w:lineRule="atLeast"/>
              <w:jc w:val="both"/>
              <w:rPr>
                <w:rFonts w:ascii="Times New Roman" w:hAnsi="Times New Roman" w:cs="Times New Roman"/>
                <w:sz w:val="24"/>
                <w:szCs w:val="24"/>
                <w:shd w:val="clear" w:color="auto" w:fill="FFFFFF"/>
              </w:rPr>
            </w:pPr>
            <w:r w:rsidRPr="00F161C3">
              <w:rPr>
                <w:rFonts w:ascii="Times New Roman" w:hAnsi="Times New Roman" w:cs="Times New Roman"/>
                <w:b/>
                <w:bCs/>
                <w:sz w:val="24"/>
                <w:szCs w:val="24"/>
                <w:shd w:val="clear" w:color="auto" w:fill="FFFFFF"/>
              </w:rPr>
              <w:t xml:space="preserve">- </w:t>
            </w:r>
            <w:r w:rsidRPr="00F161C3">
              <w:rPr>
                <w:rFonts w:ascii="Times New Roman" w:hAnsi="Times New Roman" w:cs="Times New Roman"/>
                <w:sz w:val="24"/>
                <w:szCs w:val="24"/>
                <w:shd w:val="clear" w:color="auto" w:fill="FFFFFF"/>
              </w:rPr>
              <w:t xml:space="preserve">alineat </w:t>
            </w:r>
            <w:r w:rsidRPr="00F161C3">
              <w:rPr>
                <w:rFonts w:ascii="Times New Roman" w:hAnsi="Times New Roman" w:cs="Times New Roman"/>
                <w:color w:val="000000" w:themeColor="text1"/>
                <w:sz w:val="24"/>
                <w:szCs w:val="24"/>
              </w:rPr>
              <w:t xml:space="preserve">20.01.01 </w:t>
            </w:r>
            <w:r w:rsidRPr="00F161C3">
              <w:rPr>
                <w:rFonts w:ascii="Times New Roman" w:hAnsi="Times New Roman" w:cs="Times New Roman"/>
                <w:color w:val="000000"/>
                <w:sz w:val="24"/>
                <w:szCs w:val="24"/>
              </w:rPr>
              <w:t>„Furnituri de birou”, suma a crescut la</w:t>
            </w:r>
            <w:r w:rsidRPr="00F161C3">
              <w:rPr>
                <w:rFonts w:ascii="Times New Roman" w:hAnsi="Times New Roman" w:cs="Times New Roman"/>
                <w:color w:val="000000"/>
                <w:sz w:val="24"/>
                <w:szCs w:val="24"/>
                <w:shd w:val="clear" w:color="auto" w:fill="FFFFFF"/>
              </w:rPr>
              <w:t xml:space="preserve"> creditele de angajament, cât și la creditele bugetare cu 175 mii lei, din care virări de credite efectuate până în prezent 111 mii lei și influențe rectificare bugetară 64 mii lei, respectiv cu 8,91%</w:t>
            </w:r>
            <w:r w:rsidRPr="00F161C3">
              <w:rPr>
                <w:rFonts w:ascii="Times New Roman" w:hAnsi="Times New Roman" w:cs="Times New Roman"/>
                <w:bCs/>
                <w:color w:val="000000" w:themeColor="text1"/>
                <w:sz w:val="24"/>
                <w:szCs w:val="24"/>
                <w:shd w:val="clear" w:color="auto" w:fill="FFFFFF"/>
              </w:rPr>
              <w:t xml:space="preserve"> și reprezintă contravaloarea rechizitelor pentru buna desfășurare a activității</w:t>
            </w:r>
            <w:r w:rsidRPr="00F161C3">
              <w:rPr>
                <w:rFonts w:ascii="Times New Roman" w:hAnsi="Times New Roman" w:cs="Times New Roman"/>
                <w:color w:val="000000"/>
                <w:sz w:val="24"/>
                <w:szCs w:val="24"/>
                <w:shd w:val="clear" w:color="auto" w:fill="FFFFFF"/>
              </w:rPr>
              <w:t>;</w:t>
            </w:r>
          </w:p>
          <w:p w14:paraId="563B9205" w14:textId="77777777" w:rsidR="00594117" w:rsidRPr="00F161C3" w:rsidRDefault="00594117" w:rsidP="00594117">
            <w:pPr>
              <w:spacing w:line="25" w:lineRule="atLeast"/>
              <w:jc w:val="both"/>
              <w:rPr>
                <w:rFonts w:ascii="Times New Roman" w:hAnsi="Times New Roman" w:cs="Times New Roman"/>
                <w:color w:val="000000"/>
                <w:sz w:val="24"/>
                <w:szCs w:val="24"/>
                <w:shd w:val="clear" w:color="auto" w:fill="FFFFFF"/>
              </w:rPr>
            </w:pPr>
            <w:r w:rsidRPr="00F161C3">
              <w:rPr>
                <w:rFonts w:ascii="Times New Roman" w:hAnsi="Times New Roman" w:cs="Times New Roman"/>
                <w:sz w:val="24"/>
                <w:szCs w:val="24"/>
                <w:shd w:val="clear" w:color="auto" w:fill="FFFFFF"/>
              </w:rPr>
              <w:t xml:space="preserve">- alineat </w:t>
            </w:r>
            <w:r w:rsidRPr="00F161C3">
              <w:rPr>
                <w:rFonts w:ascii="Times New Roman" w:hAnsi="Times New Roman" w:cs="Times New Roman"/>
                <w:color w:val="000000" w:themeColor="text1"/>
                <w:sz w:val="24"/>
                <w:szCs w:val="24"/>
              </w:rPr>
              <w:t xml:space="preserve">20.01.02 </w:t>
            </w:r>
            <w:r w:rsidRPr="00F161C3">
              <w:rPr>
                <w:rFonts w:ascii="Times New Roman" w:hAnsi="Times New Roman" w:cs="Times New Roman"/>
                <w:color w:val="000000"/>
                <w:sz w:val="24"/>
                <w:szCs w:val="24"/>
              </w:rPr>
              <w:t>„Materiale pentru curățenie”, suma a crescut la</w:t>
            </w:r>
            <w:r w:rsidRPr="00F161C3">
              <w:rPr>
                <w:rFonts w:ascii="Times New Roman" w:hAnsi="Times New Roman" w:cs="Times New Roman"/>
                <w:color w:val="000000"/>
                <w:sz w:val="24"/>
                <w:szCs w:val="24"/>
                <w:shd w:val="clear" w:color="auto" w:fill="FFFFFF"/>
              </w:rPr>
              <w:t xml:space="preserve"> creditele de angajament, cât și la creditele bugetare cu 83 mii lei, din care virări de credite efectuate până în prezent 82 mii lei și influențe rectificare </w:t>
            </w:r>
            <w:r w:rsidRPr="00F161C3">
              <w:rPr>
                <w:rFonts w:ascii="Times New Roman" w:hAnsi="Times New Roman" w:cs="Times New Roman"/>
                <w:color w:val="000000"/>
                <w:sz w:val="24"/>
                <w:szCs w:val="24"/>
                <w:shd w:val="clear" w:color="auto" w:fill="FFFFFF"/>
              </w:rPr>
              <w:lastRenderedPageBreak/>
              <w:t>bugetară 1 mii lei, respectiv cu 7,52%</w:t>
            </w:r>
            <w:r w:rsidRPr="00F161C3">
              <w:rPr>
                <w:rFonts w:ascii="Times New Roman" w:hAnsi="Times New Roman" w:cs="Times New Roman"/>
                <w:bCs/>
                <w:color w:val="000000" w:themeColor="text1"/>
                <w:sz w:val="24"/>
                <w:szCs w:val="24"/>
                <w:shd w:val="clear" w:color="auto" w:fill="FFFFFF"/>
              </w:rPr>
              <w:t xml:space="preserve"> și reprezintă contravaloarea materiale pentru curățenie</w:t>
            </w:r>
            <w:r w:rsidRPr="00F161C3">
              <w:rPr>
                <w:rFonts w:ascii="Times New Roman" w:hAnsi="Times New Roman" w:cs="Times New Roman"/>
                <w:color w:val="000000"/>
                <w:sz w:val="24"/>
                <w:szCs w:val="24"/>
                <w:shd w:val="clear" w:color="auto" w:fill="FFFFFF"/>
              </w:rPr>
              <w:t>;</w:t>
            </w:r>
          </w:p>
          <w:p w14:paraId="465DA6CE" w14:textId="77777777" w:rsidR="00594117" w:rsidRPr="00F161C3" w:rsidRDefault="00594117" w:rsidP="00594117">
            <w:pPr>
              <w:spacing w:line="25" w:lineRule="atLeast"/>
              <w:jc w:val="both"/>
              <w:rPr>
                <w:rFonts w:ascii="Times New Roman" w:hAnsi="Times New Roman" w:cs="Times New Roman"/>
                <w:color w:val="000000"/>
                <w:sz w:val="24"/>
                <w:szCs w:val="24"/>
              </w:rPr>
            </w:pPr>
            <w:r w:rsidRPr="00F161C3">
              <w:rPr>
                <w:rFonts w:ascii="Times New Roman" w:hAnsi="Times New Roman" w:cs="Times New Roman"/>
                <w:sz w:val="24"/>
                <w:szCs w:val="24"/>
                <w:shd w:val="clear" w:color="auto" w:fill="FFFFFF"/>
              </w:rPr>
              <w:t xml:space="preserve">- alineat </w:t>
            </w:r>
            <w:r w:rsidRPr="00F161C3">
              <w:rPr>
                <w:rFonts w:ascii="Times New Roman" w:hAnsi="Times New Roman" w:cs="Times New Roman"/>
                <w:color w:val="000000" w:themeColor="text1"/>
                <w:sz w:val="24"/>
                <w:szCs w:val="24"/>
              </w:rPr>
              <w:t xml:space="preserve">20.01.03 </w:t>
            </w:r>
            <w:r w:rsidRPr="00F161C3">
              <w:rPr>
                <w:rFonts w:ascii="Times New Roman" w:hAnsi="Times New Roman" w:cs="Times New Roman"/>
                <w:color w:val="000000"/>
                <w:sz w:val="24"/>
                <w:szCs w:val="24"/>
              </w:rPr>
              <w:t>„Încălzit, iluminat și forță motrică”, suma a crescut la</w:t>
            </w:r>
            <w:r w:rsidRPr="00F161C3">
              <w:rPr>
                <w:rFonts w:ascii="Times New Roman" w:hAnsi="Times New Roman" w:cs="Times New Roman"/>
                <w:color w:val="000000"/>
                <w:sz w:val="24"/>
                <w:szCs w:val="24"/>
                <w:shd w:val="clear" w:color="auto" w:fill="FFFFFF"/>
              </w:rPr>
              <w:t xml:space="preserve"> creditele de angajament, cât și la creditele bugetare </w:t>
            </w:r>
            <w:r w:rsidRPr="00F161C3">
              <w:rPr>
                <w:rFonts w:ascii="Times New Roman" w:hAnsi="Times New Roman" w:cs="Times New Roman"/>
                <w:color w:val="000000"/>
                <w:sz w:val="24"/>
                <w:szCs w:val="24"/>
              </w:rPr>
              <w:t>cu 1.273 mii lei,</w:t>
            </w:r>
            <w:r w:rsidRPr="00F161C3">
              <w:rPr>
                <w:rFonts w:ascii="Times New Roman" w:hAnsi="Times New Roman" w:cs="Times New Roman"/>
                <w:color w:val="000000"/>
                <w:sz w:val="24"/>
                <w:szCs w:val="24"/>
                <w:shd w:val="clear" w:color="auto" w:fill="FFFFFF"/>
              </w:rPr>
              <w:t xml:space="preserve"> din care virări de credite efectuate până în prezent -677 mii lei și influențe rectificare bugetară 1.950 mii lei,</w:t>
            </w:r>
            <w:r w:rsidRPr="00F161C3">
              <w:rPr>
                <w:rFonts w:ascii="Times New Roman" w:hAnsi="Times New Roman" w:cs="Times New Roman"/>
                <w:color w:val="000000"/>
                <w:sz w:val="24"/>
                <w:szCs w:val="24"/>
              </w:rPr>
              <w:t xml:space="preserve"> respectiv</w:t>
            </w:r>
            <w:r w:rsidRPr="00F161C3">
              <w:rPr>
                <w:rFonts w:ascii="Times New Roman" w:hAnsi="Times New Roman" w:cs="Times New Roman"/>
                <w:color w:val="000000"/>
                <w:sz w:val="24"/>
                <w:szCs w:val="24"/>
                <w:shd w:val="clear" w:color="auto" w:fill="FFFFFF"/>
              </w:rPr>
              <w:t xml:space="preserve"> 3,27%</w:t>
            </w:r>
            <w:r w:rsidRPr="00F161C3">
              <w:rPr>
                <w:rFonts w:ascii="Times New Roman" w:hAnsi="Times New Roman" w:cs="Times New Roman"/>
                <w:bCs/>
                <w:color w:val="000000" w:themeColor="text1"/>
                <w:sz w:val="24"/>
                <w:szCs w:val="24"/>
                <w:shd w:val="clear" w:color="auto" w:fill="FFFFFF"/>
              </w:rPr>
              <w:t xml:space="preserve"> și reprezintă acoperirea necesarului de energie electrică și gaze</w:t>
            </w:r>
            <w:r w:rsidRPr="00F161C3">
              <w:rPr>
                <w:rFonts w:ascii="Times New Roman" w:hAnsi="Times New Roman" w:cs="Times New Roman"/>
                <w:bCs/>
                <w:color w:val="000000" w:themeColor="text1"/>
                <w:sz w:val="24"/>
                <w:szCs w:val="24"/>
              </w:rPr>
              <w:t xml:space="preserve"> naturale</w:t>
            </w:r>
            <w:r w:rsidRPr="00F161C3">
              <w:rPr>
                <w:rFonts w:ascii="Times New Roman" w:hAnsi="Times New Roman" w:cs="Times New Roman"/>
                <w:color w:val="000000"/>
                <w:sz w:val="24"/>
                <w:szCs w:val="24"/>
                <w:shd w:val="clear" w:color="auto" w:fill="FFFFFF"/>
              </w:rPr>
              <w:t>;</w:t>
            </w:r>
          </w:p>
          <w:p w14:paraId="11D4FBBD" w14:textId="77777777" w:rsidR="00594117" w:rsidRPr="00F161C3" w:rsidRDefault="00594117" w:rsidP="00594117">
            <w:pPr>
              <w:spacing w:line="25" w:lineRule="atLeast"/>
              <w:jc w:val="both"/>
              <w:rPr>
                <w:rFonts w:ascii="Times New Roman" w:hAnsi="Times New Roman" w:cs="Times New Roman"/>
                <w:color w:val="000000"/>
                <w:sz w:val="24"/>
                <w:szCs w:val="24"/>
              </w:rPr>
            </w:pPr>
            <w:r w:rsidRPr="00F161C3">
              <w:rPr>
                <w:rFonts w:ascii="Times New Roman" w:hAnsi="Times New Roman" w:cs="Times New Roman"/>
                <w:sz w:val="24"/>
                <w:szCs w:val="24"/>
                <w:shd w:val="clear" w:color="auto" w:fill="FFFFFF"/>
              </w:rPr>
              <w:t xml:space="preserve">- alineat </w:t>
            </w:r>
            <w:r w:rsidRPr="00F161C3">
              <w:rPr>
                <w:rFonts w:ascii="Times New Roman" w:hAnsi="Times New Roman" w:cs="Times New Roman"/>
                <w:color w:val="000000" w:themeColor="text1"/>
                <w:sz w:val="24"/>
                <w:szCs w:val="24"/>
              </w:rPr>
              <w:t xml:space="preserve">20.01.04 </w:t>
            </w:r>
            <w:r w:rsidRPr="00F161C3">
              <w:rPr>
                <w:rFonts w:ascii="Times New Roman" w:hAnsi="Times New Roman" w:cs="Times New Roman"/>
                <w:color w:val="000000"/>
                <w:sz w:val="24"/>
                <w:szCs w:val="24"/>
              </w:rPr>
              <w:t>„Apă, canal și salubritate”, suma a crescut la</w:t>
            </w:r>
            <w:r w:rsidRPr="00F161C3">
              <w:rPr>
                <w:rFonts w:ascii="Times New Roman" w:hAnsi="Times New Roman" w:cs="Times New Roman"/>
                <w:color w:val="000000"/>
                <w:sz w:val="24"/>
                <w:szCs w:val="24"/>
                <w:shd w:val="clear" w:color="auto" w:fill="FFFFFF"/>
              </w:rPr>
              <w:t xml:space="preserve"> creditele de angajament, cât și la creditele bugetare cu 324 </w:t>
            </w:r>
            <w:r w:rsidRPr="00F161C3">
              <w:rPr>
                <w:rFonts w:ascii="Times New Roman" w:hAnsi="Times New Roman" w:cs="Times New Roman"/>
                <w:color w:val="000000"/>
                <w:sz w:val="24"/>
                <w:szCs w:val="24"/>
              </w:rPr>
              <w:t>mii lei,</w:t>
            </w:r>
            <w:r w:rsidRPr="00F161C3">
              <w:rPr>
                <w:rFonts w:ascii="Times New Roman" w:hAnsi="Times New Roman" w:cs="Times New Roman"/>
                <w:color w:val="000000"/>
                <w:sz w:val="24"/>
                <w:szCs w:val="24"/>
                <w:shd w:val="clear" w:color="auto" w:fill="FFFFFF"/>
              </w:rPr>
              <w:t xml:space="preserve"> din care virări de credite efectuate până în prezent 319 mii lei și influențe rectificare bugetară 5 mii lei,</w:t>
            </w:r>
            <w:r w:rsidRPr="00F161C3">
              <w:rPr>
                <w:rFonts w:ascii="Times New Roman" w:hAnsi="Times New Roman" w:cs="Times New Roman"/>
                <w:color w:val="000000"/>
                <w:sz w:val="24"/>
                <w:szCs w:val="24"/>
              </w:rPr>
              <w:t xml:space="preserve"> </w:t>
            </w:r>
            <w:r w:rsidRPr="00F161C3">
              <w:rPr>
                <w:rFonts w:ascii="Times New Roman" w:hAnsi="Times New Roman" w:cs="Times New Roman"/>
                <w:sz w:val="24"/>
                <w:szCs w:val="24"/>
                <w:shd w:val="clear" w:color="auto" w:fill="FFFFFF"/>
              </w:rPr>
              <w:t>respectiv 14,36%, sumă datorată creșterii tarifelor de către operatorii economici</w:t>
            </w:r>
            <w:r w:rsidRPr="00F161C3">
              <w:rPr>
                <w:rFonts w:ascii="Times New Roman" w:hAnsi="Times New Roman" w:cs="Times New Roman"/>
                <w:color w:val="000000"/>
                <w:sz w:val="24"/>
                <w:szCs w:val="24"/>
              </w:rPr>
              <w:t>;</w:t>
            </w:r>
          </w:p>
          <w:p w14:paraId="32CA3F67" w14:textId="77777777" w:rsidR="00594117" w:rsidRPr="00F161C3" w:rsidRDefault="00594117" w:rsidP="00594117">
            <w:pPr>
              <w:spacing w:line="25" w:lineRule="atLeast"/>
              <w:jc w:val="both"/>
              <w:rPr>
                <w:rFonts w:ascii="Times New Roman" w:hAnsi="Times New Roman" w:cs="Times New Roman"/>
                <w:bCs/>
                <w:color w:val="000000" w:themeColor="text1"/>
                <w:sz w:val="24"/>
                <w:szCs w:val="24"/>
              </w:rPr>
            </w:pPr>
            <w:r w:rsidRPr="00F161C3">
              <w:rPr>
                <w:rFonts w:ascii="Times New Roman" w:hAnsi="Times New Roman" w:cs="Times New Roman"/>
                <w:sz w:val="24"/>
                <w:szCs w:val="24"/>
                <w:shd w:val="clear" w:color="auto" w:fill="FFFFFF"/>
              </w:rPr>
              <w:t xml:space="preserve">- alineat </w:t>
            </w:r>
            <w:r w:rsidRPr="00F161C3">
              <w:rPr>
                <w:rFonts w:ascii="Times New Roman" w:hAnsi="Times New Roman" w:cs="Times New Roman"/>
                <w:color w:val="000000" w:themeColor="text1"/>
                <w:sz w:val="24"/>
                <w:szCs w:val="24"/>
              </w:rPr>
              <w:t xml:space="preserve">20.01.05 </w:t>
            </w:r>
            <w:r w:rsidRPr="00F161C3">
              <w:rPr>
                <w:rFonts w:ascii="Times New Roman" w:hAnsi="Times New Roman" w:cs="Times New Roman"/>
                <w:color w:val="000000"/>
                <w:sz w:val="24"/>
                <w:szCs w:val="24"/>
              </w:rPr>
              <w:t>„Carburanți și lubrifianți”, suma s-a diminuat la</w:t>
            </w:r>
            <w:r w:rsidRPr="00F161C3">
              <w:rPr>
                <w:rFonts w:ascii="Times New Roman" w:hAnsi="Times New Roman" w:cs="Times New Roman"/>
                <w:color w:val="000000"/>
                <w:sz w:val="24"/>
                <w:szCs w:val="24"/>
                <w:shd w:val="clear" w:color="auto" w:fill="FFFFFF"/>
              </w:rPr>
              <w:t xml:space="preserve"> creditele de angajament, cât și la creditele bugetare cu 31 mii lei</w:t>
            </w:r>
            <w:r w:rsidRPr="00F161C3">
              <w:rPr>
                <w:rFonts w:ascii="Times New Roman" w:hAnsi="Times New Roman" w:cs="Times New Roman"/>
                <w:color w:val="000000"/>
                <w:sz w:val="24"/>
                <w:szCs w:val="24"/>
              </w:rPr>
              <w:t xml:space="preserve"> mii lei,</w:t>
            </w:r>
            <w:r w:rsidRPr="00F161C3">
              <w:rPr>
                <w:rFonts w:ascii="Times New Roman" w:hAnsi="Times New Roman" w:cs="Times New Roman"/>
                <w:color w:val="000000"/>
                <w:sz w:val="24"/>
                <w:szCs w:val="24"/>
                <w:shd w:val="clear" w:color="auto" w:fill="FFFFFF"/>
              </w:rPr>
              <w:t xml:space="preserve"> din care virări de credite efectuate până în prezent 29 mii lei și influențe rectificare bugetară -60 mii lei, respectiv 0,08%</w:t>
            </w:r>
            <w:r w:rsidRPr="00F161C3">
              <w:rPr>
                <w:rFonts w:ascii="Times New Roman" w:hAnsi="Times New Roman" w:cs="Times New Roman"/>
                <w:bCs/>
                <w:color w:val="000000" w:themeColor="text1"/>
                <w:sz w:val="24"/>
                <w:szCs w:val="24"/>
              </w:rPr>
              <w:t>;</w:t>
            </w:r>
          </w:p>
          <w:p w14:paraId="13EF1FAC" w14:textId="77777777" w:rsidR="00594117" w:rsidRPr="00F161C3" w:rsidRDefault="00594117" w:rsidP="00594117">
            <w:pPr>
              <w:spacing w:line="25" w:lineRule="atLeast"/>
              <w:jc w:val="both"/>
              <w:rPr>
                <w:rFonts w:ascii="Times New Roman" w:hAnsi="Times New Roman" w:cs="Times New Roman"/>
                <w:color w:val="000000"/>
                <w:sz w:val="24"/>
                <w:szCs w:val="24"/>
                <w:shd w:val="clear" w:color="auto" w:fill="FFFFFF"/>
              </w:rPr>
            </w:pPr>
            <w:r w:rsidRPr="00F161C3">
              <w:rPr>
                <w:rFonts w:ascii="Times New Roman" w:hAnsi="Times New Roman" w:cs="Times New Roman"/>
                <w:sz w:val="24"/>
                <w:szCs w:val="24"/>
                <w:shd w:val="clear" w:color="auto" w:fill="FFFFFF"/>
              </w:rPr>
              <w:t xml:space="preserve">- </w:t>
            </w:r>
            <w:r w:rsidRPr="00F161C3">
              <w:rPr>
                <w:rFonts w:ascii="Times New Roman" w:hAnsi="Times New Roman" w:cs="Times New Roman"/>
                <w:color w:val="000000" w:themeColor="text1"/>
                <w:sz w:val="24"/>
                <w:szCs w:val="24"/>
              </w:rPr>
              <w:t xml:space="preserve">alineat 20.01.06 „Piese de schimb”, </w:t>
            </w:r>
            <w:r w:rsidRPr="00F161C3">
              <w:rPr>
                <w:rFonts w:ascii="Times New Roman" w:hAnsi="Times New Roman" w:cs="Times New Roman"/>
                <w:color w:val="000000"/>
                <w:sz w:val="24"/>
                <w:szCs w:val="24"/>
              </w:rPr>
              <w:t>suma s-a diminuat la</w:t>
            </w:r>
            <w:r w:rsidRPr="00F161C3">
              <w:rPr>
                <w:rFonts w:ascii="Times New Roman" w:hAnsi="Times New Roman" w:cs="Times New Roman"/>
                <w:color w:val="000000"/>
                <w:sz w:val="24"/>
                <w:szCs w:val="24"/>
                <w:shd w:val="clear" w:color="auto" w:fill="FFFFFF"/>
              </w:rPr>
              <w:t xml:space="preserve"> creditele de angajament, cât și la creditele bugetare cu 590 mii lei, din care virări de credite efectuate până în prezent -666 mii lei și influențe rectificare bugetară 76 mii lei,</w:t>
            </w:r>
            <w:r w:rsidRPr="00F161C3">
              <w:rPr>
                <w:rFonts w:ascii="Times New Roman" w:hAnsi="Times New Roman" w:cs="Times New Roman"/>
                <w:color w:val="000000"/>
                <w:sz w:val="24"/>
                <w:szCs w:val="24"/>
              </w:rPr>
              <w:t xml:space="preserve"> </w:t>
            </w:r>
            <w:r w:rsidRPr="00F161C3">
              <w:rPr>
                <w:rFonts w:ascii="Times New Roman" w:hAnsi="Times New Roman" w:cs="Times New Roman"/>
                <w:color w:val="000000"/>
                <w:sz w:val="24"/>
                <w:szCs w:val="24"/>
                <w:shd w:val="clear" w:color="auto" w:fill="FFFFFF"/>
              </w:rPr>
              <w:t>respectiv 3,68%;</w:t>
            </w:r>
          </w:p>
          <w:p w14:paraId="579EC760" w14:textId="77777777" w:rsidR="00594117" w:rsidRPr="00F161C3" w:rsidRDefault="00594117" w:rsidP="00594117">
            <w:pPr>
              <w:spacing w:line="25" w:lineRule="atLeast"/>
              <w:jc w:val="both"/>
              <w:rPr>
                <w:rFonts w:ascii="Times New Roman" w:hAnsi="Times New Roman" w:cs="Times New Roman"/>
                <w:color w:val="000000" w:themeColor="text1"/>
                <w:sz w:val="24"/>
                <w:szCs w:val="24"/>
              </w:rPr>
            </w:pPr>
            <w:r w:rsidRPr="00F161C3">
              <w:rPr>
                <w:rFonts w:ascii="Times New Roman" w:hAnsi="Times New Roman" w:cs="Times New Roman"/>
                <w:color w:val="000000" w:themeColor="text1"/>
                <w:sz w:val="24"/>
                <w:szCs w:val="24"/>
              </w:rPr>
              <w:t xml:space="preserve">- alineat 20.01.08 „Poștă, telecomunicații, radio, tv, internet”, </w:t>
            </w:r>
            <w:r w:rsidRPr="00F161C3">
              <w:rPr>
                <w:rFonts w:ascii="Times New Roman" w:hAnsi="Times New Roman" w:cs="Times New Roman"/>
                <w:color w:val="000000"/>
                <w:sz w:val="24"/>
                <w:szCs w:val="24"/>
              </w:rPr>
              <w:t>suma a crescut la</w:t>
            </w:r>
            <w:r w:rsidRPr="00F161C3">
              <w:rPr>
                <w:rFonts w:ascii="Times New Roman" w:hAnsi="Times New Roman" w:cs="Times New Roman"/>
                <w:color w:val="000000"/>
                <w:sz w:val="24"/>
                <w:szCs w:val="24"/>
                <w:shd w:val="clear" w:color="auto" w:fill="FFFFFF"/>
              </w:rPr>
              <w:t xml:space="preserve"> creditele de angajament, cât și la creditele bugetare cu 775 </w:t>
            </w:r>
            <w:r w:rsidRPr="00F161C3">
              <w:rPr>
                <w:rFonts w:ascii="Times New Roman" w:hAnsi="Times New Roman" w:cs="Times New Roman"/>
                <w:color w:val="000000"/>
                <w:sz w:val="24"/>
                <w:szCs w:val="24"/>
              </w:rPr>
              <w:t>mii lei,</w:t>
            </w:r>
            <w:r w:rsidRPr="00F161C3">
              <w:rPr>
                <w:rFonts w:ascii="Times New Roman" w:hAnsi="Times New Roman" w:cs="Times New Roman"/>
                <w:color w:val="000000"/>
                <w:sz w:val="24"/>
                <w:szCs w:val="24"/>
                <w:shd w:val="clear" w:color="auto" w:fill="FFFFFF"/>
              </w:rPr>
              <w:t xml:space="preserve"> din care virări de credite efectuate până în prezent 724 mii lei și influențe rectificare bugetară 51 mii lei,</w:t>
            </w:r>
            <w:r w:rsidRPr="00F161C3">
              <w:rPr>
                <w:rFonts w:ascii="Times New Roman" w:hAnsi="Times New Roman" w:cs="Times New Roman"/>
                <w:color w:val="000000"/>
                <w:sz w:val="24"/>
                <w:szCs w:val="24"/>
              </w:rPr>
              <w:t xml:space="preserve"> </w:t>
            </w:r>
            <w:r w:rsidRPr="00F161C3">
              <w:rPr>
                <w:rFonts w:ascii="Times New Roman" w:hAnsi="Times New Roman" w:cs="Times New Roman"/>
                <w:color w:val="000000"/>
                <w:sz w:val="24"/>
                <w:szCs w:val="24"/>
                <w:shd w:val="clear" w:color="auto" w:fill="FFFFFF"/>
              </w:rPr>
              <w:t xml:space="preserve">respectiv 17,00%, </w:t>
            </w:r>
            <w:r w:rsidRPr="00F161C3">
              <w:rPr>
                <w:rFonts w:ascii="Times New Roman" w:hAnsi="Times New Roman" w:cs="Times New Roman"/>
                <w:color w:val="000000" w:themeColor="text1"/>
                <w:sz w:val="24"/>
                <w:szCs w:val="24"/>
              </w:rPr>
              <w:t>necesară pentru achitarea contravalorii serviciilor de telefonie, internet și curierat;</w:t>
            </w:r>
          </w:p>
          <w:p w14:paraId="01538911" w14:textId="77777777" w:rsidR="00594117" w:rsidRPr="00F161C3" w:rsidRDefault="00594117" w:rsidP="00594117">
            <w:pPr>
              <w:spacing w:line="25" w:lineRule="atLeast"/>
              <w:ind w:hanging="29"/>
              <w:jc w:val="both"/>
              <w:rPr>
                <w:rFonts w:ascii="Times New Roman" w:hAnsi="Times New Roman" w:cs="Times New Roman"/>
                <w:color w:val="000000" w:themeColor="text1"/>
                <w:sz w:val="24"/>
                <w:szCs w:val="24"/>
              </w:rPr>
            </w:pPr>
            <w:r w:rsidRPr="00F161C3">
              <w:rPr>
                <w:rFonts w:ascii="Times New Roman" w:hAnsi="Times New Roman" w:cs="Times New Roman"/>
                <w:color w:val="000000" w:themeColor="text1"/>
                <w:sz w:val="24"/>
                <w:szCs w:val="24"/>
              </w:rPr>
              <w:t xml:space="preserve">- alineat 20.01.09 „Materiale și prestări de servicii cu caracter funcțional”, </w:t>
            </w:r>
            <w:r w:rsidRPr="00F161C3">
              <w:rPr>
                <w:rFonts w:ascii="Times New Roman" w:hAnsi="Times New Roman" w:cs="Times New Roman"/>
                <w:color w:val="000000"/>
                <w:sz w:val="24"/>
                <w:szCs w:val="24"/>
              </w:rPr>
              <w:t>suma a crescut la</w:t>
            </w:r>
            <w:r w:rsidRPr="00F161C3">
              <w:rPr>
                <w:rFonts w:ascii="Times New Roman" w:hAnsi="Times New Roman" w:cs="Times New Roman"/>
                <w:color w:val="000000"/>
                <w:sz w:val="24"/>
                <w:szCs w:val="24"/>
                <w:shd w:val="clear" w:color="auto" w:fill="FFFFFF"/>
              </w:rPr>
              <w:t xml:space="preserve"> creditele de angajament, cât și la creditele bugetare cu 205 </w:t>
            </w:r>
            <w:r w:rsidRPr="00F161C3">
              <w:rPr>
                <w:rFonts w:ascii="Times New Roman" w:hAnsi="Times New Roman" w:cs="Times New Roman"/>
                <w:color w:val="000000"/>
                <w:sz w:val="24"/>
                <w:szCs w:val="24"/>
              </w:rPr>
              <w:t>mii lei,</w:t>
            </w:r>
            <w:r w:rsidRPr="00F161C3">
              <w:rPr>
                <w:rFonts w:ascii="Times New Roman" w:hAnsi="Times New Roman" w:cs="Times New Roman"/>
                <w:color w:val="000000"/>
                <w:sz w:val="24"/>
                <w:szCs w:val="24"/>
                <w:shd w:val="clear" w:color="auto" w:fill="FFFFFF"/>
              </w:rPr>
              <w:t xml:space="preserve"> din care virări de credite efectuate până în prezent 884 mii lei și influențe rectificare bugetară -679 mii lei,</w:t>
            </w:r>
            <w:r w:rsidRPr="00F161C3">
              <w:rPr>
                <w:rFonts w:ascii="Times New Roman" w:hAnsi="Times New Roman" w:cs="Times New Roman"/>
                <w:color w:val="000000"/>
                <w:sz w:val="24"/>
                <w:szCs w:val="24"/>
              </w:rPr>
              <w:t xml:space="preserve"> </w:t>
            </w:r>
            <w:r w:rsidRPr="00F161C3">
              <w:rPr>
                <w:rFonts w:ascii="Times New Roman" w:hAnsi="Times New Roman" w:cs="Times New Roman"/>
                <w:color w:val="000000"/>
                <w:sz w:val="24"/>
                <w:szCs w:val="24"/>
                <w:shd w:val="clear" w:color="auto" w:fill="FFFFFF"/>
              </w:rPr>
              <w:t xml:space="preserve">respectiv 0,85% și reprezintă </w:t>
            </w:r>
            <w:r w:rsidRPr="00F161C3">
              <w:rPr>
                <w:rFonts w:ascii="Times New Roman" w:hAnsi="Times New Roman" w:cs="Times New Roman"/>
                <w:color w:val="000000" w:themeColor="text1"/>
                <w:sz w:val="24"/>
                <w:szCs w:val="24"/>
              </w:rPr>
              <w:t>achiziția de materiale și prestări de servicii aferente programului de gospodărire a apelor;</w:t>
            </w:r>
          </w:p>
          <w:p w14:paraId="7CBE06D2" w14:textId="77777777" w:rsidR="00594117" w:rsidRPr="00F161C3" w:rsidRDefault="00594117" w:rsidP="00594117">
            <w:pPr>
              <w:spacing w:line="25" w:lineRule="atLeast"/>
              <w:jc w:val="both"/>
              <w:rPr>
                <w:rFonts w:ascii="Times New Roman" w:hAnsi="Times New Roman" w:cs="Times New Roman"/>
                <w:color w:val="000000" w:themeColor="text1"/>
                <w:sz w:val="24"/>
                <w:szCs w:val="24"/>
              </w:rPr>
            </w:pPr>
            <w:r w:rsidRPr="00F161C3">
              <w:rPr>
                <w:rFonts w:ascii="Times New Roman" w:hAnsi="Times New Roman" w:cs="Times New Roman"/>
                <w:color w:val="000000" w:themeColor="text1"/>
                <w:sz w:val="24"/>
                <w:szCs w:val="24"/>
              </w:rPr>
              <w:t xml:space="preserve">- </w:t>
            </w:r>
            <w:r w:rsidRPr="00F161C3">
              <w:rPr>
                <w:rFonts w:ascii="Times New Roman" w:hAnsi="Times New Roman" w:cs="Times New Roman"/>
                <w:color w:val="000000"/>
                <w:sz w:val="24"/>
                <w:szCs w:val="24"/>
              </w:rPr>
              <w:t>alineat 20.01.30 „Alte bunuri și servicii pentru întreținere și funcționare”, suma a crescut la</w:t>
            </w:r>
            <w:r w:rsidRPr="00F161C3">
              <w:rPr>
                <w:rFonts w:ascii="Times New Roman" w:hAnsi="Times New Roman" w:cs="Times New Roman"/>
                <w:color w:val="000000"/>
                <w:sz w:val="24"/>
                <w:szCs w:val="24"/>
                <w:shd w:val="clear" w:color="auto" w:fill="FFFFFF"/>
              </w:rPr>
              <w:t xml:space="preserve"> creditele de angajament, cât și la creditele bugetare cu 2.314 </w:t>
            </w:r>
            <w:r w:rsidRPr="00F161C3">
              <w:rPr>
                <w:rFonts w:ascii="Times New Roman" w:hAnsi="Times New Roman" w:cs="Times New Roman"/>
                <w:color w:val="000000"/>
                <w:sz w:val="24"/>
                <w:szCs w:val="24"/>
              </w:rPr>
              <w:t>mii lei,</w:t>
            </w:r>
            <w:r w:rsidRPr="00F161C3">
              <w:rPr>
                <w:rFonts w:ascii="Times New Roman" w:hAnsi="Times New Roman" w:cs="Times New Roman"/>
                <w:color w:val="000000"/>
                <w:sz w:val="24"/>
                <w:szCs w:val="24"/>
                <w:shd w:val="clear" w:color="auto" w:fill="FFFFFF"/>
              </w:rPr>
              <w:t xml:space="preserve"> din care virări de credite efectuate până în prezent 1.331 mii lei și influențe rectificare bugetară 983 mii lei,</w:t>
            </w:r>
            <w:r w:rsidRPr="00F161C3">
              <w:rPr>
                <w:rFonts w:ascii="Times New Roman" w:hAnsi="Times New Roman" w:cs="Times New Roman"/>
                <w:color w:val="000000"/>
                <w:sz w:val="24"/>
                <w:szCs w:val="24"/>
              </w:rPr>
              <w:t xml:space="preserve"> </w:t>
            </w:r>
            <w:r w:rsidRPr="00F161C3">
              <w:rPr>
                <w:rFonts w:ascii="Times New Roman" w:hAnsi="Times New Roman" w:cs="Times New Roman"/>
                <w:color w:val="000000"/>
                <w:sz w:val="24"/>
                <w:szCs w:val="24"/>
                <w:shd w:val="clear" w:color="auto" w:fill="FFFFFF"/>
              </w:rPr>
              <w:t>respectiv 6,17% și reprezintă p</w:t>
            </w:r>
            <w:r w:rsidRPr="00F161C3">
              <w:rPr>
                <w:rFonts w:ascii="Times New Roman" w:hAnsi="Times New Roman" w:cs="Times New Roman"/>
                <w:color w:val="000000" w:themeColor="text1"/>
                <w:sz w:val="24"/>
                <w:szCs w:val="24"/>
              </w:rPr>
              <w:t>lata contractelor încheiate cu terți în vederea asigurării întreținerii instalațiilor, pazei, inspecțiilor tehnice, deratizare și dezinsecție, ITP, servicii de acreditare a laboratoarelor, servicii de monitorizare a mijloacelor de transport, service și întreținere tehnică de calcul, mentenanță, aparatură de laborator, etc.;</w:t>
            </w:r>
          </w:p>
          <w:p w14:paraId="2118A898" w14:textId="77777777" w:rsidR="00594117" w:rsidRPr="00F161C3" w:rsidRDefault="00594117" w:rsidP="00594117">
            <w:pPr>
              <w:spacing w:line="25" w:lineRule="atLeast"/>
              <w:ind w:hanging="29"/>
              <w:jc w:val="both"/>
              <w:rPr>
                <w:rFonts w:ascii="Times New Roman" w:hAnsi="Times New Roman" w:cs="Times New Roman"/>
                <w:color w:val="000000" w:themeColor="text1"/>
                <w:sz w:val="24"/>
                <w:szCs w:val="24"/>
              </w:rPr>
            </w:pPr>
            <w:r w:rsidRPr="00F161C3">
              <w:rPr>
                <w:rFonts w:ascii="Times New Roman" w:hAnsi="Times New Roman" w:cs="Times New Roman"/>
                <w:color w:val="000000"/>
                <w:sz w:val="24"/>
                <w:szCs w:val="24"/>
              </w:rPr>
              <w:t xml:space="preserve">- </w:t>
            </w:r>
            <w:r w:rsidRPr="00F161C3">
              <w:rPr>
                <w:rFonts w:ascii="Times New Roman" w:hAnsi="Times New Roman" w:cs="Times New Roman"/>
                <w:color w:val="000000" w:themeColor="text1"/>
                <w:sz w:val="24"/>
                <w:szCs w:val="24"/>
              </w:rPr>
              <w:t xml:space="preserve">articol 20.02 „Reparații curente” suma a crescut </w:t>
            </w:r>
            <w:r w:rsidRPr="00F161C3">
              <w:rPr>
                <w:rFonts w:ascii="Times New Roman" w:hAnsi="Times New Roman" w:cs="Times New Roman"/>
                <w:color w:val="000000"/>
                <w:sz w:val="24"/>
                <w:szCs w:val="24"/>
              </w:rPr>
              <w:t>la</w:t>
            </w:r>
            <w:r w:rsidRPr="00F161C3">
              <w:rPr>
                <w:rFonts w:ascii="Times New Roman" w:hAnsi="Times New Roman" w:cs="Times New Roman"/>
                <w:color w:val="000000"/>
                <w:sz w:val="24"/>
                <w:szCs w:val="24"/>
                <w:shd w:val="clear" w:color="auto" w:fill="FFFFFF"/>
              </w:rPr>
              <w:t xml:space="preserve"> creditele de angajament, cât și la creditele bugetare</w:t>
            </w:r>
            <w:r w:rsidRPr="00F161C3">
              <w:rPr>
                <w:rFonts w:ascii="Times New Roman" w:hAnsi="Times New Roman" w:cs="Times New Roman"/>
                <w:color w:val="000000" w:themeColor="text1"/>
                <w:sz w:val="24"/>
                <w:szCs w:val="24"/>
              </w:rPr>
              <w:t xml:space="preserve"> cu 5.104</w:t>
            </w:r>
            <w:r w:rsidRPr="00F161C3">
              <w:rPr>
                <w:rFonts w:ascii="Times New Roman" w:hAnsi="Times New Roman" w:cs="Times New Roman"/>
                <w:color w:val="000000" w:themeColor="text1"/>
                <w:sz w:val="24"/>
                <w:szCs w:val="24"/>
                <w:shd w:val="clear" w:color="auto" w:fill="FFFFFF"/>
              </w:rPr>
              <w:t xml:space="preserve"> </w:t>
            </w:r>
            <w:r w:rsidRPr="00F161C3">
              <w:rPr>
                <w:rFonts w:ascii="Times New Roman" w:hAnsi="Times New Roman" w:cs="Times New Roman"/>
                <w:color w:val="000000"/>
                <w:sz w:val="24"/>
                <w:szCs w:val="24"/>
              </w:rPr>
              <w:t>mii lei,</w:t>
            </w:r>
            <w:r w:rsidRPr="00F161C3">
              <w:rPr>
                <w:rFonts w:ascii="Times New Roman" w:hAnsi="Times New Roman" w:cs="Times New Roman"/>
                <w:color w:val="000000"/>
                <w:sz w:val="24"/>
                <w:szCs w:val="24"/>
                <w:shd w:val="clear" w:color="auto" w:fill="FFFFFF"/>
              </w:rPr>
              <w:t xml:space="preserve"> din care virări de credite efectuate până în prezent 858 mii lei și influențe rectificare bugetară 4.246 mii lei,</w:t>
            </w:r>
            <w:r w:rsidRPr="00F161C3">
              <w:rPr>
                <w:rFonts w:ascii="Times New Roman" w:hAnsi="Times New Roman" w:cs="Times New Roman"/>
                <w:color w:val="000000"/>
                <w:sz w:val="24"/>
                <w:szCs w:val="24"/>
              </w:rPr>
              <w:t xml:space="preserve"> </w:t>
            </w:r>
            <w:r w:rsidRPr="00F161C3">
              <w:rPr>
                <w:rFonts w:ascii="Times New Roman" w:hAnsi="Times New Roman" w:cs="Times New Roman"/>
                <w:color w:val="000000" w:themeColor="text1"/>
                <w:sz w:val="24"/>
                <w:szCs w:val="24"/>
                <w:shd w:val="clear" w:color="auto" w:fill="FFFFFF"/>
              </w:rPr>
              <w:t xml:space="preserve">respectiv 11,88%, </w:t>
            </w:r>
            <w:r w:rsidRPr="00F161C3">
              <w:rPr>
                <w:rFonts w:ascii="Times New Roman" w:hAnsi="Times New Roman" w:cs="Times New Roman"/>
                <w:color w:val="000000" w:themeColor="text1"/>
                <w:sz w:val="24"/>
                <w:szCs w:val="24"/>
              </w:rPr>
              <w:t>reprezentând lucrări de reparații curente prin programul de gospodărire a apelor;</w:t>
            </w:r>
          </w:p>
          <w:p w14:paraId="4A088970" w14:textId="77777777" w:rsidR="00594117" w:rsidRPr="00F161C3" w:rsidRDefault="00594117" w:rsidP="00594117">
            <w:pPr>
              <w:spacing w:line="25" w:lineRule="atLeast"/>
              <w:ind w:hanging="29"/>
              <w:jc w:val="both"/>
              <w:rPr>
                <w:rFonts w:ascii="Times New Roman" w:hAnsi="Times New Roman" w:cs="Times New Roman"/>
                <w:color w:val="000000" w:themeColor="text1"/>
                <w:sz w:val="24"/>
                <w:szCs w:val="24"/>
                <w:shd w:val="clear" w:color="auto" w:fill="FFFFFF"/>
              </w:rPr>
            </w:pPr>
            <w:r w:rsidRPr="00F161C3">
              <w:rPr>
                <w:rFonts w:ascii="Times New Roman" w:hAnsi="Times New Roman" w:cs="Times New Roman"/>
                <w:color w:val="000000" w:themeColor="text1"/>
                <w:sz w:val="24"/>
                <w:szCs w:val="24"/>
              </w:rPr>
              <w:t xml:space="preserve">- alineat 20.04.01 „Medicamente”, suma s-a diminuat </w:t>
            </w:r>
            <w:r w:rsidRPr="00F161C3">
              <w:rPr>
                <w:rFonts w:ascii="Times New Roman" w:hAnsi="Times New Roman" w:cs="Times New Roman"/>
                <w:color w:val="000000"/>
                <w:sz w:val="24"/>
                <w:szCs w:val="24"/>
              </w:rPr>
              <w:t>la</w:t>
            </w:r>
            <w:r w:rsidRPr="00F161C3">
              <w:rPr>
                <w:rFonts w:ascii="Times New Roman" w:hAnsi="Times New Roman" w:cs="Times New Roman"/>
                <w:color w:val="000000"/>
                <w:sz w:val="24"/>
                <w:szCs w:val="24"/>
                <w:shd w:val="clear" w:color="auto" w:fill="FFFFFF"/>
              </w:rPr>
              <w:t xml:space="preserve"> creditele de angajament, cât și la creditele bugetare</w:t>
            </w:r>
            <w:r w:rsidRPr="00F161C3">
              <w:rPr>
                <w:rFonts w:ascii="Times New Roman" w:hAnsi="Times New Roman" w:cs="Times New Roman"/>
                <w:color w:val="000000" w:themeColor="text1"/>
                <w:sz w:val="24"/>
                <w:szCs w:val="24"/>
              </w:rPr>
              <w:t xml:space="preserve"> cu 3 </w:t>
            </w:r>
            <w:r w:rsidRPr="00F161C3">
              <w:rPr>
                <w:rFonts w:ascii="Times New Roman" w:hAnsi="Times New Roman" w:cs="Times New Roman"/>
                <w:color w:val="000000"/>
                <w:sz w:val="24"/>
                <w:szCs w:val="24"/>
              </w:rPr>
              <w:t>mii lei,</w:t>
            </w:r>
            <w:r w:rsidRPr="00F161C3">
              <w:rPr>
                <w:rFonts w:ascii="Times New Roman" w:hAnsi="Times New Roman" w:cs="Times New Roman"/>
                <w:color w:val="000000"/>
                <w:sz w:val="24"/>
                <w:szCs w:val="24"/>
                <w:shd w:val="clear" w:color="auto" w:fill="FFFFFF"/>
              </w:rPr>
              <w:t xml:space="preserve"> </w:t>
            </w:r>
            <w:r w:rsidRPr="00F161C3">
              <w:rPr>
                <w:rFonts w:ascii="Times New Roman" w:hAnsi="Times New Roman" w:cs="Times New Roman"/>
                <w:color w:val="000000" w:themeColor="text1"/>
                <w:sz w:val="24"/>
                <w:szCs w:val="24"/>
              </w:rPr>
              <w:t>respectiv 10,00%;</w:t>
            </w:r>
          </w:p>
          <w:p w14:paraId="448D6CB2" w14:textId="77777777" w:rsidR="00594117" w:rsidRPr="00F161C3" w:rsidRDefault="00594117" w:rsidP="00594117">
            <w:pPr>
              <w:spacing w:line="25" w:lineRule="atLeast"/>
              <w:jc w:val="both"/>
              <w:rPr>
                <w:rFonts w:ascii="Times New Roman" w:hAnsi="Times New Roman" w:cs="Times New Roman"/>
                <w:color w:val="000000" w:themeColor="text1"/>
                <w:sz w:val="24"/>
                <w:szCs w:val="24"/>
              </w:rPr>
            </w:pPr>
            <w:r w:rsidRPr="00F161C3">
              <w:rPr>
                <w:rFonts w:ascii="Times New Roman" w:hAnsi="Times New Roman" w:cs="Times New Roman"/>
                <w:color w:val="000000" w:themeColor="text1"/>
                <w:sz w:val="24"/>
                <w:szCs w:val="24"/>
              </w:rPr>
              <w:t xml:space="preserve">- alineat 20.04.02 „Materiale sanitare”, suma a crescut </w:t>
            </w:r>
            <w:r w:rsidRPr="00F161C3">
              <w:rPr>
                <w:rFonts w:ascii="Times New Roman" w:hAnsi="Times New Roman" w:cs="Times New Roman"/>
                <w:color w:val="000000"/>
                <w:sz w:val="24"/>
                <w:szCs w:val="24"/>
              </w:rPr>
              <w:t>la</w:t>
            </w:r>
            <w:r w:rsidRPr="00F161C3">
              <w:rPr>
                <w:rFonts w:ascii="Times New Roman" w:hAnsi="Times New Roman" w:cs="Times New Roman"/>
                <w:color w:val="000000"/>
                <w:sz w:val="24"/>
                <w:szCs w:val="24"/>
                <w:shd w:val="clear" w:color="auto" w:fill="FFFFFF"/>
              </w:rPr>
              <w:t xml:space="preserve"> creditele de angajament, cât și la creditele bugetare</w:t>
            </w:r>
            <w:r w:rsidRPr="00F161C3">
              <w:rPr>
                <w:rFonts w:ascii="Times New Roman" w:hAnsi="Times New Roman" w:cs="Times New Roman"/>
                <w:color w:val="000000" w:themeColor="text1"/>
                <w:sz w:val="24"/>
                <w:szCs w:val="24"/>
              </w:rPr>
              <w:t xml:space="preserve"> cu 7 </w:t>
            </w:r>
            <w:r w:rsidRPr="00F161C3">
              <w:rPr>
                <w:rFonts w:ascii="Times New Roman" w:hAnsi="Times New Roman" w:cs="Times New Roman"/>
                <w:color w:val="000000"/>
                <w:sz w:val="24"/>
                <w:szCs w:val="24"/>
              </w:rPr>
              <w:t>mii lei,</w:t>
            </w:r>
            <w:r w:rsidRPr="00F161C3">
              <w:rPr>
                <w:rFonts w:ascii="Times New Roman" w:hAnsi="Times New Roman" w:cs="Times New Roman"/>
                <w:color w:val="000000"/>
                <w:sz w:val="24"/>
                <w:szCs w:val="24"/>
                <w:shd w:val="clear" w:color="auto" w:fill="FFFFFF"/>
              </w:rPr>
              <w:t xml:space="preserve"> din care virări de credite efectuate până în prezent 5 mii lei și influențe rectificare bugetară 2 mii lei,</w:t>
            </w:r>
            <w:r w:rsidRPr="00F161C3">
              <w:rPr>
                <w:rFonts w:ascii="Times New Roman" w:hAnsi="Times New Roman" w:cs="Times New Roman"/>
                <w:color w:val="000000"/>
                <w:sz w:val="24"/>
                <w:szCs w:val="24"/>
              </w:rPr>
              <w:t xml:space="preserve"> </w:t>
            </w:r>
            <w:r w:rsidRPr="00F161C3">
              <w:rPr>
                <w:rFonts w:ascii="Times New Roman" w:hAnsi="Times New Roman" w:cs="Times New Roman"/>
                <w:color w:val="000000" w:themeColor="text1"/>
                <w:sz w:val="24"/>
                <w:szCs w:val="24"/>
              </w:rPr>
              <w:t xml:space="preserve"> respectiv 6,86%, fiind</w:t>
            </w:r>
            <w:r w:rsidRPr="00F161C3">
              <w:rPr>
                <w:rFonts w:ascii="Times New Roman" w:hAnsi="Times New Roman" w:cs="Times New Roman"/>
                <w:color w:val="000000" w:themeColor="text1"/>
                <w:sz w:val="24"/>
                <w:szCs w:val="24"/>
                <w:shd w:val="clear" w:color="auto" w:fill="FFFFFF"/>
              </w:rPr>
              <w:t xml:space="preserve"> </w:t>
            </w:r>
            <w:r w:rsidRPr="00F161C3">
              <w:rPr>
                <w:rFonts w:ascii="Times New Roman" w:hAnsi="Times New Roman" w:cs="Times New Roman"/>
                <w:color w:val="000000" w:themeColor="text1"/>
                <w:sz w:val="24"/>
                <w:szCs w:val="24"/>
              </w:rPr>
              <w:t>necesară pentru achitarea contravalorii materialelor sanitare folosite în laboratoare;</w:t>
            </w:r>
          </w:p>
          <w:p w14:paraId="008FCECC" w14:textId="77777777" w:rsidR="00594117" w:rsidRPr="00F161C3" w:rsidRDefault="00594117" w:rsidP="00594117">
            <w:pPr>
              <w:spacing w:line="25" w:lineRule="atLeast"/>
              <w:jc w:val="both"/>
              <w:rPr>
                <w:rFonts w:ascii="Times New Roman" w:hAnsi="Times New Roman" w:cs="Times New Roman"/>
                <w:color w:val="000000" w:themeColor="text1"/>
                <w:sz w:val="24"/>
                <w:szCs w:val="24"/>
              </w:rPr>
            </w:pPr>
            <w:r w:rsidRPr="00F161C3">
              <w:rPr>
                <w:rFonts w:ascii="Times New Roman" w:hAnsi="Times New Roman" w:cs="Times New Roman"/>
                <w:color w:val="000000"/>
                <w:sz w:val="24"/>
                <w:szCs w:val="24"/>
              </w:rPr>
              <w:lastRenderedPageBreak/>
              <w:t>- alineat 20.04.03 „Reactivi” suma a crescut la</w:t>
            </w:r>
            <w:r w:rsidRPr="00F161C3">
              <w:rPr>
                <w:rFonts w:ascii="Times New Roman" w:hAnsi="Times New Roman" w:cs="Times New Roman"/>
                <w:color w:val="000000"/>
                <w:sz w:val="24"/>
                <w:szCs w:val="24"/>
                <w:shd w:val="clear" w:color="auto" w:fill="FFFFFF"/>
              </w:rPr>
              <w:t xml:space="preserve"> creditele de angajament, cât și la creditele bugetare cu 53 </w:t>
            </w:r>
            <w:r w:rsidRPr="00F161C3">
              <w:rPr>
                <w:rFonts w:ascii="Times New Roman" w:hAnsi="Times New Roman" w:cs="Times New Roman"/>
                <w:color w:val="000000"/>
                <w:sz w:val="24"/>
                <w:szCs w:val="24"/>
              </w:rPr>
              <w:t>mii lei,</w:t>
            </w:r>
            <w:r w:rsidRPr="00F161C3">
              <w:rPr>
                <w:rFonts w:ascii="Times New Roman" w:hAnsi="Times New Roman" w:cs="Times New Roman"/>
                <w:color w:val="000000"/>
                <w:sz w:val="24"/>
                <w:szCs w:val="24"/>
                <w:shd w:val="clear" w:color="auto" w:fill="FFFFFF"/>
              </w:rPr>
              <w:t xml:space="preserve"> din care virări de credite efectuate până în prezent 78 mii lei și influențe rectificare bugetară -25 mii lei,</w:t>
            </w:r>
            <w:r w:rsidRPr="00F161C3">
              <w:rPr>
                <w:rFonts w:ascii="Times New Roman" w:hAnsi="Times New Roman" w:cs="Times New Roman"/>
                <w:color w:val="000000"/>
                <w:sz w:val="24"/>
                <w:szCs w:val="24"/>
              </w:rPr>
              <w:t xml:space="preserve"> </w:t>
            </w:r>
            <w:r w:rsidRPr="00F161C3">
              <w:rPr>
                <w:rFonts w:ascii="Times New Roman" w:hAnsi="Times New Roman" w:cs="Times New Roman"/>
                <w:color w:val="000000"/>
                <w:sz w:val="24"/>
                <w:szCs w:val="24"/>
                <w:shd w:val="clear" w:color="auto" w:fill="FFFFFF"/>
              </w:rPr>
              <w:t>respectiv 2,47% sumă</w:t>
            </w:r>
            <w:r w:rsidRPr="00F161C3">
              <w:rPr>
                <w:rFonts w:ascii="Times New Roman" w:hAnsi="Times New Roman" w:cs="Times New Roman"/>
                <w:sz w:val="24"/>
                <w:szCs w:val="24"/>
                <w:shd w:val="clear" w:color="auto" w:fill="FFFFFF"/>
              </w:rPr>
              <w:t xml:space="preserve"> </w:t>
            </w:r>
            <w:r w:rsidRPr="00F161C3">
              <w:rPr>
                <w:rFonts w:ascii="Times New Roman" w:hAnsi="Times New Roman" w:cs="Times New Roman"/>
                <w:color w:val="000000" w:themeColor="text1"/>
                <w:sz w:val="24"/>
                <w:szCs w:val="24"/>
              </w:rPr>
              <w:t>necesară pentru achitarea reactivilor folosiți în laboratoare;</w:t>
            </w:r>
          </w:p>
          <w:p w14:paraId="27FD0B54" w14:textId="77777777" w:rsidR="00594117" w:rsidRPr="00F161C3" w:rsidRDefault="00594117" w:rsidP="00594117">
            <w:pPr>
              <w:spacing w:line="25" w:lineRule="atLeast"/>
              <w:jc w:val="both"/>
              <w:rPr>
                <w:rFonts w:ascii="Times New Roman" w:hAnsi="Times New Roman" w:cs="Times New Roman"/>
                <w:color w:val="000000" w:themeColor="text1"/>
                <w:sz w:val="24"/>
                <w:szCs w:val="24"/>
              </w:rPr>
            </w:pPr>
            <w:r w:rsidRPr="00F161C3">
              <w:rPr>
                <w:rFonts w:ascii="Times New Roman" w:hAnsi="Times New Roman" w:cs="Times New Roman"/>
                <w:color w:val="000000"/>
                <w:sz w:val="24"/>
                <w:szCs w:val="24"/>
              </w:rPr>
              <w:t>- alineat 20.04.04 „Dezinfectanți” suma s-a diminuat la</w:t>
            </w:r>
            <w:r w:rsidRPr="00F161C3">
              <w:rPr>
                <w:rFonts w:ascii="Times New Roman" w:hAnsi="Times New Roman" w:cs="Times New Roman"/>
                <w:color w:val="000000"/>
                <w:sz w:val="24"/>
                <w:szCs w:val="24"/>
                <w:shd w:val="clear" w:color="auto" w:fill="FFFFFF"/>
              </w:rPr>
              <w:t xml:space="preserve"> creditele de angajament, cât și la creditele bugetare cu 6 </w:t>
            </w:r>
            <w:r w:rsidRPr="00F161C3">
              <w:rPr>
                <w:rFonts w:ascii="Times New Roman" w:hAnsi="Times New Roman" w:cs="Times New Roman"/>
                <w:color w:val="000000"/>
                <w:sz w:val="24"/>
                <w:szCs w:val="24"/>
              </w:rPr>
              <w:t>mii lei,</w:t>
            </w:r>
            <w:r w:rsidRPr="00F161C3">
              <w:rPr>
                <w:rFonts w:ascii="Times New Roman" w:hAnsi="Times New Roman" w:cs="Times New Roman"/>
                <w:color w:val="000000"/>
                <w:sz w:val="24"/>
                <w:szCs w:val="24"/>
                <w:shd w:val="clear" w:color="auto" w:fill="FFFFFF"/>
              </w:rPr>
              <w:t xml:space="preserve"> din care virări de credite efectuate până în prezent -6 mii lei,</w:t>
            </w:r>
            <w:r w:rsidRPr="00F161C3">
              <w:rPr>
                <w:rFonts w:ascii="Times New Roman" w:hAnsi="Times New Roman" w:cs="Times New Roman"/>
                <w:color w:val="000000"/>
                <w:sz w:val="24"/>
                <w:szCs w:val="24"/>
              </w:rPr>
              <w:t xml:space="preserve"> </w:t>
            </w:r>
            <w:r w:rsidRPr="00F161C3">
              <w:rPr>
                <w:rFonts w:ascii="Times New Roman" w:hAnsi="Times New Roman" w:cs="Times New Roman"/>
                <w:color w:val="000000"/>
                <w:sz w:val="24"/>
                <w:szCs w:val="24"/>
                <w:shd w:val="clear" w:color="auto" w:fill="FFFFFF"/>
              </w:rPr>
              <w:t>respectiv 30,00%</w:t>
            </w:r>
            <w:r w:rsidRPr="00F161C3">
              <w:rPr>
                <w:rFonts w:ascii="Times New Roman" w:hAnsi="Times New Roman" w:cs="Times New Roman"/>
                <w:color w:val="000000" w:themeColor="text1"/>
                <w:sz w:val="24"/>
                <w:szCs w:val="24"/>
              </w:rPr>
              <w:t>;</w:t>
            </w:r>
          </w:p>
          <w:p w14:paraId="31A8573B" w14:textId="77777777" w:rsidR="00594117" w:rsidRPr="00F161C3" w:rsidRDefault="00594117" w:rsidP="00594117">
            <w:pPr>
              <w:spacing w:line="25" w:lineRule="atLeast"/>
              <w:jc w:val="both"/>
              <w:rPr>
                <w:rFonts w:ascii="Times New Roman" w:hAnsi="Times New Roman" w:cs="Times New Roman"/>
                <w:color w:val="000000" w:themeColor="text1"/>
                <w:sz w:val="24"/>
                <w:szCs w:val="24"/>
              </w:rPr>
            </w:pPr>
            <w:r w:rsidRPr="00F161C3">
              <w:rPr>
                <w:rFonts w:ascii="Times New Roman" w:hAnsi="Times New Roman" w:cs="Times New Roman"/>
                <w:color w:val="000000"/>
                <w:sz w:val="24"/>
                <w:szCs w:val="24"/>
              </w:rPr>
              <w:t>- alineat 20.05.01 „Uniforme și echipament” suma a crescut la</w:t>
            </w:r>
            <w:r w:rsidRPr="00F161C3">
              <w:rPr>
                <w:rFonts w:ascii="Times New Roman" w:hAnsi="Times New Roman" w:cs="Times New Roman"/>
                <w:color w:val="000000"/>
                <w:sz w:val="24"/>
                <w:szCs w:val="24"/>
                <w:shd w:val="clear" w:color="auto" w:fill="FFFFFF"/>
              </w:rPr>
              <w:t xml:space="preserve"> creditele de angajament, cât și la creditele bugetare cu 186 </w:t>
            </w:r>
            <w:r w:rsidRPr="00F161C3">
              <w:rPr>
                <w:rFonts w:ascii="Times New Roman" w:hAnsi="Times New Roman" w:cs="Times New Roman"/>
                <w:color w:val="000000"/>
                <w:sz w:val="24"/>
                <w:szCs w:val="24"/>
              </w:rPr>
              <w:t>mii lei,</w:t>
            </w:r>
            <w:r w:rsidRPr="00F161C3">
              <w:rPr>
                <w:rFonts w:ascii="Times New Roman" w:hAnsi="Times New Roman" w:cs="Times New Roman"/>
                <w:color w:val="000000"/>
                <w:sz w:val="24"/>
                <w:szCs w:val="24"/>
                <w:shd w:val="clear" w:color="auto" w:fill="FFFFFF"/>
              </w:rPr>
              <w:t xml:space="preserve"> din care virări de credite efectuate până în prezent -104 mii lei și influențe rectificare bugetară 290 mii lei, respectiv 6,73%</w:t>
            </w:r>
            <w:r w:rsidRPr="00F161C3">
              <w:rPr>
                <w:rFonts w:ascii="Times New Roman" w:hAnsi="Times New Roman" w:cs="Times New Roman"/>
                <w:color w:val="000000"/>
                <w:sz w:val="24"/>
                <w:szCs w:val="24"/>
              </w:rPr>
              <w:t xml:space="preserve"> și reprezintă </w:t>
            </w:r>
            <w:r w:rsidRPr="00F161C3">
              <w:rPr>
                <w:rFonts w:ascii="Times New Roman" w:hAnsi="Times New Roman" w:cs="Times New Roman"/>
                <w:color w:val="000000" w:themeColor="text1"/>
                <w:sz w:val="24"/>
                <w:szCs w:val="24"/>
              </w:rPr>
              <w:t>achizițioanarea echipamentelor de protecție a muncii necesare în desfașurarea activitaților specifice;</w:t>
            </w:r>
          </w:p>
          <w:p w14:paraId="22273CE1" w14:textId="77777777" w:rsidR="00594117" w:rsidRPr="00F161C3" w:rsidRDefault="00594117" w:rsidP="00594117">
            <w:pPr>
              <w:spacing w:line="25" w:lineRule="atLeast"/>
              <w:jc w:val="both"/>
              <w:rPr>
                <w:rFonts w:ascii="Times New Roman" w:hAnsi="Times New Roman" w:cs="Times New Roman"/>
                <w:color w:val="000000" w:themeColor="text1"/>
                <w:sz w:val="24"/>
                <w:szCs w:val="24"/>
              </w:rPr>
            </w:pPr>
            <w:r w:rsidRPr="00F161C3">
              <w:rPr>
                <w:rFonts w:ascii="Times New Roman" w:hAnsi="Times New Roman" w:cs="Times New Roman"/>
                <w:color w:val="000000" w:themeColor="text1"/>
                <w:sz w:val="24"/>
                <w:szCs w:val="24"/>
              </w:rPr>
              <w:t xml:space="preserve">- alineat 20.05.03 „Lenjerie și accesorii de pat”, suma a crescut </w:t>
            </w:r>
            <w:r w:rsidRPr="00F161C3">
              <w:rPr>
                <w:rFonts w:ascii="Times New Roman" w:hAnsi="Times New Roman" w:cs="Times New Roman"/>
                <w:color w:val="000000"/>
                <w:sz w:val="24"/>
                <w:szCs w:val="24"/>
              </w:rPr>
              <w:t>la</w:t>
            </w:r>
            <w:r w:rsidRPr="00F161C3">
              <w:rPr>
                <w:rFonts w:ascii="Times New Roman" w:hAnsi="Times New Roman" w:cs="Times New Roman"/>
                <w:color w:val="000000"/>
                <w:sz w:val="24"/>
                <w:szCs w:val="24"/>
                <w:shd w:val="clear" w:color="auto" w:fill="FFFFFF"/>
              </w:rPr>
              <w:t xml:space="preserve"> creditele de angajament, cât și la creditele bugetare</w:t>
            </w:r>
            <w:r w:rsidRPr="00F161C3">
              <w:rPr>
                <w:rFonts w:ascii="Times New Roman" w:hAnsi="Times New Roman" w:cs="Times New Roman"/>
                <w:color w:val="000000" w:themeColor="text1"/>
                <w:sz w:val="24"/>
                <w:szCs w:val="24"/>
              </w:rPr>
              <w:t xml:space="preserve"> cu 93 </w:t>
            </w:r>
            <w:r w:rsidRPr="00F161C3">
              <w:rPr>
                <w:rFonts w:ascii="Times New Roman" w:hAnsi="Times New Roman" w:cs="Times New Roman"/>
                <w:color w:val="000000"/>
                <w:sz w:val="24"/>
                <w:szCs w:val="24"/>
              </w:rPr>
              <w:t>mii lei,</w:t>
            </w:r>
            <w:r w:rsidRPr="00F161C3">
              <w:rPr>
                <w:rFonts w:ascii="Times New Roman" w:hAnsi="Times New Roman" w:cs="Times New Roman"/>
                <w:color w:val="000000"/>
                <w:sz w:val="24"/>
                <w:szCs w:val="24"/>
                <w:shd w:val="clear" w:color="auto" w:fill="FFFFFF"/>
              </w:rPr>
              <w:t xml:space="preserve"> din care virări de credite efectuate până în prezent -1 mii lei și influențe rectificare bugetară 94 mii lei,</w:t>
            </w:r>
            <w:r w:rsidRPr="00F161C3">
              <w:rPr>
                <w:rFonts w:ascii="Times New Roman" w:hAnsi="Times New Roman" w:cs="Times New Roman"/>
                <w:color w:val="000000"/>
                <w:sz w:val="24"/>
                <w:szCs w:val="24"/>
              </w:rPr>
              <w:t xml:space="preserve"> </w:t>
            </w:r>
            <w:r w:rsidRPr="00F161C3">
              <w:rPr>
                <w:rFonts w:ascii="Times New Roman" w:hAnsi="Times New Roman" w:cs="Times New Roman"/>
                <w:color w:val="000000" w:themeColor="text1"/>
                <w:sz w:val="24"/>
                <w:szCs w:val="24"/>
              </w:rPr>
              <w:t xml:space="preserve"> respectiv 93,00% și reprezintă achizițioanarea lenjeriilor și accesoriilor de pat;</w:t>
            </w:r>
          </w:p>
          <w:p w14:paraId="565735AD" w14:textId="77777777" w:rsidR="00594117" w:rsidRPr="00F161C3" w:rsidRDefault="00594117" w:rsidP="00594117">
            <w:pPr>
              <w:spacing w:line="25" w:lineRule="atLeast"/>
              <w:jc w:val="both"/>
              <w:rPr>
                <w:rFonts w:ascii="Times New Roman" w:hAnsi="Times New Roman" w:cs="Times New Roman"/>
                <w:color w:val="000000" w:themeColor="text1"/>
                <w:sz w:val="24"/>
                <w:szCs w:val="24"/>
              </w:rPr>
            </w:pPr>
            <w:r w:rsidRPr="00F161C3">
              <w:rPr>
                <w:rFonts w:ascii="Times New Roman" w:hAnsi="Times New Roman" w:cs="Times New Roman"/>
                <w:color w:val="000000"/>
                <w:sz w:val="24"/>
                <w:szCs w:val="24"/>
              </w:rPr>
              <w:t>- alineat 20.05.30 „Alte obiecte de inventar”, suma a crescut la</w:t>
            </w:r>
            <w:r w:rsidRPr="00F161C3">
              <w:rPr>
                <w:rFonts w:ascii="Times New Roman" w:hAnsi="Times New Roman" w:cs="Times New Roman"/>
                <w:color w:val="000000"/>
                <w:sz w:val="24"/>
                <w:szCs w:val="24"/>
                <w:shd w:val="clear" w:color="auto" w:fill="FFFFFF"/>
              </w:rPr>
              <w:t xml:space="preserve"> creditele de angajament, cât și la creditele bugetare cu 36 </w:t>
            </w:r>
            <w:r w:rsidRPr="00F161C3">
              <w:rPr>
                <w:rFonts w:ascii="Times New Roman" w:hAnsi="Times New Roman" w:cs="Times New Roman"/>
                <w:color w:val="000000"/>
                <w:sz w:val="24"/>
                <w:szCs w:val="24"/>
              </w:rPr>
              <w:t>mii lei,</w:t>
            </w:r>
            <w:r w:rsidRPr="00F161C3">
              <w:rPr>
                <w:rFonts w:ascii="Times New Roman" w:hAnsi="Times New Roman" w:cs="Times New Roman"/>
                <w:color w:val="000000"/>
                <w:sz w:val="24"/>
                <w:szCs w:val="24"/>
                <w:shd w:val="clear" w:color="auto" w:fill="FFFFFF"/>
              </w:rPr>
              <w:t xml:space="preserve"> din care virări de credite efectuate până în prezent 3 mii lei și influențe rectificare bugetară 33 mii lei,</w:t>
            </w:r>
            <w:r w:rsidRPr="00F161C3">
              <w:rPr>
                <w:rFonts w:ascii="Times New Roman" w:hAnsi="Times New Roman" w:cs="Times New Roman"/>
                <w:color w:val="000000"/>
                <w:sz w:val="24"/>
                <w:szCs w:val="24"/>
              </w:rPr>
              <w:t xml:space="preserve"> </w:t>
            </w:r>
            <w:r w:rsidRPr="00F161C3">
              <w:rPr>
                <w:rFonts w:ascii="Times New Roman" w:hAnsi="Times New Roman" w:cs="Times New Roman"/>
                <w:color w:val="000000"/>
                <w:sz w:val="24"/>
                <w:szCs w:val="24"/>
                <w:shd w:val="clear" w:color="auto" w:fill="FFFFFF"/>
              </w:rPr>
              <w:t>respectiv 0,90%</w:t>
            </w:r>
            <w:r w:rsidRPr="00F161C3">
              <w:rPr>
                <w:rFonts w:ascii="Times New Roman" w:hAnsi="Times New Roman" w:cs="Times New Roman"/>
                <w:color w:val="000000" w:themeColor="text1"/>
                <w:sz w:val="24"/>
                <w:szCs w:val="24"/>
              </w:rPr>
              <w:t xml:space="preserve"> reprezintă achizițioanarea obiectelor de inventar necesare în desfășurarea activităților din cadrul programului de gospodărire a apelor;</w:t>
            </w:r>
          </w:p>
          <w:p w14:paraId="6AB31D4D" w14:textId="77777777" w:rsidR="00594117" w:rsidRPr="00F161C3" w:rsidRDefault="00594117" w:rsidP="00594117">
            <w:pPr>
              <w:spacing w:line="25" w:lineRule="atLeast"/>
              <w:jc w:val="both"/>
              <w:rPr>
                <w:rFonts w:ascii="Times New Roman" w:hAnsi="Times New Roman" w:cs="Times New Roman"/>
                <w:color w:val="000000" w:themeColor="text1"/>
                <w:sz w:val="24"/>
                <w:szCs w:val="24"/>
              </w:rPr>
            </w:pPr>
            <w:r w:rsidRPr="00F161C3">
              <w:rPr>
                <w:rFonts w:ascii="Times New Roman" w:hAnsi="Times New Roman" w:cs="Times New Roman"/>
                <w:color w:val="000000" w:themeColor="text1"/>
                <w:sz w:val="24"/>
                <w:szCs w:val="24"/>
              </w:rPr>
              <w:t xml:space="preserve">- alineat 20.06.01 „Deplasări interne, detașări, transferuri”, suma s-a diminuat </w:t>
            </w:r>
            <w:r w:rsidRPr="00F161C3">
              <w:rPr>
                <w:rFonts w:ascii="Times New Roman" w:hAnsi="Times New Roman" w:cs="Times New Roman"/>
                <w:color w:val="000000"/>
                <w:sz w:val="24"/>
                <w:szCs w:val="24"/>
              </w:rPr>
              <w:t>la</w:t>
            </w:r>
            <w:r w:rsidRPr="00F161C3">
              <w:rPr>
                <w:rFonts w:ascii="Times New Roman" w:hAnsi="Times New Roman" w:cs="Times New Roman"/>
                <w:color w:val="000000"/>
                <w:sz w:val="24"/>
                <w:szCs w:val="24"/>
                <w:shd w:val="clear" w:color="auto" w:fill="FFFFFF"/>
              </w:rPr>
              <w:t xml:space="preserve"> creditele de angajament, cât și la creditele bugetare</w:t>
            </w:r>
            <w:r w:rsidRPr="00F161C3">
              <w:rPr>
                <w:rFonts w:ascii="Times New Roman" w:hAnsi="Times New Roman" w:cs="Times New Roman"/>
                <w:color w:val="000000" w:themeColor="text1"/>
                <w:sz w:val="24"/>
                <w:szCs w:val="24"/>
              </w:rPr>
              <w:t xml:space="preserve"> cu 260 </w:t>
            </w:r>
            <w:r w:rsidRPr="00F161C3">
              <w:rPr>
                <w:rFonts w:ascii="Times New Roman" w:hAnsi="Times New Roman" w:cs="Times New Roman"/>
                <w:color w:val="000000"/>
                <w:sz w:val="24"/>
                <w:szCs w:val="24"/>
              </w:rPr>
              <w:t>mii lei,</w:t>
            </w:r>
            <w:r w:rsidRPr="00F161C3">
              <w:rPr>
                <w:rFonts w:ascii="Times New Roman" w:hAnsi="Times New Roman" w:cs="Times New Roman"/>
                <w:color w:val="000000"/>
                <w:sz w:val="24"/>
                <w:szCs w:val="24"/>
                <w:shd w:val="clear" w:color="auto" w:fill="FFFFFF"/>
              </w:rPr>
              <w:t xml:space="preserve"> din care virări de credite efectuate până în prezent -249 mii lei și influențe rectificare bugetară -11 mii lei,</w:t>
            </w:r>
            <w:r w:rsidRPr="00F161C3">
              <w:rPr>
                <w:rFonts w:ascii="Times New Roman" w:hAnsi="Times New Roman" w:cs="Times New Roman"/>
                <w:color w:val="000000"/>
                <w:sz w:val="24"/>
                <w:szCs w:val="24"/>
              </w:rPr>
              <w:t xml:space="preserve"> </w:t>
            </w:r>
            <w:r w:rsidRPr="00F161C3">
              <w:rPr>
                <w:rFonts w:ascii="Times New Roman" w:hAnsi="Times New Roman" w:cs="Times New Roman"/>
                <w:color w:val="000000" w:themeColor="text1"/>
                <w:sz w:val="24"/>
                <w:szCs w:val="24"/>
              </w:rPr>
              <w:t>respectiv 6,82%</w:t>
            </w:r>
          </w:p>
          <w:p w14:paraId="74780742" w14:textId="77777777" w:rsidR="00594117" w:rsidRPr="00F161C3" w:rsidRDefault="00594117" w:rsidP="00594117">
            <w:pPr>
              <w:spacing w:line="25" w:lineRule="atLeast"/>
              <w:jc w:val="both"/>
              <w:rPr>
                <w:rFonts w:ascii="Times New Roman" w:hAnsi="Times New Roman" w:cs="Times New Roman"/>
                <w:color w:val="000000"/>
                <w:sz w:val="24"/>
                <w:szCs w:val="24"/>
              </w:rPr>
            </w:pPr>
            <w:r w:rsidRPr="00F161C3">
              <w:rPr>
                <w:rFonts w:ascii="Times New Roman" w:hAnsi="Times New Roman" w:cs="Times New Roman"/>
                <w:color w:val="000000" w:themeColor="text1"/>
                <w:sz w:val="24"/>
                <w:szCs w:val="24"/>
              </w:rPr>
              <w:t>-</w:t>
            </w:r>
            <w:r w:rsidRPr="00F161C3">
              <w:rPr>
                <w:rFonts w:ascii="Times New Roman" w:hAnsi="Times New Roman" w:cs="Times New Roman"/>
                <w:color w:val="000000"/>
                <w:sz w:val="24"/>
                <w:szCs w:val="24"/>
              </w:rPr>
              <w:t xml:space="preserve"> </w:t>
            </w:r>
            <w:r w:rsidRPr="00F161C3">
              <w:rPr>
                <w:rFonts w:ascii="Times New Roman" w:hAnsi="Times New Roman" w:cs="Times New Roman"/>
                <w:color w:val="000000" w:themeColor="text1"/>
                <w:sz w:val="24"/>
                <w:szCs w:val="24"/>
              </w:rPr>
              <w:t xml:space="preserve">alineat 20.06.02 „Deplasări în străinătate”, suma s-a diminuat </w:t>
            </w:r>
            <w:r w:rsidRPr="00F161C3">
              <w:rPr>
                <w:rFonts w:ascii="Times New Roman" w:hAnsi="Times New Roman" w:cs="Times New Roman"/>
                <w:color w:val="000000"/>
                <w:sz w:val="24"/>
                <w:szCs w:val="24"/>
              </w:rPr>
              <w:t>la</w:t>
            </w:r>
            <w:r w:rsidRPr="00F161C3">
              <w:rPr>
                <w:rFonts w:ascii="Times New Roman" w:hAnsi="Times New Roman" w:cs="Times New Roman"/>
                <w:color w:val="000000"/>
                <w:sz w:val="24"/>
                <w:szCs w:val="24"/>
                <w:shd w:val="clear" w:color="auto" w:fill="FFFFFF"/>
              </w:rPr>
              <w:t xml:space="preserve"> creditele de angajament, cât și la creditele bugetare </w:t>
            </w:r>
            <w:r w:rsidRPr="00F161C3">
              <w:rPr>
                <w:rFonts w:ascii="Times New Roman" w:hAnsi="Times New Roman" w:cs="Times New Roman"/>
                <w:color w:val="000000" w:themeColor="text1"/>
                <w:sz w:val="24"/>
                <w:szCs w:val="24"/>
              </w:rPr>
              <w:t xml:space="preserve">cu 29 </w:t>
            </w:r>
            <w:r w:rsidRPr="00F161C3">
              <w:rPr>
                <w:rFonts w:ascii="Times New Roman" w:hAnsi="Times New Roman" w:cs="Times New Roman"/>
                <w:color w:val="000000"/>
                <w:sz w:val="24"/>
                <w:szCs w:val="24"/>
              </w:rPr>
              <w:t>mii lei,</w:t>
            </w:r>
            <w:r w:rsidRPr="00F161C3">
              <w:rPr>
                <w:rFonts w:ascii="Times New Roman" w:hAnsi="Times New Roman" w:cs="Times New Roman"/>
                <w:color w:val="000000"/>
                <w:sz w:val="24"/>
                <w:szCs w:val="24"/>
                <w:shd w:val="clear" w:color="auto" w:fill="FFFFFF"/>
              </w:rPr>
              <w:t xml:space="preserve"> din care virări de credite efectuate până în prezent -29 mii lei,</w:t>
            </w:r>
            <w:r w:rsidRPr="00F161C3">
              <w:rPr>
                <w:rFonts w:ascii="Times New Roman" w:hAnsi="Times New Roman" w:cs="Times New Roman"/>
                <w:color w:val="000000"/>
                <w:sz w:val="24"/>
                <w:szCs w:val="24"/>
              </w:rPr>
              <w:t xml:space="preserve"> </w:t>
            </w:r>
            <w:r w:rsidRPr="00F161C3">
              <w:rPr>
                <w:rFonts w:ascii="Times New Roman" w:hAnsi="Times New Roman" w:cs="Times New Roman"/>
                <w:color w:val="000000" w:themeColor="text1"/>
                <w:sz w:val="24"/>
                <w:szCs w:val="24"/>
              </w:rPr>
              <w:t>respectiv 6,58%;</w:t>
            </w:r>
            <w:r w:rsidRPr="00F161C3">
              <w:rPr>
                <w:rFonts w:ascii="Times New Roman" w:hAnsi="Times New Roman" w:cs="Times New Roman"/>
                <w:color w:val="000000"/>
                <w:sz w:val="24"/>
                <w:szCs w:val="24"/>
              </w:rPr>
              <w:t xml:space="preserve"> </w:t>
            </w:r>
          </w:p>
          <w:p w14:paraId="3BBB6B95" w14:textId="77777777" w:rsidR="00594117" w:rsidRPr="00F161C3" w:rsidRDefault="00594117" w:rsidP="00594117">
            <w:pPr>
              <w:spacing w:line="25" w:lineRule="atLeast"/>
              <w:jc w:val="both"/>
              <w:rPr>
                <w:rFonts w:ascii="Times New Roman" w:hAnsi="Times New Roman" w:cs="Times New Roman"/>
                <w:color w:val="000000" w:themeColor="text1"/>
                <w:sz w:val="24"/>
                <w:szCs w:val="24"/>
              </w:rPr>
            </w:pPr>
            <w:r w:rsidRPr="00F161C3">
              <w:rPr>
                <w:rFonts w:ascii="Times New Roman" w:hAnsi="Times New Roman" w:cs="Times New Roman"/>
                <w:color w:val="000000"/>
                <w:sz w:val="24"/>
                <w:szCs w:val="24"/>
              </w:rPr>
              <w:t>- articol 20.09 „Materiale de laborator”, suma a crescut la</w:t>
            </w:r>
            <w:r w:rsidRPr="00F161C3">
              <w:rPr>
                <w:rFonts w:ascii="Times New Roman" w:hAnsi="Times New Roman" w:cs="Times New Roman"/>
                <w:color w:val="000000"/>
                <w:sz w:val="24"/>
                <w:szCs w:val="24"/>
                <w:shd w:val="clear" w:color="auto" w:fill="FFFFFF"/>
              </w:rPr>
              <w:t xml:space="preserve"> creditele de angajament, cât și la creditele bugetare cu 8 </w:t>
            </w:r>
            <w:r w:rsidRPr="00F161C3">
              <w:rPr>
                <w:rFonts w:ascii="Times New Roman" w:hAnsi="Times New Roman" w:cs="Times New Roman"/>
                <w:color w:val="000000"/>
                <w:sz w:val="24"/>
                <w:szCs w:val="24"/>
              </w:rPr>
              <w:t>mii lei,</w:t>
            </w:r>
            <w:r w:rsidRPr="00F161C3">
              <w:rPr>
                <w:rFonts w:ascii="Times New Roman" w:hAnsi="Times New Roman" w:cs="Times New Roman"/>
                <w:color w:val="000000"/>
                <w:sz w:val="24"/>
                <w:szCs w:val="24"/>
                <w:shd w:val="clear" w:color="auto" w:fill="FFFFFF"/>
              </w:rPr>
              <w:t xml:space="preserve"> din care virări de credite efectuate până în prezent 42 mii lei și influențe rectificare bugetară -34 mii lei,</w:t>
            </w:r>
            <w:r w:rsidRPr="00F161C3">
              <w:rPr>
                <w:rFonts w:ascii="Times New Roman" w:hAnsi="Times New Roman" w:cs="Times New Roman"/>
                <w:color w:val="000000"/>
                <w:sz w:val="24"/>
                <w:szCs w:val="24"/>
              </w:rPr>
              <w:t xml:space="preserve"> </w:t>
            </w:r>
            <w:r w:rsidRPr="00F161C3">
              <w:rPr>
                <w:rFonts w:ascii="Times New Roman" w:hAnsi="Times New Roman" w:cs="Times New Roman"/>
                <w:color w:val="000000"/>
                <w:sz w:val="24"/>
                <w:szCs w:val="24"/>
                <w:shd w:val="clear" w:color="auto" w:fill="FFFFFF"/>
              </w:rPr>
              <w:t xml:space="preserve">respectiv 0,38% și </w:t>
            </w:r>
            <w:r w:rsidRPr="00F161C3">
              <w:rPr>
                <w:rFonts w:ascii="Times New Roman" w:hAnsi="Times New Roman" w:cs="Times New Roman"/>
                <w:color w:val="000000" w:themeColor="text1"/>
                <w:sz w:val="24"/>
                <w:szCs w:val="24"/>
              </w:rPr>
              <w:t>reprezintă achiziționarea de consumabile necesare funcționării corespunzătoare a echipamentelor;</w:t>
            </w:r>
          </w:p>
          <w:p w14:paraId="201B0FAB" w14:textId="77777777" w:rsidR="00594117" w:rsidRPr="00F161C3" w:rsidRDefault="00594117" w:rsidP="00594117">
            <w:pPr>
              <w:spacing w:line="25" w:lineRule="atLeast"/>
              <w:jc w:val="both"/>
              <w:rPr>
                <w:rFonts w:ascii="Times New Roman" w:hAnsi="Times New Roman" w:cs="Times New Roman"/>
                <w:color w:val="000000" w:themeColor="text1"/>
                <w:sz w:val="24"/>
                <w:szCs w:val="24"/>
              </w:rPr>
            </w:pPr>
            <w:r w:rsidRPr="00F161C3">
              <w:rPr>
                <w:rFonts w:ascii="Times New Roman" w:hAnsi="Times New Roman" w:cs="Times New Roman"/>
                <w:color w:val="000000"/>
                <w:sz w:val="24"/>
                <w:szCs w:val="24"/>
              </w:rPr>
              <w:t>- articol 20.11 „Cărți, publicații și materiale documentare”, suma s- diminuat la</w:t>
            </w:r>
            <w:r w:rsidRPr="00F161C3">
              <w:rPr>
                <w:rFonts w:ascii="Times New Roman" w:hAnsi="Times New Roman" w:cs="Times New Roman"/>
                <w:color w:val="000000"/>
                <w:sz w:val="24"/>
                <w:szCs w:val="24"/>
                <w:shd w:val="clear" w:color="auto" w:fill="FFFFFF"/>
              </w:rPr>
              <w:t xml:space="preserve"> creditele de angajament, cât și la creditele bugetare cu 3 </w:t>
            </w:r>
            <w:r w:rsidRPr="00F161C3">
              <w:rPr>
                <w:rFonts w:ascii="Times New Roman" w:hAnsi="Times New Roman" w:cs="Times New Roman"/>
                <w:color w:val="000000"/>
                <w:sz w:val="24"/>
                <w:szCs w:val="24"/>
              </w:rPr>
              <w:t>mii lei,</w:t>
            </w:r>
            <w:r w:rsidRPr="00F161C3">
              <w:rPr>
                <w:rFonts w:ascii="Times New Roman" w:hAnsi="Times New Roman" w:cs="Times New Roman"/>
                <w:color w:val="000000"/>
                <w:sz w:val="24"/>
                <w:szCs w:val="24"/>
                <w:shd w:val="clear" w:color="auto" w:fill="FFFFFF"/>
              </w:rPr>
              <w:t xml:space="preserve"> din care virări de credite efectuate până în prezent -3 mii lei,</w:t>
            </w:r>
            <w:r w:rsidRPr="00F161C3">
              <w:rPr>
                <w:rFonts w:ascii="Times New Roman" w:hAnsi="Times New Roman" w:cs="Times New Roman"/>
                <w:color w:val="000000"/>
                <w:sz w:val="24"/>
                <w:szCs w:val="24"/>
              </w:rPr>
              <w:t xml:space="preserve"> </w:t>
            </w:r>
            <w:r w:rsidRPr="00F161C3">
              <w:rPr>
                <w:rFonts w:ascii="Times New Roman" w:hAnsi="Times New Roman" w:cs="Times New Roman"/>
                <w:color w:val="000000"/>
                <w:sz w:val="24"/>
                <w:szCs w:val="24"/>
                <w:shd w:val="clear" w:color="auto" w:fill="FFFFFF"/>
              </w:rPr>
              <w:t xml:space="preserve"> respectiv 0,74%</w:t>
            </w:r>
            <w:r w:rsidRPr="00F161C3">
              <w:rPr>
                <w:rFonts w:ascii="Times New Roman" w:hAnsi="Times New Roman" w:cs="Times New Roman"/>
                <w:color w:val="000000" w:themeColor="text1"/>
                <w:sz w:val="24"/>
                <w:szCs w:val="24"/>
              </w:rPr>
              <w:t>;</w:t>
            </w:r>
          </w:p>
          <w:p w14:paraId="4934D31C" w14:textId="77777777" w:rsidR="00594117" w:rsidRPr="00F161C3" w:rsidRDefault="00594117" w:rsidP="00594117">
            <w:pPr>
              <w:spacing w:line="25" w:lineRule="atLeast"/>
              <w:jc w:val="both"/>
              <w:rPr>
                <w:rFonts w:ascii="Times New Roman" w:hAnsi="Times New Roman" w:cs="Times New Roman"/>
                <w:color w:val="000000" w:themeColor="text1"/>
                <w:sz w:val="24"/>
                <w:szCs w:val="24"/>
              </w:rPr>
            </w:pPr>
            <w:r w:rsidRPr="00F161C3">
              <w:rPr>
                <w:rFonts w:ascii="Times New Roman" w:hAnsi="Times New Roman" w:cs="Times New Roman"/>
                <w:color w:val="000000"/>
                <w:sz w:val="24"/>
                <w:szCs w:val="24"/>
              </w:rPr>
              <w:t>- articol 20.12 „Consultanță și expertiză” suma a crescut la</w:t>
            </w:r>
            <w:r w:rsidRPr="00F161C3">
              <w:rPr>
                <w:rFonts w:ascii="Times New Roman" w:hAnsi="Times New Roman" w:cs="Times New Roman"/>
                <w:color w:val="000000"/>
                <w:sz w:val="24"/>
                <w:szCs w:val="24"/>
                <w:shd w:val="clear" w:color="auto" w:fill="FFFFFF"/>
              </w:rPr>
              <w:t xml:space="preserve"> creditele de angajament, cât și la creditele bugetare </w:t>
            </w:r>
            <w:r w:rsidRPr="00F161C3">
              <w:rPr>
                <w:rFonts w:ascii="Times New Roman" w:hAnsi="Times New Roman" w:cs="Times New Roman"/>
                <w:color w:val="000000" w:themeColor="text1"/>
                <w:sz w:val="24"/>
                <w:szCs w:val="24"/>
              </w:rPr>
              <w:t xml:space="preserve">cu 879 </w:t>
            </w:r>
            <w:r w:rsidRPr="00F161C3">
              <w:rPr>
                <w:rFonts w:ascii="Times New Roman" w:hAnsi="Times New Roman" w:cs="Times New Roman"/>
                <w:color w:val="000000"/>
                <w:sz w:val="24"/>
                <w:szCs w:val="24"/>
              </w:rPr>
              <w:t>mii lei,</w:t>
            </w:r>
            <w:r w:rsidRPr="00F161C3">
              <w:rPr>
                <w:rFonts w:ascii="Times New Roman" w:hAnsi="Times New Roman" w:cs="Times New Roman"/>
                <w:color w:val="000000"/>
                <w:sz w:val="24"/>
                <w:szCs w:val="24"/>
                <w:shd w:val="clear" w:color="auto" w:fill="FFFFFF"/>
              </w:rPr>
              <w:t xml:space="preserve"> din care virări de credite efectuate până în prezent 463 mii lei și influențe rectificare bugetară 416 mii lei,</w:t>
            </w:r>
            <w:r w:rsidRPr="00F161C3">
              <w:rPr>
                <w:rFonts w:ascii="Times New Roman" w:hAnsi="Times New Roman" w:cs="Times New Roman"/>
                <w:color w:val="000000"/>
                <w:sz w:val="24"/>
                <w:szCs w:val="24"/>
              </w:rPr>
              <w:t xml:space="preserve"> </w:t>
            </w:r>
            <w:r w:rsidRPr="00F161C3">
              <w:rPr>
                <w:rFonts w:ascii="Times New Roman" w:hAnsi="Times New Roman" w:cs="Times New Roman"/>
                <w:color w:val="000000" w:themeColor="text1"/>
                <w:sz w:val="24"/>
                <w:szCs w:val="24"/>
              </w:rPr>
              <w:t>respectiv 18,87%, necesară pentru achitarea serviciilor de consultanță și expertizare baraje;</w:t>
            </w:r>
          </w:p>
          <w:p w14:paraId="0A93B7A9" w14:textId="77777777" w:rsidR="00594117" w:rsidRPr="00F161C3" w:rsidRDefault="00594117" w:rsidP="00594117">
            <w:pPr>
              <w:spacing w:line="25" w:lineRule="atLeast"/>
              <w:jc w:val="both"/>
              <w:rPr>
                <w:rFonts w:ascii="Times New Roman" w:hAnsi="Times New Roman" w:cs="Times New Roman"/>
                <w:color w:val="000000" w:themeColor="text1"/>
                <w:sz w:val="24"/>
                <w:szCs w:val="24"/>
              </w:rPr>
            </w:pPr>
            <w:r w:rsidRPr="00F161C3">
              <w:rPr>
                <w:rFonts w:ascii="Times New Roman" w:hAnsi="Times New Roman" w:cs="Times New Roman"/>
                <w:color w:val="000000"/>
                <w:sz w:val="24"/>
                <w:szCs w:val="24"/>
              </w:rPr>
              <w:t>- articol 20.13 „Pregătire profesională” suma s-a diminuat la</w:t>
            </w:r>
            <w:r w:rsidRPr="00F161C3">
              <w:rPr>
                <w:rFonts w:ascii="Times New Roman" w:hAnsi="Times New Roman" w:cs="Times New Roman"/>
                <w:color w:val="000000"/>
                <w:sz w:val="24"/>
                <w:szCs w:val="24"/>
                <w:shd w:val="clear" w:color="auto" w:fill="FFFFFF"/>
              </w:rPr>
              <w:t xml:space="preserve"> creditele de angajament, cât și la creditele bugetare cu 130 </w:t>
            </w:r>
            <w:r w:rsidRPr="00F161C3">
              <w:rPr>
                <w:rFonts w:ascii="Times New Roman" w:hAnsi="Times New Roman" w:cs="Times New Roman"/>
                <w:color w:val="000000"/>
                <w:sz w:val="24"/>
                <w:szCs w:val="24"/>
              </w:rPr>
              <w:t>mii lei,</w:t>
            </w:r>
            <w:r w:rsidRPr="00F161C3">
              <w:rPr>
                <w:rFonts w:ascii="Times New Roman" w:hAnsi="Times New Roman" w:cs="Times New Roman"/>
                <w:color w:val="000000"/>
                <w:sz w:val="24"/>
                <w:szCs w:val="24"/>
                <w:shd w:val="clear" w:color="auto" w:fill="FFFFFF"/>
              </w:rPr>
              <w:t xml:space="preserve"> din care virări de credite efectuate până în prezent -160 mii lei și influențe rectificare bugetară 30 mii lei,</w:t>
            </w:r>
            <w:r w:rsidRPr="00F161C3">
              <w:rPr>
                <w:rFonts w:ascii="Times New Roman" w:hAnsi="Times New Roman" w:cs="Times New Roman"/>
                <w:color w:val="000000"/>
                <w:sz w:val="24"/>
                <w:szCs w:val="24"/>
              </w:rPr>
              <w:t xml:space="preserve"> </w:t>
            </w:r>
            <w:r w:rsidRPr="00F161C3">
              <w:rPr>
                <w:rFonts w:ascii="Times New Roman" w:hAnsi="Times New Roman" w:cs="Times New Roman"/>
                <w:color w:val="000000"/>
                <w:sz w:val="24"/>
                <w:szCs w:val="24"/>
                <w:shd w:val="clear" w:color="auto" w:fill="FFFFFF"/>
              </w:rPr>
              <w:t>respectiv 4,53%</w:t>
            </w:r>
            <w:r w:rsidRPr="00F161C3">
              <w:rPr>
                <w:rFonts w:ascii="Times New Roman" w:hAnsi="Times New Roman" w:cs="Times New Roman"/>
                <w:color w:val="000000" w:themeColor="text1"/>
                <w:sz w:val="24"/>
                <w:szCs w:val="24"/>
              </w:rPr>
              <w:t>;</w:t>
            </w:r>
          </w:p>
          <w:p w14:paraId="5FF983BE" w14:textId="77777777" w:rsidR="00594117" w:rsidRPr="00F161C3" w:rsidRDefault="00594117" w:rsidP="00594117">
            <w:pPr>
              <w:spacing w:line="25" w:lineRule="atLeast"/>
              <w:ind w:hanging="29"/>
              <w:jc w:val="both"/>
              <w:rPr>
                <w:rFonts w:ascii="Times New Roman" w:hAnsi="Times New Roman" w:cs="Times New Roman"/>
                <w:color w:val="000000" w:themeColor="text1"/>
                <w:sz w:val="24"/>
                <w:szCs w:val="24"/>
              </w:rPr>
            </w:pPr>
            <w:r w:rsidRPr="00F161C3">
              <w:rPr>
                <w:rFonts w:ascii="Times New Roman" w:hAnsi="Times New Roman" w:cs="Times New Roman"/>
                <w:color w:val="000000" w:themeColor="text1"/>
                <w:sz w:val="24"/>
                <w:szCs w:val="24"/>
              </w:rPr>
              <w:t xml:space="preserve">- articol 20.14 „Protecția muncii”, suma a crescut cu 107 </w:t>
            </w:r>
            <w:r w:rsidRPr="00F161C3">
              <w:rPr>
                <w:rFonts w:ascii="Times New Roman" w:hAnsi="Times New Roman" w:cs="Times New Roman"/>
                <w:color w:val="000000"/>
                <w:sz w:val="24"/>
                <w:szCs w:val="24"/>
              </w:rPr>
              <w:t>mii lei,</w:t>
            </w:r>
            <w:r w:rsidRPr="00F161C3">
              <w:rPr>
                <w:rFonts w:ascii="Times New Roman" w:hAnsi="Times New Roman" w:cs="Times New Roman"/>
                <w:color w:val="000000"/>
                <w:sz w:val="24"/>
                <w:szCs w:val="24"/>
                <w:shd w:val="clear" w:color="auto" w:fill="FFFFFF"/>
              </w:rPr>
              <w:t xml:space="preserve"> din care virări de credite efectuate până în prezent 115 mii lei și influențe </w:t>
            </w:r>
            <w:r w:rsidRPr="00F161C3">
              <w:rPr>
                <w:rFonts w:ascii="Times New Roman" w:hAnsi="Times New Roman" w:cs="Times New Roman"/>
                <w:color w:val="000000"/>
                <w:sz w:val="24"/>
                <w:szCs w:val="24"/>
                <w:shd w:val="clear" w:color="auto" w:fill="FFFFFF"/>
              </w:rPr>
              <w:lastRenderedPageBreak/>
              <w:t>rectificare bugetară -8 mii lei,</w:t>
            </w:r>
            <w:r w:rsidRPr="00F161C3">
              <w:rPr>
                <w:rFonts w:ascii="Times New Roman" w:hAnsi="Times New Roman" w:cs="Times New Roman"/>
                <w:color w:val="000000"/>
                <w:sz w:val="24"/>
                <w:szCs w:val="24"/>
              </w:rPr>
              <w:t xml:space="preserve"> </w:t>
            </w:r>
            <w:r w:rsidRPr="00F161C3">
              <w:rPr>
                <w:rFonts w:ascii="Times New Roman" w:hAnsi="Times New Roman" w:cs="Times New Roman"/>
                <w:color w:val="000000" w:themeColor="text1"/>
                <w:sz w:val="24"/>
                <w:szCs w:val="24"/>
              </w:rPr>
              <w:t>respectiv 3,82% și reprezintă plata serviciilor de medicina muncii;</w:t>
            </w:r>
          </w:p>
          <w:p w14:paraId="023FF674" w14:textId="77777777" w:rsidR="00594117" w:rsidRPr="00F161C3" w:rsidRDefault="00594117" w:rsidP="00594117">
            <w:pPr>
              <w:spacing w:line="25" w:lineRule="atLeast"/>
              <w:jc w:val="both"/>
              <w:rPr>
                <w:rFonts w:ascii="Times New Roman" w:hAnsi="Times New Roman" w:cs="Times New Roman"/>
                <w:color w:val="000000" w:themeColor="text1"/>
                <w:sz w:val="24"/>
                <w:szCs w:val="24"/>
              </w:rPr>
            </w:pPr>
            <w:r w:rsidRPr="00F161C3">
              <w:rPr>
                <w:rFonts w:ascii="Times New Roman" w:hAnsi="Times New Roman" w:cs="Times New Roman"/>
                <w:color w:val="000000"/>
                <w:sz w:val="24"/>
                <w:szCs w:val="24"/>
              </w:rPr>
              <w:t xml:space="preserve">- articol 20.16 „Studii și cercetări”, </w:t>
            </w:r>
            <w:r w:rsidRPr="00F161C3">
              <w:rPr>
                <w:rFonts w:ascii="Times New Roman" w:hAnsi="Times New Roman" w:cs="Times New Roman"/>
                <w:color w:val="000000" w:themeColor="text1"/>
                <w:sz w:val="24"/>
                <w:szCs w:val="24"/>
              </w:rPr>
              <w:t xml:space="preserve">suma s-a diminuat </w:t>
            </w:r>
            <w:r w:rsidRPr="00F161C3">
              <w:rPr>
                <w:rFonts w:ascii="Times New Roman" w:hAnsi="Times New Roman" w:cs="Times New Roman"/>
                <w:color w:val="000000"/>
                <w:sz w:val="24"/>
                <w:szCs w:val="24"/>
              </w:rPr>
              <w:t>la</w:t>
            </w:r>
            <w:r w:rsidRPr="00F161C3">
              <w:rPr>
                <w:rFonts w:ascii="Times New Roman" w:hAnsi="Times New Roman" w:cs="Times New Roman"/>
                <w:color w:val="000000"/>
                <w:sz w:val="24"/>
                <w:szCs w:val="24"/>
                <w:shd w:val="clear" w:color="auto" w:fill="FFFFFF"/>
              </w:rPr>
              <w:t xml:space="preserve"> creditele de angajament, cât și la creditele bugetare </w:t>
            </w:r>
            <w:r w:rsidRPr="00F161C3">
              <w:rPr>
                <w:rFonts w:ascii="Times New Roman" w:hAnsi="Times New Roman" w:cs="Times New Roman"/>
                <w:color w:val="000000" w:themeColor="text1"/>
                <w:sz w:val="24"/>
                <w:szCs w:val="24"/>
              </w:rPr>
              <w:t xml:space="preserve">cu 396 </w:t>
            </w:r>
            <w:r w:rsidRPr="00F161C3">
              <w:rPr>
                <w:rFonts w:ascii="Times New Roman" w:hAnsi="Times New Roman" w:cs="Times New Roman"/>
                <w:color w:val="000000"/>
                <w:sz w:val="24"/>
                <w:szCs w:val="24"/>
              </w:rPr>
              <w:t>mii lei,</w:t>
            </w:r>
            <w:r w:rsidRPr="00F161C3">
              <w:rPr>
                <w:rFonts w:ascii="Times New Roman" w:hAnsi="Times New Roman" w:cs="Times New Roman"/>
                <w:color w:val="000000"/>
                <w:sz w:val="24"/>
                <w:szCs w:val="24"/>
                <w:shd w:val="clear" w:color="auto" w:fill="FFFFFF"/>
              </w:rPr>
              <w:t xml:space="preserve"> din care virări de credite efectuate până în prezent -39 mii lei și influențe rectificare bugetară -357 mii lei,</w:t>
            </w:r>
            <w:r w:rsidRPr="00F161C3">
              <w:rPr>
                <w:rFonts w:ascii="Times New Roman" w:hAnsi="Times New Roman" w:cs="Times New Roman"/>
                <w:color w:val="000000" w:themeColor="text1"/>
                <w:sz w:val="24"/>
                <w:szCs w:val="24"/>
              </w:rPr>
              <w:t xml:space="preserve"> respectiv 5,50%;</w:t>
            </w:r>
          </w:p>
          <w:p w14:paraId="6ADE7F3A" w14:textId="77777777" w:rsidR="00594117" w:rsidRPr="00F161C3" w:rsidRDefault="00594117" w:rsidP="00594117">
            <w:pPr>
              <w:spacing w:line="25" w:lineRule="atLeast"/>
              <w:jc w:val="both"/>
              <w:rPr>
                <w:rFonts w:ascii="Times New Roman" w:hAnsi="Times New Roman" w:cs="Times New Roman"/>
                <w:color w:val="000000" w:themeColor="text1"/>
                <w:sz w:val="24"/>
                <w:szCs w:val="24"/>
              </w:rPr>
            </w:pPr>
            <w:r w:rsidRPr="00F161C3">
              <w:rPr>
                <w:rFonts w:ascii="Times New Roman" w:hAnsi="Times New Roman" w:cs="Times New Roman"/>
                <w:color w:val="000000"/>
                <w:sz w:val="24"/>
                <w:szCs w:val="24"/>
              </w:rPr>
              <w:t xml:space="preserve">- articol 20.22 „Finanțarea acțiunulor în domeniul apelor”, </w:t>
            </w:r>
            <w:r w:rsidRPr="00F161C3">
              <w:rPr>
                <w:rFonts w:ascii="Times New Roman" w:hAnsi="Times New Roman" w:cs="Times New Roman"/>
                <w:color w:val="000000" w:themeColor="text1"/>
                <w:sz w:val="24"/>
                <w:szCs w:val="24"/>
              </w:rPr>
              <w:t xml:space="preserve">suma s-a diminuat </w:t>
            </w:r>
            <w:r w:rsidRPr="00F161C3">
              <w:rPr>
                <w:rFonts w:ascii="Times New Roman" w:hAnsi="Times New Roman" w:cs="Times New Roman"/>
                <w:color w:val="000000"/>
                <w:sz w:val="24"/>
                <w:szCs w:val="24"/>
              </w:rPr>
              <w:t>la</w:t>
            </w:r>
            <w:r w:rsidRPr="00F161C3">
              <w:rPr>
                <w:rFonts w:ascii="Times New Roman" w:hAnsi="Times New Roman" w:cs="Times New Roman"/>
                <w:color w:val="000000"/>
                <w:sz w:val="24"/>
                <w:szCs w:val="24"/>
                <w:shd w:val="clear" w:color="auto" w:fill="FFFFFF"/>
              </w:rPr>
              <w:t xml:space="preserve"> creditele de angajament, cât și la creditele bugetare </w:t>
            </w:r>
            <w:r w:rsidRPr="00F161C3">
              <w:rPr>
                <w:rFonts w:ascii="Times New Roman" w:hAnsi="Times New Roman" w:cs="Times New Roman"/>
                <w:color w:val="000000" w:themeColor="text1"/>
                <w:sz w:val="24"/>
                <w:szCs w:val="24"/>
              </w:rPr>
              <w:t xml:space="preserve">cu 270 </w:t>
            </w:r>
            <w:r w:rsidRPr="00F161C3">
              <w:rPr>
                <w:rFonts w:ascii="Times New Roman" w:hAnsi="Times New Roman" w:cs="Times New Roman"/>
                <w:color w:val="000000"/>
                <w:sz w:val="24"/>
                <w:szCs w:val="24"/>
              </w:rPr>
              <w:t>mii lei,</w:t>
            </w:r>
            <w:r w:rsidRPr="00F161C3">
              <w:rPr>
                <w:rFonts w:ascii="Times New Roman" w:hAnsi="Times New Roman" w:cs="Times New Roman"/>
                <w:color w:val="000000"/>
                <w:sz w:val="24"/>
                <w:szCs w:val="24"/>
                <w:shd w:val="clear" w:color="auto" w:fill="FFFFFF"/>
              </w:rPr>
              <w:t xml:space="preserve"> din care virări de credite efectuate până în prezent -270 mii lei,</w:t>
            </w:r>
            <w:r w:rsidRPr="00F161C3">
              <w:rPr>
                <w:rFonts w:ascii="Times New Roman" w:hAnsi="Times New Roman" w:cs="Times New Roman"/>
                <w:color w:val="000000"/>
                <w:sz w:val="24"/>
                <w:szCs w:val="24"/>
              </w:rPr>
              <w:t xml:space="preserve"> </w:t>
            </w:r>
            <w:r w:rsidRPr="00F161C3">
              <w:rPr>
                <w:rFonts w:ascii="Times New Roman" w:hAnsi="Times New Roman" w:cs="Times New Roman"/>
                <w:color w:val="000000" w:themeColor="text1"/>
                <w:sz w:val="24"/>
                <w:szCs w:val="24"/>
              </w:rPr>
              <w:t>respectiv 10,98%;</w:t>
            </w:r>
          </w:p>
          <w:p w14:paraId="74C3D206" w14:textId="77777777" w:rsidR="00594117" w:rsidRPr="00F161C3" w:rsidRDefault="00594117" w:rsidP="00594117">
            <w:pPr>
              <w:spacing w:line="25" w:lineRule="atLeast"/>
              <w:jc w:val="both"/>
              <w:rPr>
                <w:rFonts w:ascii="Times New Roman" w:hAnsi="Times New Roman" w:cs="Times New Roman"/>
                <w:color w:val="000000" w:themeColor="text1"/>
                <w:sz w:val="24"/>
                <w:szCs w:val="24"/>
              </w:rPr>
            </w:pPr>
            <w:r w:rsidRPr="00F161C3">
              <w:rPr>
                <w:rFonts w:ascii="Times New Roman" w:hAnsi="Times New Roman" w:cs="Times New Roman"/>
                <w:color w:val="000000" w:themeColor="text1"/>
                <w:sz w:val="24"/>
                <w:szCs w:val="24"/>
              </w:rPr>
              <w:t xml:space="preserve">- articol 20.23 „Prevenirea și combaterea inundațiilor și înghețurilor” suma a crescut </w:t>
            </w:r>
            <w:r w:rsidRPr="00F161C3">
              <w:rPr>
                <w:rFonts w:ascii="Times New Roman" w:hAnsi="Times New Roman" w:cs="Times New Roman"/>
                <w:color w:val="000000"/>
                <w:sz w:val="24"/>
                <w:szCs w:val="24"/>
              </w:rPr>
              <w:t>la</w:t>
            </w:r>
            <w:r w:rsidRPr="00F161C3">
              <w:rPr>
                <w:rFonts w:ascii="Times New Roman" w:hAnsi="Times New Roman" w:cs="Times New Roman"/>
                <w:color w:val="000000"/>
                <w:sz w:val="24"/>
                <w:szCs w:val="24"/>
                <w:shd w:val="clear" w:color="auto" w:fill="FFFFFF"/>
              </w:rPr>
              <w:t xml:space="preserve"> creditele de angajament, cât și la creditele bugetare </w:t>
            </w:r>
            <w:r w:rsidRPr="00F161C3">
              <w:rPr>
                <w:rFonts w:ascii="Times New Roman" w:hAnsi="Times New Roman" w:cs="Times New Roman"/>
                <w:color w:val="000000" w:themeColor="text1"/>
                <w:sz w:val="24"/>
                <w:szCs w:val="24"/>
              </w:rPr>
              <w:t xml:space="preserve">cu 114 </w:t>
            </w:r>
            <w:r w:rsidRPr="00F161C3">
              <w:rPr>
                <w:rFonts w:ascii="Times New Roman" w:hAnsi="Times New Roman" w:cs="Times New Roman"/>
                <w:color w:val="000000"/>
                <w:sz w:val="24"/>
                <w:szCs w:val="24"/>
              </w:rPr>
              <w:t>mii lei,</w:t>
            </w:r>
            <w:r w:rsidRPr="00F161C3">
              <w:rPr>
                <w:rFonts w:ascii="Times New Roman" w:hAnsi="Times New Roman" w:cs="Times New Roman"/>
                <w:color w:val="000000"/>
                <w:sz w:val="24"/>
                <w:szCs w:val="24"/>
                <w:shd w:val="clear" w:color="auto" w:fill="FFFFFF"/>
              </w:rPr>
              <w:t xml:space="preserve"> </w:t>
            </w:r>
            <w:r w:rsidRPr="00F161C3">
              <w:rPr>
                <w:rFonts w:ascii="Times New Roman" w:hAnsi="Times New Roman" w:cs="Times New Roman"/>
                <w:color w:val="000000" w:themeColor="text1"/>
                <w:sz w:val="24"/>
                <w:szCs w:val="24"/>
              </w:rPr>
              <w:t>respectiv 4,00% și reprezintă achiziționarea materialelor consumate din stocul de apărare în vederea completării acestuia;</w:t>
            </w:r>
          </w:p>
          <w:p w14:paraId="175D2DFD" w14:textId="77777777" w:rsidR="00594117" w:rsidRPr="00F161C3" w:rsidRDefault="00594117" w:rsidP="00594117">
            <w:pPr>
              <w:spacing w:line="25" w:lineRule="atLeast"/>
              <w:jc w:val="both"/>
              <w:rPr>
                <w:rFonts w:ascii="Times New Roman" w:hAnsi="Times New Roman" w:cs="Times New Roman"/>
                <w:color w:val="000000" w:themeColor="text1"/>
                <w:sz w:val="24"/>
                <w:szCs w:val="24"/>
              </w:rPr>
            </w:pPr>
            <w:r w:rsidRPr="00F161C3">
              <w:rPr>
                <w:rFonts w:ascii="Times New Roman" w:hAnsi="Times New Roman" w:cs="Times New Roman"/>
                <w:color w:val="000000"/>
                <w:sz w:val="24"/>
                <w:szCs w:val="24"/>
              </w:rPr>
              <w:t xml:space="preserve">- articol 20.25 „Cheltuieli judiciare și extrajudiciare derivate din acțiuni în reprezentarea intereselor statului, potrivit dispozițiilor legale”, </w:t>
            </w:r>
            <w:r w:rsidRPr="00F161C3">
              <w:rPr>
                <w:rFonts w:ascii="Times New Roman" w:hAnsi="Times New Roman" w:cs="Times New Roman"/>
                <w:color w:val="000000" w:themeColor="text1"/>
                <w:sz w:val="24"/>
                <w:szCs w:val="24"/>
              </w:rPr>
              <w:t xml:space="preserve">suma s-a diminuat </w:t>
            </w:r>
            <w:r w:rsidRPr="00F161C3">
              <w:rPr>
                <w:rFonts w:ascii="Times New Roman" w:hAnsi="Times New Roman" w:cs="Times New Roman"/>
                <w:color w:val="000000"/>
                <w:sz w:val="24"/>
                <w:szCs w:val="24"/>
              </w:rPr>
              <w:t>la</w:t>
            </w:r>
            <w:r w:rsidRPr="00F161C3">
              <w:rPr>
                <w:rFonts w:ascii="Times New Roman" w:hAnsi="Times New Roman" w:cs="Times New Roman"/>
                <w:color w:val="000000"/>
                <w:sz w:val="24"/>
                <w:szCs w:val="24"/>
                <w:shd w:val="clear" w:color="auto" w:fill="FFFFFF"/>
              </w:rPr>
              <w:t xml:space="preserve"> creditele de angajament, cât și la creditele bugetare </w:t>
            </w:r>
            <w:r w:rsidRPr="00F161C3">
              <w:rPr>
                <w:rFonts w:ascii="Times New Roman" w:hAnsi="Times New Roman" w:cs="Times New Roman"/>
                <w:color w:val="000000" w:themeColor="text1"/>
                <w:sz w:val="24"/>
                <w:szCs w:val="24"/>
              </w:rPr>
              <w:t xml:space="preserve">cu 155 </w:t>
            </w:r>
            <w:r w:rsidRPr="00F161C3">
              <w:rPr>
                <w:rFonts w:ascii="Times New Roman" w:hAnsi="Times New Roman" w:cs="Times New Roman"/>
                <w:color w:val="000000"/>
                <w:sz w:val="24"/>
                <w:szCs w:val="24"/>
              </w:rPr>
              <w:t>mii lei,</w:t>
            </w:r>
            <w:r w:rsidRPr="00F161C3">
              <w:rPr>
                <w:rFonts w:ascii="Times New Roman" w:hAnsi="Times New Roman" w:cs="Times New Roman"/>
                <w:color w:val="000000"/>
                <w:sz w:val="24"/>
                <w:szCs w:val="24"/>
                <w:shd w:val="clear" w:color="auto" w:fill="FFFFFF"/>
              </w:rPr>
              <w:t xml:space="preserve"> din care virări de credite efectuate până în prezent -155 mii lei,</w:t>
            </w:r>
            <w:r w:rsidRPr="00F161C3">
              <w:rPr>
                <w:rFonts w:ascii="Times New Roman" w:hAnsi="Times New Roman" w:cs="Times New Roman"/>
                <w:color w:val="000000"/>
                <w:sz w:val="24"/>
                <w:szCs w:val="24"/>
              </w:rPr>
              <w:t xml:space="preserve"> </w:t>
            </w:r>
            <w:r w:rsidRPr="00F161C3">
              <w:rPr>
                <w:rFonts w:ascii="Times New Roman" w:hAnsi="Times New Roman" w:cs="Times New Roman"/>
                <w:color w:val="000000" w:themeColor="text1"/>
                <w:sz w:val="24"/>
                <w:szCs w:val="24"/>
              </w:rPr>
              <w:t>respectiv 2,86%;</w:t>
            </w:r>
          </w:p>
          <w:p w14:paraId="6CB9F57C" w14:textId="77777777" w:rsidR="00594117" w:rsidRPr="00F161C3" w:rsidRDefault="00594117" w:rsidP="00594117">
            <w:pPr>
              <w:spacing w:line="25" w:lineRule="atLeast"/>
              <w:jc w:val="both"/>
              <w:rPr>
                <w:rFonts w:ascii="Times New Roman" w:hAnsi="Times New Roman" w:cs="Times New Roman"/>
                <w:color w:val="000000" w:themeColor="text1"/>
                <w:sz w:val="24"/>
                <w:szCs w:val="24"/>
              </w:rPr>
            </w:pPr>
            <w:r w:rsidRPr="00F161C3">
              <w:rPr>
                <w:rFonts w:ascii="Times New Roman" w:hAnsi="Times New Roman" w:cs="Times New Roman"/>
                <w:color w:val="000000" w:themeColor="text1"/>
                <w:sz w:val="24"/>
                <w:szCs w:val="24"/>
              </w:rPr>
              <w:t xml:space="preserve">- alineat 20.30.01 „Reclamă și publicitate”, suma a crescut </w:t>
            </w:r>
            <w:r w:rsidRPr="00F161C3">
              <w:rPr>
                <w:rFonts w:ascii="Times New Roman" w:hAnsi="Times New Roman" w:cs="Times New Roman"/>
                <w:color w:val="000000"/>
                <w:sz w:val="24"/>
                <w:szCs w:val="24"/>
              </w:rPr>
              <w:t>la</w:t>
            </w:r>
            <w:r w:rsidRPr="00F161C3">
              <w:rPr>
                <w:rFonts w:ascii="Times New Roman" w:hAnsi="Times New Roman" w:cs="Times New Roman"/>
                <w:color w:val="000000"/>
                <w:sz w:val="24"/>
                <w:szCs w:val="24"/>
                <w:shd w:val="clear" w:color="auto" w:fill="FFFFFF"/>
              </w:rPr>
              <w:t xml:space="preserve"> creditele de angajament, cât și la creditele bugetare </w:t>
            </w:r>
            <w:r w:rsidRPr="00F161C3">
              <w:rPr>
                <w:rFonts w:ascii="Times New Roman" w:hAnsi="Times New Roman" w:cs="Times New Roman"/>
                <w:color w:val="000000" w:themeColor="text1"/>
                <w:sz w:val="24"/>
                <w:szCs w:val="24"/>
              </w:rPr>
              <w:t xml:space="preserve">cu 14 </w:t>
            </w:r>
            <w:r w:rsidRPr="00F161C3">
              <w:rPr>
                <w:rFonts w:ascii="Times New Roman" w:hAnsi="Times New Roman" w:cs="Times New Roman"/>
                <w:color w:val="000000"/>
                <w:sz w:val="24"/>
                <w:szCs w:val="24"/>
              </w:rPr>
              <w:t>mii lei,</w:t>
            </w:r>
            <w:r w:rsidRPr="00F161C3">
              <w:rPr>
                <w:rFonts w:ascii="Times New Roman" w:hAnsi="Times New Roman" w:cs="Times New Roman"/>
                <w:color w:val="000000"/>
                <w:sz w:val="24"/>
                <w:szCs w:val="24"/>
                <w:shd w:val="clear" w:color="auto" w:fill="FFFFFF"/>
              </w:rPr>
              <w:t xml:space="preserve"> din care virări de credite efectuate până în prezent -15 mii lei și influențe rectificare bugetară 29 mii lei,</w:t>
            </w:r>
            <w:r w:rsidRPr="00F161C3">
              <w:rPr>
                <w:rFonts w:ascii="Times New Roman" w:hAnsi="Times New Roman" w:cs="Times New Roman"/>
                <w:color w:val="000000"/>
                <w:sz w:val="24"/>
                <w:szCs w:val="24"/>
              </w:rPr>
              <w:t xml:space="preserve"> </w:t>
            </w:r>
            <w:r w:rsidRPr="00F161C3">
              <w:rPr>
                <w:rFonts w:ascii="Times New Roman" w:hAnsi="Times New Roman" w:cs="Times New Roman"/>
                <w:color w:val="000000" w:themeColor="text1"/>
                <w:sz w:val="24"/>
                <w:szCs w:val="24"/>
              </w:rPr>
              <w:t>respectiv 0,86% și reprezintă plata serviciilor de reclamă și publicitate pentru promovarea imaginii instituției;</w:t>
            </w:r>
          </w:p>
          <w:p w14:paraId="350B8731" w14:textId="77777777" w:rsidR="00594117" w:rsidRPr="00F161C3" w:rsidRDefault="00594117" w:rsidP="00594117">
            <w:pPr>
              <w:spacing w:line="25" w:lineRule="atLeast"/>
              <w:jc w:val="both"/>
              <w:rPr>
                <w:rFonts w:ascii="Times New Roman" w:hAnsi="Times New Roman" w:cs="Times New Roman"/>
                <w:color w:val="000000" w:themeColor="text1"/>
                <w:sz w:val="24"/>
                <w:szCs w:val="24"/>
              </w:rPr>
            </w:pPr>
            <w:r w:rsidRPr="00F161C3">
              <w:rPr>
                <w:rFonts w:ascii="Times New Roman" w:hAnsi="Times New Roman" w:cs="Times New Roman"/>
                <w:b/>
                <w:bCs/>
                <w:color w:val="000000" w:themeColor="text1"/>
                <w:sz w:val="24"/>
                <w:szCs w:val="24"/>
              </w:rPr>
              <w:t xml:space="preserve">- </w:t>
            </w:r>
            <w:r w:rsidRPr="00F161C3">
              <w:rPr>
                <w:rFonts w:ascii="Times New Roman" w:hAnsi="Times New Roman" w:cs="Times New Roman"/>
                <w:color w:val="000000" w:themeColor="text1"/>
                <w:sz w:val="24"/>
                <w:szCs w:val="24"/>
              </w:rPr>
              <w:t xml:space="preserve">alineat 20.30.02 „Protocol si reprezentare”, suma a crescut </w:t>
            </w:r>
            <w:r w:rsidRPr="00F161C3">
              <w:rPr>
                <w:rFonts w:ascii="Times New Roman" w:hAnsi="Times New Roman" w:cs="Times New Roman"/>
                <w:color w:val="000000"/>
                <w:sz w:val="24"/>
                <w:szCs w:val="24"/>
              </w:rPr>
              <w:t>la</w:t>
            </w:r>
            <w:r w:rsidRPr="00F161C3">
              <w:rPr>
                <w:rFonts w:ascii="Times New Roman" w:hAnsi="Times New Roman" w:cs="Times New Roman"/>
                <w:color w:val="000000"/>
                <w:sz w:val="24"/>
                <w:szCs w:val="24"/>
                <w:shd w:val="clear" w:color="auto" w:fill="FFFFFF"/>
              </w:rPr>
              <w:t xml:space="preserve"> creditele de angajament, cât și la creditele bugetare </w:t>
            </w:r>
            <w:r w:rsidRPr="00F161C3">
              <w:rPr>
                <w:rFonts w:ascii="Times New Roman" w:hAnsi="Times New Roman" w:cs="Times New Roman"/>
                <w:color w:val="000000" w:themeColor="text1"/>
                <w:sz w:val="24"/>
                <w:szCs w:val="24"/>
              </w:rPr>
              <w:t xml:space="preserve">cu 21 </w:t>
            </w:r>
            <w:r w:rsidRPr="00F161C3">
              <w:rPr>
                <w:rFonts w:ascii="Times New Roman" w:hAnsi="Times New Roman" w:cs="Times New Roman"/>
                <w:color w:val="000000"/>
                <w:sz w:val="24"/>
                <w:szCs w:val="24"/>
              </w:rPr>
              <w:t>mii lei,</w:t>
            </w:r>
            <w:r w:rsidRPr="00F161C3">
              <w:rPr>
                <w:rFonts w:ascii="Times New Roman" w:hAnsi="Times New Roman" w:cs="Times New Roman"/>
                <w:color w:val="000000"/>
                <w:sz w:val="24"/>
                <w:szCs w:val="24"/>
                <w:shd w:val="clear" w:color="auto" w:fill="FFFFFF"/>
              </w:rPr>
              <w:t xml:space="preserve"> din care virări de credite efectuate până în prezent -29 mii lei și influențe rectificare bugetară 50 mii lei,</w:t>
            </w:r>
            <w:r w:rsidRPr="00F161C3">
              <w:rPr>
                <w:rFonts w:ascii="Times New Roman" w:hAnsi="Times New Roman" w:cs="Times New Roman"/>
                <w:color w:val="000000"/>
                <w:sz w:val="24"/>
                <w:szCs w:val="24"/>
              </w:rPr>
              <w:t xml:space="preserve"> </w:t>
            </w:r>
            <w:r w:rsidRPr="00F161C3">
              <w:rPr>
                <w:rFonts w:ascii="Times New Roman" w:hAnsi="Times New Roman" w:cs="Times New Roman"/>
                <w:color w:val="000000" w:themeColor="text1"/>
                <w:sz w:val="24"/>
                <w:szCs w:val="24"/>
              </w:rPr>
              <w:t>respectiv 1,07% și reprezintă contravaloarea protocolului în cadrul Administrației Naționale „Apele Române”, urmare evenimentelor derulate;</w:t>
            </w:r>
          </w:p>
          <w:p w14:paraId="164E2112" w14:textId="77777777" w:rsidR="00594117" w:rsidRPr="00F161C3" w:rsidRDefault="00594117" w:rsidP="00594117">
            <w:pPr>
              <w:spacing w:line="25" w:lineRule="atLeast"/>
              <w:jc w:val="both"/>
              <w:rPr>
                <w:rFonts w:ascii="Times New Roman" w:hAnsi="Times New Roman" w:cs="Times New Roman"/>
                <w:color w:val="000000" w:themeColor="text1"/>
                <w:sz w:val="24"/>
                <w:szCs w:val="24"/>
              </w:rPr>
            </w:pPr>
            <w:r w:rsidRPr="00F161C3">
              <w:rPr>
                <w:rFonts w:ascii="Times New Roman" w:hAnsi="Times New Roman" w:cs="Times New Roman"/>
                <w:color w:val="000000"/>
                <w:sz w:val="24"/>
                <w:szCs w:val="24"/>
              </w:rPr>
              <w:t xml:space="preserve">- </w:t>
            </w:r>
            <w:r w:rsidRPr="00F161C3">
              <w:rPr>
                <w:rFonts w:ascii="Times New Roman" w:hAnsi="Times New Roman" w:cs="Times New Roman"/>
                <w:color w:val="000000" w:themeColor="text1"/>
                <w:sz w:val="24"/>
                <w:szCs w:val="24"/>
              </w:rPr>
              <w:t xml:space="preserve">alineat 20.30.03 „Prime de asigurare non-viață”, suma a crescut </w:t>
            </w:r>
            <w:r w:rsidRPr="00F161C3">
              <w:rPr>
                <w:rFonts w:ascii="Times New Roman" w:hAnsi="Times New Roman" w:cs="Times New Roman"/>
                <w:color w:val="000000"/>
                <w:sz w:val="24"/>
                <w:szCs w:val="24"/>
              </w:rPr>
              <w:t>la</w:t>
            </w:r>
            <w:r w:rsidRPr="00F161C3">
              <w:rPr>
                <w:rFonts w:ascii="Times New Roman" w:hAnsi="Times New Roman" w:cs="Times New Roman"/>
                <w:color w:val="000000"/>
                <w:sz w:val="24"/>
                <w:szCs w:val="24"/>
                <w:shd w:val="clear" w:color="auto" w:fill="FFFFFF"/>
              </w:rPr>
              <w:t xml:space="preserve"> creditele de angajament, cât și la creditele bugetare </w:t>
            </w:r>
            <w:r w:rsidRPr="00F161C3">
              <w:rPr>
                <w:rFonts w:ascii="Times New Roman" w:hAnsi="Times New Roman" w:cs="Times New Roman"/>
                <w:color w:val="000000" w:themeColor="text1"/>
                <w:sz w:val="24"/>
                <w:szCs w:val="24"/>
              </w:rPr>
              <w:t xml:space="preserve">cu 14 </w:t>
            </w:r>
            <w:r w:rsidRPr="00F161C3">
              <w:rPr>
                <w:rFonts w:ascii="Times New Roman" w:hAnsi="Times New Roman" w:cs="Times New Roman"/>
                <w:color w:val="000000"/>
                <w:sz w:val="24"/>
                <w:szCs w:val="24"/>
              </w:rPr>
              <w:t>mii lei,</w:t>
            </w:r>
            <w:r w:rsidRPr="00F161C3">
              <w:rPr>
                <w:rFonts w:ascii="Times New Roman" w:hAnsi="Times New Roman" w:cs="Times New Roman"/>
                <w:color w:val="000000"/>
                <w:sz w:val="24"/>
                <w:szCs w:val="24"/>
                <w:shd w:val="clear" w:color="auto" w:fill="FFFFFF"/>
              </w:rPr>
              <w:t xml:space="preserve"> din care virări de credite efectuate până în prezent 14 mii lei,</w:t>
            </w:r>
            <w:r w:rsidRPr="00F161C3">
              <w:rPr>
                <w:rFonts w:ascii="Times New Roman" w:hAnsi="Times New Roman" w:cs="Times New Roman"/>
                <w:color w:val="000000"/>
                <w:sz w:val="24"/>
                <w:szCs w:val="24"/>
              </w:rPr>
              <w:t xml:space="preserve"> </w:t>
            </w:r>
            <w:r w:rsidRPr="00F161C3">
              <w:rPr>
                <w:rFonts w:ascii="Times New Roman" w:hAnsi="Times New Roman" w:cs="Times New Roman"/>
                <w:color w:val="000000" w:themeColor="text1"/>
                <w:sz w:val="24"/>
                <w:szCs w:val="24"/>
              </w:rPr>
              <w:t>respectiv 0,36%, fiind necesară pentru achitarea contravalorii RCA-urilor pentru autoturismele din dotarea instituției, respectiv alte asigurari pentru bunuri din patrimoniul propriu;</w:t>
            </w:r>
          </w:p>
          <w:p w14:paraId="4E5760D7" w14:textId="77777777" w:rsidR="00594117" w:rsidRPr="00F161C3" w:rsidRDefault="00594117" w:rsidP="00594117">
            <w:pPr>
              <w:spacing w:line="25" w:lineRule="atLeast"/>
              <w:jc w:val="both"/>
              <w:rPr>
                <w:rFonts w:ascii="Times New Roman" w:hAnsi="Times New Roman" w:cs="Times New Roman"/>
                <w:color w:val="000000"/>
                <w:sz w:val="24"/>
                <w:szCs w:val="24"/>
              </w:rPr>
            </w:pPr>
            <w:r w:rsidRPr="00F161C3">
              <w:rPr>
                <w:rFonts w:ascii="Times New Roman" w:hAnsi="Times New Roman" w:cs="Times New Roman"/>
                <w:color w:val="000000"/>
                <w:sz w:val="24"/>
                <w:szCs w:val="24"/>
              </w:rPr>
              <w:t>- alineat 20.30.04 „Chirii”, suma a crescut la</w:t>
            </w:r>
            <w:r w:rsidRPr="00F161C3">
              <w:rPr>
                <w:rFonts w:ascii="Times New Roman" w:hAnsi="Times New Roman" w:cs="Times New Roman"/>
                <w:color w:val="000000"/>
                <w:sz w:val="24"/>
                <w:szCs w:val="24"/>
                <w:shd w:val="clear" w:color="auto" w:fill="FFFFFF"/>
              </w:rPr>
              <w:t xml:space="preserve"> creditele de angajament, cât și la creditele bugetare</w:t>
            </w:r>
            <w:r w:rsidRPr="00F161C3">
              <w:rPr>
                <w:rFonts w:ascii="Times New Roman" w:hAnsi="Times New Roman" w:cs="Times New Roman"/>
                <w:color w:val="000000"/>
                <w:sz w:val="24"/>
                <w:szCs w:val="24"/>
              </w:rPr>
              <w:t xml:space="preserve"> cu 211 mii lei,</w:t>
            </w:r>
            <w:r w:rsidRPr="00F161C3">
              <w:rPr>
                <w:rFonts w:ascii="Times New Roman" w:hAnsi="Times New Roman" w:cs="Times New Roman"/>
                <w:color w:val="000000"/>
                <w:sz w:val="24"/>
                <w:szCs w:val="24"/>
                <w:shd w:val="clear" w:color="auto" w:fill="FFFFFF"/>
              </w:rPr>
              <w:t xml:space="preserve"> din care virări de credite efectuate până în prezent 201 mii lei și influențe rectificare bugetară 10 mii lei,</w:t>
            </w:r>
            <w:r w:rsidRPr="00F161C3">
              <w:rPr>
                <w:rFonts w:ascii="Times New Roman" w:hAnsi="Times New Roman" w:cs="Times New Roman"/>
                <w:color w:val="000000"/>
                <w:sz w:val="24"/>
                <w:szCs w:val="24"/>
              </w:rPr>
              <w:t xml:space="preserve"> respectiv 4,59% și reprezintă plata serviciilor de închiriere;</w:t>
            </w:r>
          </w:p>
          <w:p w14:paraId="092B05E1" w14:textId="77777777" w:rsidR="00594117" w:rsidRPr="00F161C3" w:rsidRDefault="00594117" w:rsidP="004A0F5E">
            <w:pPr>
              <w:suppressAutoHyphens w:val="0"/>
              <w:spacing w:after="120" w:line="25" w:lineRule="atLeast"/>
              <w:jc w:val="both"/>
              <w:rPr>
                <w:rFonts w:ascii="Times New Roman" w:eastAsia="Times New Roman" w:hAnsi="Times New Roman" w:cs="Times New Roman"/>
                <w:b/>
                <w:bCs/>
                <w:sz w:val="24"/>
                <w:szCs w:val="24"/>
                <w:lang w:eastAsia="en-US"/>
              </w:rPr>
            </w:pPr>
            <w:r w:rsidRPr="00F161C3">
              <w:rPr>
                <w:rFonts w:ascii="Times New Roman" w:hAnsi="Times New Roman" w:cs="Times New Roman"/>
                <w:color w:val="000000"/>
                <w:sz w:val="24"/>
                <w:szCs w:val="24"/>
              </w:rPr>
              <w:t>- alineat 20.30.30 „Alte cheltuieli cu bunuri si servicii”, suma s-a diminuat la</w:t>
            </w:r>
            <w:r w:rsidRPr="00F161C3">
              <w:rPr>
                <w:rFonts w:ascii="Times New Roman" w:hAnsi="Times New Roman" w:cs="Times New Roman"/>
                <w:color w:val="000000"/>
                <w:sz w:val="24"/>
                <w:szCs w:val="24"/>
                <w:shd w:val="clear" w:color="auto" w:fill="FFFFFF"/>
              </w:rPr>
              <w:t xml:space="preserve"> creditele de angajament, cât și la creditele bugetare cu 36.775 </w:t>
            </w:r>
            <w:r w:rsidRPr="00F161C3">
              <w:rPr>
                <w:rFonts w:ascii="Times New Roman" w:hAnsi="Times New Roman" w:cs="Times New Roman"/>
                <w:color w:val="000000"/>
                <w:sz w:val="24"/>
                <w:szCs w:val="24"/>
              </w:rPr>
              <w:t>mii lei,</w:t>
            </w:r>
            <w:r w:rsidRPr="00F161C3">
              <w:rPr>
                <w:rFonts w:ascii="Times New Roman" w:hAnsi="Times New Roman" w:cs="Times New Roman"/>
                <w:color w:val="000000"/>
                <w:sz w:val="24"/>
                <w:szCs w:val="24"/>
                <w:shd w:val="clear" w:color="auto" w:fill="FFFFFF"/>
              </w:rPr>
              <w:t xml:space="preserve"> din care virări de credite efectuate până în prezent -2.946 mii lei și influențe rectificare bugetară -33.829 mii lei,</w:t>
            </w:r>
            <w:r w:rsidRPr="00F161C3">
              <w:rPr>
                <w:rFonts w:ascii="Times New Roman" w:hAnsi="Times New Roman" w:cs="Times New Roman"/>
                <w:color w:val="000000"/>
                <w:sz w:val="24"/>
                <w:szCs w:val="24"/>
              </w:rPr>
              <w:t xml:space="preserve"> </w:t>
            </w:r>
            <w:r w:rsidRPr="00F161C3">
              <w:rPr>
                <w:rFonts w:ascii="Times New Roman" w:hAnsi="Times New Roman" w:cs="Times New Roman"/>
                <w:color w:val="000000"/>
                <w:sz w:val="24"/>
                <w:szCs w:val="24"/>
                <w:shd w:val="clear" w:color="auto" w:fill="FFFFFF"/>
              </w:rPr>
              <w:t xml:space="preserve">respectiv 13,83%, având în vedere prevederile </w:t>
            </w:r>
            <w:r w:rsidRPr="00F161C3">
              <w:rPr>
                <w:rFonts w:ascii="Times New Roman" w:hAnsi="Times New Roman" w:cs="Times New Roman"/>
                <w:noProof/>
                <w:sz w:val="24"/>
                <w:szCs w:val="24"/>
              </w:rPr>
              <w:t xml:space="preserve">Ordinului </w:t>
            </w:r>
            <w:r w:rsidR="00C5553F" w:rsidRPr="00F161C3">
              <w:rPr>
                <w:rFonts w:ascii="Times New Roman" w:hAnsi="Times New Roman" w:cs="Times New Roman"/>
                <w:noProof/>
                <w:sz w:val="24"/>
                <w:szCs w:val="24"/>
              </w:rPr>
              <w:t xml:space="preserve">ministrului finanțelor publice                               </w:t>
            </w:r>
            <w:r w:rsidRPr="00F161C3">
              <w:rPr>
                <w:rFonts w:ascii="Times New Roman" w:hAnsi="Times New Roman" w:cs="Times New Roman"/>
                <w:noProof/>
                <w:sz w:val="24"/>
                <w:szCs w:val="24"/>
              </w:rPr>
              <w:t>nr. 1954/2005</w:t>
            </w:r>
            <w:r w:rsidR="00C5553F">
              <w:t xml:space="preserve"> </w:t>
            </w:r>
            <w:r w:rsidR="00C5553F" w:rsidRPr="00C5553F">
              <w:rPr>
                <w:rFonts w:ascii="Times New Roman" w:hAnsi="Times New Roman" w:cs="Times New Roman"/>
                <w:noProof/>
                <w:sz w:val="24"/>
                <w:szCs w:val="24"/>
              </w:rPr>
              <w:t>pentru aprobarea Clasificaţiei indicatorilor privind finanţele publice</w:t>
            </w:r>
            <w:r w:rsidRPr="00F161C3">
              <w:rPr>
                <w:rFonts w:ascii="Times New Roman" w:hAnsi="Times New Roman" w:cs="Times New Roman"/>
                <w:noProof/>
                <w:sz w:val="24"/>
                <w:szCs w:val="24"/>
              </w:rPr>
              <w:t xml:space="preserve">, cu modificările și completările ulterioare, conform căruia în anul 2024 a fost introdus </w:t>
            </w:r>
            <w:r w:rsidRPr="00F161C3">
              <w:rPr>
                <w:rFonts w:ascii="Times New Roman" w:hAnsi="Times New Roman" w:cs="Times New Roman"/>
                <w:sz w:val="24"/>
                <w:szCs w:val="24"/>
              </w:rPr>
              <w:t xml:space="preserve">articolul 59.44 </w:t>
            </w:r>
            <w:r w:rsidRPr="00F161C3">
              <w:rPr>
                <w:rFonts w:ascii="Times New Roman" w:hAnsi="Times New Roman" w:cs="Times New Roman"/>
                <w:color w:val="000000" w:themeColor="text1"/>
                <w:sz w:val="24"/>
                <w:szCs w:val="24"/>
                <w:lang w:val="nl-NL"/>
              </w:rPr>
              <w:t>“</w:t>
            </w:r>
            <w:r w:rsidRPr="00F161C3">
              <w:rPr>
                <w:rFonts w:ascii="Times New Roman" w:hAnsi="Times New Roman" w:cs="Times New Roman"/>
                <w:sz w:val="24"/>
                <w:szCs w:val="24"/>
              </w:rPr>
              <w:t>Impozite, taxe și amenzi datorate bugetului general consolidat</w:t>
            </w:r>
            <w:r w:rsidRPr="00F161C3">
              <w:rPr>
                <w:rFonts w:ascii="Times New Roman" w:hAnsi="Times New Roman" w:cs="Times New Roman"/>
                <w:color w:val="000000" w:themeColor="text1"/>
                <w:sz w:val="24"/>
                <w:szCs w:val="24"/>
                <w:lang w:val="nl-NL"/>
              </w:rPr>
              <w:t xml:space="preserve">”. Astfel, </w:t>
            </w:r>
            <w:r w:rsidRPr="00F161C3">
              <w:rPr>
                <w:rFonts w:ascii="Times New Roman" w:hAnsi="Times New Roman" w:cs="Times New Roman"/>
                <w:bCs/>
                <w:color w:val="000000" w:themeColor="text1"/>
                <w:sz w:val="24"/>
                <w:szCs w:val="24"/>
              </w:rPr>
              <w:t>obligațiile către bugetul de stat</w:t>
            </w:r>
            <w:r w:rsidRPr="00F161C3">
              <w:rPr>
                <w:rFonts w:ascii="Times New Roman" w:hAnsi="Times New Roman" w:cs="Times New Roman"/>
                <w:color w:val="000000" w:themeColor="text1"/>
                <w:sz w:val="24"/>
                <w:szCs w:val="24"/>
                <w:shd w:val="clear" w:color="auto" w:fill="FFFFFF"/>
              </w:rPr>
              <w:t xml:space="preserve"> pentru lunile noiembrie și decembrie 2024 vor fi plătite de la articolul bugetra nou introdus.</w:t>
            </w:r>
          </w:p>
          <w:p w14:paraId="528D402F" w14:textId="77777777" w:rsidR="00594117" w:rsidRPr="00F161C3" w:rsidRDefault="00594117" w:rsidP="00594117">
            <w:pPr>
              <w:spacing w:line="25" w:lineRule="atLeast"/>
              <w:jc w:val="both"/>
              <w:rPr>
                <w:rFonts w:ascii="Times New Roman" w:hAnsi="Times New Roman" w:cs="Times New Roman"/>
                <w:bCs/>
                <w:color w:val="000000" w:themeColor="text1"/>
                <w:sz w:val="24"/>
                <w:szCs w:val="24"/>
              </w:rPr>
            </w:pPr>
            <w:r w:rsidRPr="00F161C3">
              <w:rPr>
                <w:rFonts w:ascii="Times New Roman" w:hAnsi="Times New Roman" w:cs="Times New Roman"/>
                <w:b/>
                <w:color w:val="000000" w:themeColor="text1"/>
                <w:sz w:val="24"/>
                <w:szCs w:val="24"/>
              </w:rPr>
              <w:lastRenderedPageBreak/>
              <w:t>T</w:t>
            </w:r>
            <w:r w:rsidRPr="00AA7B08">
              <w:rPr>
                <w:rFonts w:ascii="Times New Roman" w:hAnsi="Times New Roman" w:cs="Times New Roman"/>
                <w:b/>
                <w:color w:val="000000" w:themeColor="text1"/>
                <w:sz w:val="24"/>
                <w:szCs w:val="24"/>
              </w:rPr>
              <w:t>itlul</w:t>
            </w:r>
            <w:r w:rsidRPr="00F161C3">
              <w:rPr>
                <w:rFonts w:ascii="Times New Roman" w:hAnsi="Times New Roman" w:cs="Times New Roman"/>
                <w:b/>
                <w:color w:val="000000" w:themeColor="text1"/>
                <w:sz w:val="24"/>
                <w:szCs w:val="24"/>
              </w:rPr>
              <w:t xml:space="preserve"> 56 „Proiecte cu finanțare din Fonduri Externe Nerambursabile (FEN) postaderare”, </w:t>
            </w:r>
            <w:r w:rsidRPr="00F161C3">
              <w:rPr>
                <w:rFonts w:ascii="Times New Roman" w:hAnsi="Times New Roman" w:cs="Times New Roman"/>
                <w:color w:val="000000"/>
                <w:sz w:val="24"/>
                <w:szCs w:val="24"/>
              </w:rPr>
              <w:t>suma a crescut la</w:t>
            </w:r>
            <w:r w:rsidRPr="00F161C3">
              <w:rPr>
                <w:rFonts w:ascii="Times New Roman" w:hAnsi="Times New Roman" w:cs="Times New Roman"/>
                <w:color w:val="000000"/>
                <w:sz w:val="24"/>
                <w:szCs w:val="24"/>
                <w:shd w:val="clear" w:color="auto" w:fill="FFFFFF"/>
              </w:rPr>
              <w:t xml:space="preserve"> creditele de angajament cu suma de 363 mii lei, respectiv 4,40%, iar la creditele bugetare cu 363 mii lei, respectiv 6,18% pentru finanțarea </w:t>
            </w:r>
            <w:r w:rsidRPr="00F161C3">
              <w:rPr>
                <w:rFonts w:ascii="Times New Roman" w:hAnsi="Times New Roman" w:cs="Times New Roman"/>
                <w:bCs/>
                <w:color w:val="000000" w:themeColor="text1"/>
                <w:sz w:val="24"/>
                <w:szCs w:val="24"/>
              </w:rPr>
              <w:t>Proiectului „</w:t>
            </w:r>
            <w:r w:rsidRPr="0040249C">
              <w:rPr>
                <w:rFonts w:ascii="Times New Roman" w:eastAsia="Times New Roman" w:hAnsi="Times New Roman" w:cs="Times New Roman"/>
                <w:bCs/>
                <w:color w:val="000000"/>
                <w:sz w:val="24"/>
                <w:szCs w:val="24"/>
                <w:lang w:val="pt-BR" w:eastAsia="en-US"/>
              </w:rPr>
              <w:t>SUNDANSE</w:t>
            </w:r>
            <w:r w:rsidRPr="00F161C3">
              <w:rPr>
                <w:rFonts w:ascii="Times New Roman" w:hAnsi="Times New Roman" w:cs="Times New Roman"/>
                <w:bCs/>
                <w:color w:val="000000" w:themeColor="text1"/>
                <w:sz w:val="24"/>
                <w:szCs w:val="24"/>
              </w:rPr>
              <w:t>”. Detalierea influențelor privind rectificarea bugetară pe alineate bugetare se prezintă, astfel:</w:t>
            </w:r>
          </w:p>
          <w:p w14:paraId="0FE434CD" w14:textId="77777777" w:rsidR="00594117" w:rsidRPr="00F161C3" w:rsidRDefault="00594117">
            <w:pPr>
              <w:pStyle w:val="ListParagraph"/>
              <w:numPr>
                <w:ilvl w:val="0"/>
                <w:numId w:val="11"/>
              </w:numPr>
              <w:spacing w:line="25" w:lineRule="atLeast"/>
              <w:ind w:left="0"/>
              <w:jc w:val="both"/>
              <w:rPr>
                <w:rFonts w:ascii="Times New Roman" w:hAnsi="Times New Roman" w:cs="Times New Roman"/>
                <w:color w:val="000000"/>
                <w:sz w:val="24"/>
                <w:szCs w:val="24"/>
                <w:shd w:val="clear" w:color="auto" w:fill="FFFFFF"/>
              </w:rPr>
            </w:pPr>
            <w:r w:rsidRPr="00F161C3">
              <w:rPr>
                <w:rFonts w:ascii="Times New Roman" w:hAnsi="Times New Roman" w:cs="Times New Roman"/>
                <w:color w:val="000000"/>
                <w:sz w:val="24"/>
                <w:szCs w:val="24"/>
                <w:shd w:val="clear" w:color="auto" w:fill="FFFFFF"/>
              </w:rPr>
              <w:t xml:space="preserve">- articol 56.56 </w:t>
            </w:r>
            <w:r w:rsidRPr="00F161C3">
              <w:rPr>
                <w:rFonts w:ascii="Times New Roman" w:hAnsi="Times New Roman" w:cs="Times New Roman"/>
                <w:bCs/>
                <w:color w:val="000000" w:themeColor="text1"/>
                <w:sz w:val="24"/>
                <w:szCs w:val="24"/>
              </w:rPr>
              <w:t>„</w:t>
            </w:r>
            <w:r w:rsidRPr="00F161C3">
              <w:rPr>
                <w:rFonts w:ascii="Times New Roman" w:hAnsi="Times New Roman" w:cs="Times New Roman"/>
                <w:bCs/>
                <w:sz w:val="24"/>
                <w:szCs w:val="24"/>
              </w:rPr>
              <w:t>Asistenţă tehnică în cadrul programelor operaţionale, altele decât Programul Operaţional Asistenţă Tehnică, aferentă cadrului financiar 2021-2027</w:t>
            </w:r>
            <w:r w:rsidRPr="00F161C3">
              <w:rPr>
                <w:rFonts w:ascii="Times New Roman" w:hAnsi="Times New Roman" w:cs="Times New Roman"/>
                <w:bCs/>
                <w:color w:val="000000"/>
                <w:sz w:val="24"/>
                <w:szCs w:val="24"/>
              </w:rPr>
              <w:t xml:space="preserve">”, alineat 56.56.02 </w:t>
            </w:r>
            <w:r w:rsidRPr="00F161C3">
              <w:rPr>
                <w:rFonts w:ascii="Times New Roman" w:hAnsi="Times New Roman" w:cs="Times New Roman"/>
                <w:bCs/>
                <w:color w:val="000000" w:themeColor="text1"/>
                <w:sz w:val="24"/>
                <w:szCs w:val="24"/>
              </w:rPr>
              <w:t>„</w:t>
            </w:r>
            <w:r w:rsidRPr="00F161C3">
              <w:rPr>
                <w:rFonts w:ascii="Times New Roman" w:hAnsi="Times New Roman" w:cs="Times New Roman"/>
                <w:bCs/>
                <w:sz w:val="24"/>
                <w:szCs w:val="24"/>
              </w:rPr>
              <w:t>Finantare Externa Nerambursabila</w:t>
            </w:r>
            <w:r w:rsidRPr="00F161C3">
              <w:rPr>
                <w:rFonts w:ascii="Times New Roman" w:hAnsi="Times New Roman" w:cs="Times New Roman"/>
                <w:bCs/>
                <w:color w:val="000000" w:themeColor="text1"/>
                <w:sz w:val="24"/>
                <w:szCs w:val="24"/>
              </w:rPr>
              <w:t>”</w:t>
            </w:r>
            <w:r w:rsidRPr="00F161C3">
              <w:rPr>
                <w:rFonts w:ascii="Times New Roman" w:hAnsi="Times New Roman" w:cs="Times New Roman"/>
                <w:color w:val="000000"/>
                <w:sz w:val="24"/>
                <w:szCs w:val="24"/>
              </w:rPr>
              <w:t xml:space="preserve"> suma s-a diminuat la</w:t>
            </w:r>
            <w:r w:rsidRPr="00F161C3">
              <w:rPr>
                <w:rFonts w:ascii="Times New Roman" w:hAnsi="Times New Roman" w:cs="Times New Roman"/>
                <w:color w:val="000000"/>
                <w:sz w:val="24"/>
                <w:szCs w:val="24"/>
                <w:shd w:val="clear" w:color="auto" w:fill="FFFFFF"/>
              </w:rPr>
              <w:t xml:space="preserve"> creditele de angajament, cât și la creditele bugetare cu 515 mii lei, respectiv 100,00%.</w:t>
            </w:r>
          </w:p>
          <w:p w14:paraId="40CA5B43" w14:textId="77777777" w:rsidR="00594117" w:rsidRPr="00F161C3" w:rsidRDefault="00594117" w:rsidP="00AA7B08">
            <w:pPr>
              <w:pStyle w:val="ListParagraph"/>
              <w:numPr>
                <w:ilvl w:val="0"/>
                <w:numId w:val="11"/>
              </w:numPr>
              <w:suppressAutoHyphens w:val="0"/>
              <w:spacing w:after="120" w:line="25" w:lineRule="atLeast"/>
              <w:ind w:left="0"/>
              <w:contextualSpacing w:val="0"/>
              <w:jc w:val="both"/>
              <w:rPr>
                <w:rFonts w:ascii="Times New Roman" w:hAnsi="Times New Roman" w:cs="Times New Roman"/>
                <w:color w:val="000000"/>
                <w:sz w:val="24"/>
                <w:szCs w:val="24"/>
                <w:shd w:val="clear" w:color="auto" w:fill="FFFFFF"/>
              </w:rPr>
            </w:pPr>
            <w:r w:rsidRPr="00F161C3">
              <w:rPr>
                <w:rFonts w:ascii="Times New Roman" w:hAnsi="Times New Roman" w:cs="Times New Roman"/>
                <w:color w:val="000000"/>
                <w:sz w:val="24"/>
                <w:szCs w:val="24"/>
                <w:shd w:val="clear" w:color="auto" w:fill="FFFFFF"/>
              </w:rPr>
              <w:t xml:space="preserve">- articol 56.72 </w:t>
            </w:r>
            <w:r w:rsidRPr="00F161C3">
              <w:rPr>
                <w:rFonts w:ascii="Times New Roman" w:hAnsi="Times New Roman" w:cs="Times New Roman"/>
                <w:bCs/>
                <w:color w:val="000000" w:themeColor="text1"/>
                <w:sz w:val="24"/>
                <w:szCs w:val="24"/>
              </w:rPr>
              <w:t>„</w:t>
            </w:r>
            <w:r w:rsidRPr="00F161C3">
              <w:rPr>
                <w:rFonts w:ascii="Times New Roman" w:hAnsi="Times New Roman" w:cs="Times New Roman"/>
                <w:sz w:val="24"/>
                <w:szCs w:val="24"/>
              </w:rPr>
              <w:t>Alte programe comunitare finantate in perioada 2021-2027</w:t>
            </w:r>
            <w:r w:rsidRPr="00F161C3">
              <w:rPr>
                <w:rFonts w:ascii="Times New Roman" w:hAnsi="Times New Roman" w:cs="Times New Roman"/>
                <w:bCs/>
                <w:color w:val="000000"/>
                <w:sz w:val="24"/>
                <w:szCs w:val="24"/>
              </w:rPr>
              <w:t xml:space="preserve">”, alineat 56.72.02 </w:t>
            </w:r>
            <w:r w:rsidRPr="00F161C3">
              <w:rPr>
                <w:rFonts w:ascii="Times New Roman" w:hAnsi="Times New Roman" w:cs="Times New Roman"/>
                <w:bCs/>
                <w:color w:val="000000" w:themeColor="text1"/>
                <w:sz w:val="24"/>
                <w:szCs w:val="24"/>
              </w:rPr>
              <w:t>„</w:t>
            </w:r>
            <w:r w:rsidRPr="00F161C3">
              <w:rPr>
                <w:rFonts w:ascii="Times New Roman" w:hAnsi="Times New Roman" w:cs="Times New Roman"/>
                <w:bCs/>
                <w:sz w:val="24"/>
                <w:szCs w:val="24"/>
              </w:rPr>
              <w:t>Finantare Externa Nerambursabila</w:t>
            </w:r>
            <w:r w:rsidRPr="00F161C3">
              <w:rPr>
                <w:rFonts w:ascii="Times New Roman" w:hAnsi="Times New Roman" w:cs="Times New Roman"/>
                <w:bCs/>
                <w:color w:val="000000" w:themeColor="text1"/>
                <w:sz w:val="24"/>
                <w:szCs w:val="24"/>
              </w:rPr>
              <w:t>”</w:t>
            </w:r>
            <w:r w:rsidRPr="00F161C3">
              <w:rPr>
                <w:rFonts w:ascii="Times New Roman" w:hAnsi="Times New Roman" w:cs="Times New Roman"/>
                <w:color w:val="000000"/>
                <w:sz w:val="24"/>
                <w:szCs w:val="24"/>
              </w:rPr>
              <w:t xml:space="preserve"> suma a crescut la</w:t>
            </w:r>
            <w:r w:rsidRPr="00F161C3">
              <w:rPr>
                <w:rFonts w:ascii="Times New Roman" w:hAnsi="Times New Roman" w:cs="Times New Roman"/>
                <w:color w:val="000000"/>
                <w:sz w:val="24"/>
                <w:szCs w:val="24"/>
                <w:shd w:val="clear" w:color="auto" w:fill="FFFFFF"/>
              </w:rPr>
              <w:t xml:space="preserve"> creditele de angajament, cât și la creditele bugetare cu 878 mii lei, respectiv 103,42%.</w:t>
            </w:r>
          </w:p>
          <w:p w14:paraId="2E1BFB6C" w14:textId="77777777" w:rsidR="00594117" w:rsidRPr="00F161C3" w:rsidRDefault="00594117" w:rsidP="00AA7B08">
            <w:pPr>
              <w:pStyle w:val="ListParagraph"/>
              <w:spacing w:line="25" w:lineRule="atLeast"/>
              <w:ind w:left="90"/>
              <w:jc w:val="both"/>
              <w:rPr>
                <w:rFonts w:ascii="Times New Roman" w:hAnsi="Times New Roman" w:cs="Times New Roman"/>
                <w:bCs/>
                <w:color w:val="000000" w:themeColor="text1"/>
                <w:sz w:val="24"/>
                <w:szCs w:val="24"/>
              </w:rPr>
            </w:pPr>
            <w:r w:rsidRPr="00F161C3">
              <w:rPr>
                <w:rFonts w:ascii="Times New Roman" w:hAnsi="Times New Roman" w:cs="Times New Roman"/>
                <w:b/>
                <w:color w:val="000000" w:themeColor="text1"/>
                <w:sz w:val="24"/>
                <w:szCs w:val="24"/>
                <w:lang w:val="nl-NL"/>
              </w:rPr>
              <w:t>La titlul 59 “Alte cheltuieli”</w:t>
            </w:r>
            <w:r w:rsidRPr="00F161C3">
              <w:rPr>
                <w:rFonts w:ascii="Times New Roman" w:hAnsi="Times New Roman" w:cs="Times New Roman"/>
                <w:color w:val="000000" w:themeColor="text1"/>
                <w:sz w:val="24"/>
                <w:szCs w:val="24"/>
                <w:lang w:val="nl-NL"/>
              </w:rPr>
              <w:t>,</w:t>
            </w:r>
            <w:r w:rsidRPr="00F161C3">
              <w:rPr>
                <w:rFonts w:ascii="Times New Roman" w:hAnsi="Times New Roman" w:cs="Times New Roman"/>
                <w:color w:val="000000"/>
                <w:sz w:val="24"/>
                <w:szCs w:val="24"/>
              </w:rPr>
              <w:t xml:space="preserve"> suma a crescut la</w:t>
            </w:r>
            <w:r w:rsidRPr="00F161C3">
              <w:rPr>
                <w:rFonts w:ascii="Times New Roman" w:hAnsi="Times New Roman" w:cs="Times New Roman"/>
                <w:color w:val="000000"/>
                <w:sz w:val="24"/>
                <w:szCs w:val="24"/>
                <w:shd w:val="clear" w:color="auto" w:fill="FFFFFF"/>
              </w:rPr>
              <w:t xml:space="preserve"> creditele de angajament, cât și la creditele bugetare cu 37.258 mii lei.</w:t>
            </w:r>
            <w:r w:rsidRPr="00F161C3">
              <w:rPr>
                <w:rFonts w:ascii="Times New Roman" w:hAnsi="Times New Roman" w:cs="Times New Roman"/>
                <w:bCs/>
                <w:color w:val="000000" w:themeColor="text1"/>
                <w:sz w:val="24"/>
                <w:szCs w:val="24"/>
              </w:rPr>
              <w:t xml:space="preserve"> Detalierea influențelor privind rectificarea bugetară pe alineate bugetare se prezintă, astfel:</w:t>
            </w:r>
          </w:p>
          <w:p w14:paraId="02892F29" w14:textId="77777777" w:rsidR="00594117" w:rsidRPr="00F161C3" w:rsidRDefault="00594117" w:rsidP="00594117">
            <w:pPr>
              <w:spacing w:line="25" w:lineRule="atLeast"/>
              <w:jc w:val="both"/>
              <w:rPr>
                <w:rFonts w:ascii="Times New Roman" w:hAnsi="Times New Roman" w:cs="Times New Roman"/>
                <w:color w:val="000000"/>
                <w:sz w:val="24"/>
                <w:szCs w:val="24"/>
              </w:rPr>
            </w:pPr>
            <w:r w:rsidRPr="00F161C3">
              <w:rPr>
                <w:rFonts w:ascii="Times New Roman" w:hAnsi="Times New Roman" w:cs="Times New Roman"/>
                <w:color w:val="000000" w:themeColor="text1"/>
                <w:sz w:val="24"/>
                <w:szCs w:val="24"/>
                <w:lang w:val="nl-NL"/>
              </w:rPr>
              <w:t>- articol 59.40 “Sume aferente persoanelor cu handicap neîncadrate”,</w:t>
            </w:r>
            <w:r w:rsidRPr="00F161C3">
              <w:rPr>
                <w:rFonts w:ascii="Times New Roman" w:hAnsi="Times New Roman" w:cs="Times New Roman"/>
                <w:color w:val="000000"/>
                <w:sz w:val="24"/>
                <w:szCs w:val="24"/>
              </w:rPr>
              <w:t xml:space="preserve"> suma s-a diminuat la</w:t>
            </w:r>
            <w:r w:rsidRPr="00F161C3">
              <w:rPr>
                <w:rFonts w:ascii="Times New Roman" w:hAnsi="Times New Roman" w:cs="Times New Roman"/>
                <w:color w:val="000000"/>
                <w:sz w:val="24"/>
                <w:szCs w:val="24"/>
                <w:shd w:val="clear" w:color="auto" w:fill="FFFFFF"/>
              </w:rPr>
              <w:t xml:space="preserve"> creditele de angajament, cât și la creditele bugetare</w:t>
            </w:r>
            <w:r w:rsidRPr="00F161C3">
              <w:rPr>
                <w:rFonts w:ascii="Times New Roman" w:hAnsi="Times New Roman" w:cs="Times New Roman"/>
                <w:color w:val="000000"/>
                <w:sz w:val="24"/>
                <w:szCs w:val="24"/>
              </w:rPr>
              <w:t xml:space="preserve"> cu 430 mii lei, respectiv 4,39%;</w:t>
            </w:r>
          </w:p>
          <w:p w14:paraId="63E2F1F6" w14:textId="77777777" w:rsidR="00594117" w:rsidRPr="00F161C3" w:rsidRDefault="00594117" w:rsidP="00AA7B08">
            <w:pPr>
              <w:suppressAutoHyphens w:val="0"/>
              <w:spacing w:after="120" w:line="25" w:lineRule="atLeast"/>
              <w:jc w:val="both"/>
              <w:rPr>
                <w:rFonts w:ascii="Times New Roman" w:eastAsia="Times New Roman" w:hAnsi="Times New Roman" w:cs="Times New Roman"/>
                <w:b/>
                <w:bCs/>
                <w:sz w:val="24"/>
                <w:szCs w:val="24"/>
                <w:lang w:eastAsia="en-US"/>
              </w:rPr>
            </w:pPr>
            <w:r w:rsidRPr="00F161C3">
              <w:rPr>
                <w:rFonts w:ascii="Times New Roman" w:hAnsi="Times New Roman" w:cs="Times New Roman"/>
                <w:sz w:val="24"/>
                <w:szCs w:val="24"/>
              </w:rPr>
              <w:t xml:space="preserve">- articol 59.44 </w:t>
            </w:r>
            <w:r w:rsidRPr="00F161C3">
              <w:rPr>
                <w:rFonts w:ascii="Times New Roman" w:hAnsi="Times New Roman" w:cs="Times New Roman"/>
                <w:color w:val="000000" w:themeColor="text1"/>
                <w:sz w:val="24"/>
                <w:szCs w:val="24"/>
                <w:lang w:val="nl-NL"/>
              </w:rPr>
              <w:t>“</w:t>
            </w:r>
            <w:r w:rsidRPr="00F161C3">
              <w:rPr>
                <w:rFonts w:ascii="Times New Roman" w:hAnsi="Times New Roman" w:cs="Times New Roman"/>
                <w:sz w:val="24"/>
                <w:szCs w:val="24"/>
              </w:rPr>
              <w:t>Impozite, taxe și amenzi datorate bugetului general consolidat</w:t>
            </w:r>
            <w:r w:rsidRPr="00F161C3">
              <w:rPr>
                <w:rFonts w:ascii="Times New Roman" w:hAnsi="Times New Roman" w:cs="Times New Roman"/>
                <w:color w:val="000000" w:themeColor="text1"/>
                <w:sz w:val="24"/>
                <w:szCs w:val="24"/>
                <w:lang w:val="nl-NL"/>
              </w:rPr>
              <w:t>”,</w:t>
            </w:r>
            <w:r w:rsidRPr="00F161C3">
              <w:rPr>
                <w:rFonts w:ascii="Times New Roman" w:hAnsi="Times New Roman" w:cs="Times New Roman"/>
                <w:color w:val="000000"/>
                <w:sz w:val="24"/>
                <w:szCs w:val="24"/>
              </w:rPr>
              <w:t xml:space="preserve"> suma a crescut la</w:t>
            </w:r>
            <w:r w:rsidRPr="00F161C3">
              <w:rPr>
                <w:rFonts w:ascii="Times New Roman" w:hAnsi="Times New Roman" w:cs="Times New Roman"/>
                <w:color w:val="000000"/>
                <w:sz w:val="24"/>
                <w:szCs w:val="24"/>
                <w:shd w:val="clear" w:color="auto" w:fill="FFFFFF"/>
              </w:rPr>
              <w:t xml:space="preserve"> creditele de angajament, cât și la creditele bugetare</w:t>
            </w:r>
            <w:r w:rsidRPr="00F161C3">
              <w:rPr>
                <w:rFonts w:ascii="Times New Roman" w:hAnsi="Times New Roman" w:cs="Times New Roman"/>
                <w:color w:val="000000"/>
                <w:sz w:val="24"/>
                <w:szCs w:val="24"/>
              </w:rPr>
              <w:t xml:space="preserve"> cu 37.688 mii lei, respectiv 100% și </w:t>
            </w:r>
            <w:r w:rsidRPr="00F161C3">
              <w:rPr>
                <w:rFonts w:ascii="Times New Roman" w:hAnsi="Times New Roman" w:cs="Times New Roman"/>
                <w:color w:val="000000" w:themeColor="text1"/>
                <w:sz w:val="24"/>
                <w:szCs w:val="24"/>
              </w:rPr>
              <w:t xml:space="preserve">reprezintă achitarea </w:t>
            </w:r>
            <w:r w:rsidRPr="00F161C3">
              <w:rPr>
                <w:rFonts w:ascii="Times New Roman" w:hAnsi="Times New Roman" w:cs="Times New Roman"/>
                <w:bCs/>
                <w:color w:val="000000" w:themeColor="text1"/>
                <w:sz w:val="24"/>
                <w:szCs w:val="24"/>
              </w:rPr>
              <w:t xml:space="preserve">sumelor aferente obligațiilor către bugetul de stat </w:t>
            </w:r>
            <w:r w:rsidRPr="00F161C3">
              <w:rPr>
                <w:rFonts w:ascii="Times New Roman" w:hAnsi="Times New Roman" w:cs="Times New Roman"/>
                <w:bCs/>
                <w:i/>
                <w:iCs/>
                <w:color w:val="000000" w:themeColor="text1"/>
                <w:sz w:val="24"/>
                <w:szCs w:val="24"/>
              </w:rPr>
              <w:t xml:space="preserve">(TVA și </w:t>
            </w:r>
            <w:r w:rsidRPr="00F161C3">
              <w:rPr>
                <w:rFonts w:ascii="Times New Roman" w:hAnsi="Times New Roman" w:cs="Times New Roman"/>
                <w:i/>
                <w:iCs/>
                <w:color w:val="000000" w:themeColor="text1"/>
                <w:sz w:val="24"/>
                <w:szCs w:val="24"/>
                <w:shd w:val="clear" w:color="auto" w:fill="FFFFFF"/>
              </w:rPr>
              <w:t xml:space="preserve">50% venit la bugetul de stat din închirierea bunurilor imobile, proprietate publică a statului, aflate în administrarea Administraţia Naţională „Apele Române“, </w:t>
            </w:r>
            <w:r w:rsidRPr="00F161C3">
              <w:rPr>
                <w:rFonts w:ascii="Times New Roman" w:hAnsi="Times New Roman" w:cs="Times New Roman"/>
                <w:color w:val="000000" w:themeColor="text1"/>
                <w:sz w:val="24"/>
                <w:szCs w:val="24"/>
                <w:shd w:val="clear" w:color="auto" w:fill="FFFFFF"/>
              </w:rPr>
              <w:t>precum și alte taxe și impozite) pentru lunile noiembrie și decembrie 2024</w:t>
            </w:r>
            <w:r w:rsidRPr="00F161C3">
              <w:rPr>
                <w:rFonts w:ascii="Times New Roman" w:hAnsi="Times New Roman" w:cs="Times New Roman"/>
                <w:bCs/>
                <w:i/>
                <w:iCs/>
                <w:color w:val="000000" w:themeColor="text1"/>
                <w:sz w:val="24"/>
                <w:szCs w:val="24"/>
              </w:rPr>
              <w:t xml:space="preserve">, </w:t>
            </w:r>
            <w:r w:rsidRPr="00F161C3">
              <w:rPr>
                <w:rFonts w:ascii="Times New Roman" w:hAnsi="Times New Roman" w:cs="Times New Roman"/>
                <w:bCs/>
                <w:color w:val="000000" w:themeColor="text1"/>
                <w:sz w:val="24"/>
                <w:szCs w:val="24"/>
              </w:rPr>
              <w:t>conform</w:t>
            </w:r>
            <w:r w:rsidRPr="00F161C3">
              <w:rPr>
                <w:rFonts w:ascii="Times New Roman" w:hAnsi="Times New Roman" w:cs="Times New Roman"/>
                <w:bCs/>
                <w:i/>
                <w:iCs/>
                <w:color w:val="000000" w:themeColor="text1"/>
                <w:sz w:val="24"/>
                <w:szCs w:val="24"/>
              </w:rPr>
              <w:t xml:space="preserve"> </w:t>
            </w:r>
            <w:r w:rsidRPr="00F161C3">
              <w:rPr>
                <w:rFonts w:ascii="Times New Roman" w:hAnsi="Times New Roman" w:cs="Times New Roman"/>
                <w:noProof/>
                <w:sz w:val="24"/>
                <w:szCs w:val="24"/>
              </w:rPr>
              <w:t xml:space="preserve">Clasificației indicatorilor privind finanțele publice în vigoare pentru anul 2024, aprobată prin Ordinul </w:t>
            </w:r>
            <w:r w:rsidR="00AA7B08" w:rsidRPr="00F161C3">
              <w:rPr>
                <w:rFonts w:ascii="Times New Roman" w:hAnsi="Times New Roman" w:cs="Times New Roman"/>
                <w:noProof/>
                <w:sz w:val="24"/>
                <w:szCs w:val="24"/>
              </w:rPr>
              <w:t>ministrului finanțelor publice</w:t>
            </w:r>
            <w:r w:rsidRPr="00F161C3">
              <w:rPr>
                <w:rFonts w:ascii="Times New Roman" w:hAnsi="Times New Roman" w:cs="Times New Roman"/>
                <w:noProof/>
                <w:sz w:val="24"/>
                <w:szCs w:val="24"/>
              </w:rPr>
              <w:t xml:space="preserve"> nr. 1954/2005, cu modificările și completările ulterioare.</w:t>
            </w:r>
          </w:p>
          <w:p w14:paraId="146961CF" w14:textId="77777777" w:rsidR="00594117" w:rsidRPr="00F161C3" w:rsidRDefault="00594117" w:rsidP="00594117">
            <w:pPr>
              <w:spacing w:line="25" w:lineRule="atLeast"/>
              <w:jc w:val="both"/>
              <w:rPr>
                <w:rFonts w:ascii="Times New Roman" w:hAnsi="Times New Roman" w:cs="Times New Roman"/>
                <w:bCs/>
                <w:color w:val="000000" w:themeColor="text1"/>
                <w:sz w:val="24"/>
                <w:szCs w:val="24"/>
              </w:rPr>
            </w:pPr>
            <w:r w:rsidRPr="00F161C3">
              <w:rPr>
                <w:rFonts w:ascii="Times New Roman" w:hAnsi="Times New Roman" w:cs="Times New Roman"/>
                <w:b/>
                <w:color w:val="000000" w:themeColor="text1"/>
                <w:sz w:val="24"/>
                <w:szCs w:val="24"/>
              </w:rPr>
              <w:t>La titlul 70 „Cheltuieli de capital</w:t>
            </w:r>
            <w:r w:rsidRPr="00F161C3">
              <w:rPr>
                <w:rFonts w:ascii="Times New Roman" w:hAnsi="Times New Roman" w:cs="Times New Roman"/>
                <w:color w:val="000000"/>
                <w:sz w:val="24"/>
                <w:szCs w:val="24"/>
              </w:rPr>
              <w:t>”,</w:t>
            </w:r>
            <w:r w:rsidRPr="00F161C3">
              <w:rPr>
                <w:rFonts w:ascii="Times New Roman" w:hAnsi="Times New Roman" w:cs="Times New Roman"/>
                <w:color w:val="000000" w:themeColor="text1"/>
                <w:sz w:val="24"/>
                <w:szCs w:val="24"/>
              </w:rPr>
              <w:t xml:space="preserve"> </w:t>
            </w:r>
            <w:r w:rsidRPr="00F161C3">
              <w:rPr>
                <w:rFonts w:ascii="Times New Roman" w:hAnsi="Times New Roman" w:cs="Times New Roman"/>
                <w:color w:val="000000"/>
                <w:sz w:val="24"/>
                <w:szCs w:val="24"/>
              </w:rPr>
              <w:t>suma a crescut la</w:t>
            </w:r>
            <w:r w:rsidRPr="00F161C3">
              <w:rPr>
                <w:rFonts w:ascii="Times New Roman" w:hAnsi="Times New Roman" w:cs="Times New Roman"/>
                <w:color w:val="000000"/>
                <w:sz w:val="24"/>
                <w:szCs w:val="24"/>
                <w:shd w:val="clear" w:color="auto" w:fill="FFFFFF"/>
              </w:rPr>
              <w:t xml:space="preserve"> creditele de angajament cu suma de 5.052 mii lei, respectiv 1,53%, iar la creditele bugetare cu 5.052 mii lei, respectiv 1,68%. </w:t>
            </w:r>
            <w:r w:rsidRPr="00F161C3">
              <w:rPr>
                <w:rFonts w:ascii="Times New Roman" w:hAnsi="Times New Roman" w:cs="Times New Roman"/>
                <w:bCs/>
                <w:color w:val="000000" w:themeColor="text1"/>
                <w:sz w:val="24"/>
                <w:szCs w:val="24"/>
              </w:rPr>
              <w:t>Detalierea influențelor privind rectificarea bugetară pe alineate bugetare se prezintă, astfel:</w:t>
            </w:r>
          </w:p>
          <w:p w14:paraId="29D9FAD9" w14:textId="77777777" w:rsidR="00594117" w:rsidRPr="00F161C3" w:rsidRDefault="00594117" w:rsidP="00594117">
            <w:pPr>
              <w:spacing w:line="25" w:lineRule="atLeast"/>
              <w:ind w:hanging="29"/>
              <w:jc w:val="both"/>
              <w:rPr>
                <w:rFonts w:ascii="Times New Roman" w:hAnsi="Times New Roman" w:cs="Times New Roman"/>
                <w:color w:val="000000" w:themeColor="text1"/>
                <w:sz w:val="24"/>
                <w:szCs w:val="24"/>
              </w:rPr>
            </w:pPr>
            <w:r w:rsidRPr="00F161C3">
              <w:rPr>
                <w:rFonts w:ascii="Times New Roman" w:hAnsi="Times New Roman" w:cs="Times New Roman"/>
                <w:color w:val="000000" w:themeColor="text1"/>
                <w:sz w:val="24"/>
                <w:szCs w:val="24"/>
                <w:shd w:val="clear" w:color="auto" w:fill="FFFFFF"/>
              </w:rPr>
              <w:t xml:space="preserve">- alineat </w:t>
            </w:r>
            <w:r w:rsidRPr="00F161C3">
              <w:rPr>
                <w:rFonts w:ascii="Times New Roman" w:hAnsi="Times New Roman" w:cs="Times New Roman"/>
                <w:color w:val="000000" w:themeColor="text1"/>
                <w:sz w:val="24"/>
                <w:szCs w:val="24"/>
              </w:rPr>
              <w:t xml:space="preserve">71.01.01 „Construcții”, </w:t>
            </w:r>
            <w:r w:rsidRPr="00F161C3">
              <w:rPr>
                <w:rFonts w:ascii="Times New Roman" w:hAnsi="Times New Roman" w:cs="Times New Roman"/>
                <w:color w:val="000000" w:themeColor="text1"/>
                <w:sz w:val="24"/>
                <w:szCs w:val="24"/>
                <w:shd w:val="clear" w:color="auto" w:fill="FFFFFF"/>
              </w:rPr>
              <w:t xml:space="preserve">creditele de angajament au crescut cu suma de 627 </w:t>
            </w:r>
            <w:r w:rsidRPr="00F161C3">
              <w:rPr>
                <w:rFonts w:ascii="Times New Roman" w:hAnsi="Times New Roman" w:cs="Times New Roman"/>
                <w:color w:val="000000"/>
                <w:sz w:val="24"/>
                <w:szCs w:val="24"/>
              </w:rPr>
              <w:t>mii lei,</w:t>
            </w:r>
            <w:r w:rsidRPr="00F161C3">
              <w:rPr>
                <w:rFonts w:ascii="Times New Roman" w:hAnsi="Times New Roman" w:cs="Times New Roman"/>
                <w:color w:val="000000"/>
                <w:sz w:val="24"/>
                <w:szCs w:val="24"/>
                <w:shd w:val="clear" w:color="auto" w:fill="FFFFFF"/>
              </w:rPr>
              <w:t xml:space="preserve"> din care virări de credite efectuate până în prezent   -4.435 mii lei și influențe rectificare bugetară 5.052 mii lei,</w:t>
            </w:r>
            <w:r w:rsidRPr="00F161C3">
              <w:rPr>
                <w:rFonts w:ascii="Times New Roman" w:hAnsi="Times New Roman" w:cs="Times New Roman"/>
                <w:color w:val="000000"/>
                <w:sz w:val="24"/>
                <w:szCs w:val="24"/>
              </w:rPr>
              <w:t xml:space="preserve"> </w:t>
            </w:r>
            <w:r w:rsidRPr="00F161C3">
              <w:rPr>
                <w:rFonts w:ascii="Times New Roman" w:hAnsi="Times New Roman" w:cs="Times New Roman"/>
                <w:color w:val="000000" w:themeColor="text1"/>
                <w:sz w:val="24"/>
                <w:szCs w:val="24"/>
                <w:shd w:val="clear" w:color="auto" w:fill="FFFFFF"/>
              </w:rPr>
              <w:t xml:space="preserve">respectiv 0,24%, iar creditele bugetare au crescut cu suma de 494 mii lei, </w:t>
            </w:r>
            <w:r w:rsidRPr="00F161C3">
              <w:rPr>
                <w:rFonts w:ascii="Times New Roman" w:hAnsi="Times New Roman" w:cs="Times New Roman"/>
                <w:color w:val="000000"/>
                <w:sz w:val="24"/>
                <w:szCs w:val="24"/>
                <w:shd w:val="clear" w:color="auto" w:fill="FFFFFF"/>
              </w:rPr>
              <w:t>din care virări de credite efectuate până în prezent -4.558 mii lei și influențe rectificare bugetară 5.052 mii lei</w:t>
            </w:r>
            <w:r w:rsidRPr="00F161C3">
              <w:rPr>
                <w:rFonts w:ascii="Times New Roman" w:hAnsi="Times New Roman" w:cs="Times New Roman"/>
                <w:color w:val="000000" w:themeColor="text1"/>
                <w:sz w:val="24"/>
                <w:szCs w:val="24"/>
                <w:shd w:val="clear" w:color="auto" w:fill="FFFFFF"/>
              </w:rPr>
              <w:t xml:space="preserve"> respectiv 0,21% și </w:t>
            </w:r>
            <w:r w:rsidRPr="00F161C3">
              <w:rPr>
                <w:rFonts w:ascii="Times New Roman" w:hAnsi="Times New Roman" w:cs="Times New Roman"/>
                <w:color w:val="000000" w:themeColor="text1"/>
                <w:sz w:val="24"/>
                <w:szCs w:val="24"/>
              </w:rPr>
              <w:t>reprezintă contravaloarea lucrărilor de investiții;</w:t>
            </w:r>
          </w:p>
          <w:p w14:paraId="2A791699" w14:textId="77777777" w:rsidR="00594117" w:rsidRPr="00F161C3" w:rsidRDefault="00594117" w:rsidP="00594117">
            <w:pPr>
              <w:pStyle w:val="ListParagraph"/>
              <w:spacing w:line="25" w:lineRule="atLeast"/>
              <w:ind w:left="-28" w:firstLine="28"/>
              <w:jc w:val="both"/>
              <w:rPr>
                <w:rFonts w:ascii="Times New Roman" w:hAnsi="Times New Roman" w:cs="Times New Roman"/>
                <w:color w:val="000000" w:themeColor="text1"/>
                <w:sz w:val="24"/>
                <w:szCs w:val="24"/>
                <w:shd w:val="clear" w:color="auto" w:fill="FFFFFF"/>
              </w:rPr>
            </w:pPr>
            <w:r w:rsidRPr="00F161C3">
              <w:rPr>
                <w:rFonts w:ascii="Times New Roman" w:hAnsi="Times New Roman" w:cs="Times New Roman"/>
                <w:color w:val="000000" w:themeColor="text1"/>
                <w:sz w:val="24"/>
                <w:szCs w:val="24"/>
                <w:shd w:val="clear" w:color="auto" w:fill="FFFFFF"/>
              </w:rPr>
              <w:t xml:space="preserve">- alineat </w:t>
            </w:r>
            <w:r w:rsidRPr="00F161C3">
              <w:rPr>
                <w:rFonts w:ascii="Times New Roman" w:hAnsi="Times New Roman" w:cs="Times New Roman"/>
                <w:color w:val="000000" w:themeColor="text1"/>
                <w:sz w:val="24"/>
                <w:szCs w:val="24"/>
              </w:rPr>
              <w:t>71.01.02 „Mașini, echipamente și mijloace de trasnport”, suma a crescut la</w:t>
            </w:r>
            <w:r w:rsidRPr="00F161C3">
              <w:rPr>
                <w:rFonts w:ascii="Times New Roman" w:hAnsi="Times New Roman" w:cs="Times New Roman"/>
                <w:color w:val="000000" w:themeColor="text1"/>
                <w:sz w:val="24"/>
                <w:szCs w:val="24"/>
                <w:shd w:val="clear" w:color="auto" w:fill="FFFFFF"/>
              </w:rPr>
              <w:t xml:space="preserve"> creditele de angajament, cât și la creditele bugetare cu 2.746 </w:t>
            </w:r>
            <w:r w:rsidRPr="00F161C3">
              <w:rPr>
                <w:rFonts w:ascii="Times New Roman" w:hAnsi="Times New Roman" w:cs="Times New Roman"/>
                <w:color w:val="000000"/>
                <w:sz w:val="24"/>
                <w:szCs w:val="24"/>
              </w:rPr>
              <w:t>mii lei,</w:t>
            </w:r>
            <w:r w:rsidRPr="00F161C3">
              <w:rPr>
                <w:rFonts w:ascii="Times New Roman" w:hAnsi="Times New Roman" w:cs="Times New Roman"/>
                <w:color w:val="000000"/>
                <w:sz w:val="24"/>
                <w:szCs w:val="24"/>
                <w:shd w:val="clear" w:color="auto" w:fill="FFFFFF"/>
              </w:rPr>
              <w:t xml:space="preserve"> din care virări de credite efectuate până în prezent 2.746 mii lei,</w:t>
            </w:r>
            <w:r w:rsidRPr="00F161C3">
              <w:rPr>
                <w:rFonts w:ascii="Times New Roman" w:hAnsi="Times New Roman" w:cs="Times New Roman"/>
                <w:color w:val="000000"/>
                <w:sz w:val="24"/>
                <w:szCs w:val="24"/>
              </w:rPr>
              <w:t xml:space="preserve"> </w:t>
            </w:r>
            <w:r w:rsidRPr="00F161C3">
              <w:rPr>
                <w:rFonts w:ascii="Times New Roman" w:hAnsi="Times New Roman" w:cs="Times New Roman"/>
                <w:color w:val="000000" w:themeColor="text1"/>
                <w:sz w:val="24"/>
                <w:szCs w:val="24"/>
                <w:shd w:val="clear" w:color="auto" w:fill="FFFFFF"/>
              </w:rPr>
              <w:t xml:space="preserve">respectiv 0,38%, cu respectarea prevederilor </w:t>
            </w:r>
            <w:r w:rsidRPr="00F161C3">
              <w:rPr>
                <w:rFonts w:ascii="Times New Roman" w:hAnsi="Times New Roman" w:cs="Times New Roman"/>
                <w:color w:val="000000" w:themeColor="text1"/>
                <w:sz w:val="24"/>
                <w:szCs w:val="24"/>
              </w:rPr>
              <w:t xml:space="preserve">Ordonanței de </w:t>
            </w:r>
            <w:r w:rsidR="00C5553F">
              <w:rPr>
                <w:rFonts w:ascii="Times New Roman" w:hAnsi="Times New Roman" w:cs="Times New Roman"/>
                <w:color w:val="000000" w:themeColor="text1"/>
                <w:sz w:val="24"/>
                <w:szCs w:val="24"/>
              </w:rPr>
              <w:t>u</w:t>
            </w:r>
            <w:r w:rsidRPr="00F161C3">
              <w:rPr>
                <w:rFonts w:ascii="Times New Roman" w:hAnsi="Times New Roman" w:cs="Times New Roman"/>
                <w:color w:val="000000" w:themeColor="text1"/>
                <w:sz w:val="24"/>
                <w:szCs w:val="24"/>
              </w:rPr>
              <w:t>rgență a Guvernului nr.115/2023</w:t>
            </w:r>
            <w:r w:rsidR="00C5553F">
              <w:rPr>
                <w:rFonts w:ascii="Times New Roman" w:hAnsi="Times New Roman" w:cs="Times New Roman"/>
                <w:color w:val="000000" w:themeColor="text1"/>
                <w:sz w:val="24"/>
                <w:szCs w:val="24"/>
              </w:rPr>
              <w:t>, cu modificările și completările ulterioare</w:t>
            </w:r>
            <w:r w:rsidRPr="00F161C3">
              <w:rPr>
                <w:rFonts w:ascii="Times New Roman" w:hAnsi="Times New Roman" w:cs="Times New Roman"/>
                <w:color w:val="000000" w:themeColor="text1"/>
                <w:sz w:val="24"/>
                <w:szCs w:val="24"/>
                <w:shd w:val="clear" w:color="auto" w:fill="FFFFFF"/>
              </w:rPr>
              <w:t>;</w:t>
            </w:r>
          </w:p>
          <w:p w14:paraId="0264B52A" w14:textId="77777777" w:rsidR="00594117" w:rsidRPr="00F161C3" w:rsidRDefault="00594117" w:rsidP="00594117">
            <w:pPr>
              <w:spacing w:line="25" w:lineRule="atLeast"/>
              <w:jc w:val="both"/>
              <w:rPr>
                <w:rFonts w:ascii="Times New Roman" w:hAnsi="Times New Roman" w:cs="Times New Roman"/>
                <w:color w:val="000000" w:themeColor="text1"/>
                <w:sz w:val="24"/>
                <w:szCs w:val="24"/>
                <w:shd w:val="clear" w:color="auto" w:fill="FFFFFF"/>
              </w:rPr>
            </w:pPr>
            <w:r w:rsidRPr="00F161C3">
              <w:rPr>
                <w:rFonts w:ascii="Times New Roman" w:hAnsi="Times New Roman" w:cs="Times New Roman"/>
                <w:color w:val="000000" w:themeColor="text1"/>
                <w:sz w:val="24"/>
                <w:szCs w:val="24"/>
                <w:shd w:val="clear" w:color="auto" w:fill="FFFFFF"/>
              </w:rPr>
              <w:t xml:space="preserve">- alineat </w:t>
            </w:r>
            <w:r w:rsidRPr="00F161C3">
              <w:rPr>
                <w:rFonts w:ascii="Times New Roman" w:hAnsi="Times New Roman" w:cs="Times New Roman"/>
                <w:color w:val="000000" w:themeColor="text1"/>
                <w:sz w:val="24"/>
                <w:szCs w:val="24"/>
              </w:rPr>
              <w:t>71.01.30 „Alte active fixe”, suma s-a diminuat la</w:t>
            </w:r>
            <w:r w:rsidRPr="00F161C3">
              <w:rPr>
                <w:rFonts w:ascii="Times New Roman" w:hAnsi="Times New Roman" w:cs="Times New Roman"/>
                <w:color w:val="000000" w:themeColor="text1"/>
                <w:sz w:val="24"/>
                <w:szCs w:val="24"/>
                <w:shd w:val="clear" w:color="auto" w:fill="FFFFFF"/>
              </w:rPr>
              <w:t xml:space="preserve"> creditele de angajament, cât și la creditele bugetare cu 15 </w:t>
            </w:r>
            <w:r w:rsidRPr="00F161C3">
              <w:rPr>
                <w:rFonts w:ascii="Times New Roman" w:hAnsi="Times New Roman" w:cs="Times New Roman"/>
                <w:color w:val="000000"/>
                <w:sz w:val="24"/>
                <w:szCs w:val="24"/>
              </w:rPr>
              <w:t>mii lei,</w:t>
            </w:r>
            <w:r w:rsidRPr="00F161C3">
              <w:rPr>
                <w:rFonts w:ascii="Times New Roman" w:hAnsi="Times New Roman" w:cs="Times New Roman"/>
                <w:color w:val="000000"/>
                <w:sz w:val="24"/>
                <w:szCs w:val="24"/>
                <w:shd w:val="clear" w:color="auto" w:fill="FFFFFF"/>
              </w:rPr>
              <w:t xml:space="preserve"> din care virări de credite efectuate până în prezent -15 mii lei,</w:t>
            </w:r>
            <w:r w:rsidRPr="00F161C3">
              <w:rPr>
                <w:rFonts w:ascii="Times New Roman" w:hAnsi="Times New Roman" w:cs="Times New Roman"/>
                <w:color w:val="000000"/>
                <w:sz w:val="24"/>
                <w:szCs w:val="24"/>
              </w:rPr>
              <w:t xml:space="preserve"> </w:t>
            </w:r>
            <w:r w:rsidRPr="00F161C3">
              <w:rPr>
                <w:rFonts w:ascii="Times New Roman" w:hAnsi="Times New Roman" w:cs="Times New Roman"/>
                <w:color w:val="000000" w:themeColor="text1"/>
                <w:sz w:val="24"/>
                <w:szCs w:val="24"/>
                <w:shd w:val="clear" w:color="auto" w:fill="FFFFFF"/>
              </w:rPr>
              <w:t>respectiv 0,37%;</w:t>
            </w:r>
          </w:p>
          <w:p w14:paraId="6C86CDF8" w14:textId="77777777" w:rsidR="00594117" w:rsidRPr="00F161C3" w:rsidRDefault="00594117" w:rsidP="00594117">
            <w:pPr>
              <w:spacing w:line="25" w:lineRule="atLeast"/>
              <w:ind w:left="-31" w:firstLine="31"/>
              <w:jc w:val="both"/>
              <w:rPr>
                <w:rFonts w:ascii="Times New Roman" w:hAnsi="Times New Roman" w:cs="Times New Roman"/>
                <w:color w:val="000000" w:themeColor="text1"/>
                <w:sz w:val="24"/>
                <w:szCs w:val="24"/>
                <w:shd w:val="clear" w:color="auto" w:fill="FFFFFF"/>
              </w:rPr>
            </w:pPr>
            <w:r w:rsidRPr="00F161C3">
              <w:rPr>
                <w:rFonts w:ascii="Times New Roman" w:hAnsi="Times New Roman" w:cs="Times New Roman"/>
                <w:color w:val="000000" w:themeColor="text1"/>
                <w:sz w:val="24"/>
                <w:szCs w:val="24"/>
                <w:shd w:val="clear" w:color="auto" w:fill="FFFFFF"/>
              </w:rPr>
              <w:lastRenderedPageBreak/>
              <w:t xml:space="preserve">- articol </w:t>
            </w:r>
            <w:r w:rsidRPr="00F161C3">
              <w:rPr>
                <w:rFonts w:ascii="Times New Roman" w:hAnsi="Times New Roman" w:cs="Times New Roman"/>
                <w:color w:val="000000" w:themeColor="text1"/>
                <w:sz w:val="24"/>
                <w:szCs w:val="24"/>
              </w:rPr>
              <w:t xml:space="preserve">71.03 „Reparații capitale”, </w:t>
            </w:r>
            <w:r w:rsidRPr="00F161C3">
              <w:rPr>
                <w:rFonts w:ascii="Times New Roman" w:hAnsi="Times New Roman" w:cs="Times New Roman"/>
                <w:color w:val="000000" w:themeColor="text1"/>
                <w:sz w:val="24"/>
                <w:szCs w:val="24"/>
                <w:shd w:val="clear" w:color="auto" w:fill="FFFFFF"/>
              </w:rPr>
              <w:t xml:space="preserve">creditele de angajament au crescut cu suma de 1.694 </w:t>
            </w:r>
            <w:r w:rsidRPr="00F161C3">
              <w:rPr>
                <w:rFonts w:ascii="Times New Roman" w:hAnsi="Times New Roman" w:cs="Times New Roman"/>
                <w:color w:val="000000"/>
                <w:sz w:val="24"/>
                <w:szCs w:val="24"/>
              </w:rPr>
              <w:t>mii lei,</w:t>
            </w:r>
            <w:r w:rsidRPr="00F161C3">
              <w:rPr>
                <w:rFonts w:ascii="Times New Roman" w:hAnsi="Times New Roman" w:cs="Times New Roman"/>
                <w:color w:val="000000"/>
                <w:sz w:val="24"/>
                <w:szCs w:val="24"/>
                <w:shd w:val="clear" w:color="auto" w:fill="FFFFFF"/>
              </w:rPr>
              <w:t xml:space="preserve"> din care virări de credite efectuate până în prezent 1.694 mii lei,</w:t>
            </w:r>
            <w:r w:rsidRPr="00F161C3">
              <w:rPr>
                <w:rFonts w:ascii="Times New Roman" w:hAnsi="Times New Roman" w:cs="Times New Roman"/>
                <w:color w:val="000000"/>
                <w:sz w:val="24"/>
                <w:szCs w:val="24"/>
              </w:rPr>
              <w:t xml:space="preserve"> </w:t>
            </w:r>
            <w:r w:rsidRPr="00F161C3">
              <w:rPr>
                <w:rFonts w:ascii="Times New Roman" w:hAnsi="Times New Roman" w:cs="Times New Roman"/>
                <w:color w:val="000000" w:themeColor="text1"/>
                <w:sz w:val="24"/>
                <w:szCs w:val="24"/>
                <w:shd w:val="clear" w:color="auto" w:fill="FFFFFF"/>
              </w:rPr>
              <w:t xml:space="preserve">respectiv 5,30%, iar creditele bugetare au crescut cu suma de 1.827 mii lei, </w:t>
            </w:r>
            <w:r w:rsidRPr="00F161C3">
              <w:rPr>
                <w:rFonts w:ascii="Times New Roman" w:hAnsi="Times New Roman" w:cs="Times New Roman"/>
                <w:color w:val="000000"/>
                <w:sz w:val="24"/>
                <w:szCs w:val="24"/>
                <w:shd w:val="clear" w:color="auto" w:fill="FFFFFF"/>
              </w:rPr>
              <w:t>din care virări de credite efectuate până în prezent 1.827 mii lei</w:t>
            </w:r>
            <w:r w:rsidRPr="00F161C3">
              <w:rPr>
                <w:rFonts w:ascii="Times New Roman" w:hAnsi="Times New Roman" w:cs="Times New Roman"/>
                <w:color w:val="000000" w:themeColor="text1"/>
                <w:sz w:val="24"/>
                <w:szCs w:val="24"/>
                <w:shd w:val="clear" w:color="auto" w:fill="FFFFFF"/>
              </w:rPr>
              <w:t xml:space="preserve"> respectiv 5,43%.</w:t>
            </w:r>
          </w:p>
          <w:p w14:paraId="0A988867" w14:textId="77777777" w:rsidR="00594117" w:rsidRPr="00F161C3" w:rsidRDefault="00594117" w:rsidP="00594117">
            <w:pPr>
              <w:tabs>
                <w:tab w:val="left" w:pos="489"/>
              </w:tabs>
              <w:spacing w:line="25" w:lineRule="atLeast"/>
              <w:jc w:val="both"/>
              <w:rPr>
                <w:rFonts w:ascii="Times New Roman" w:hAnsi="Times New Roman" w:cs="Times New Roman"/>
                <w:color w:val="000000" w:themeColor="text1"/>
                <w:sz w:val="24"/>
                <w:szCs w:val="24"/>
                <w:shd w:val="clear" w:color="auto" w:fill="FFFFFF"/>
              </w:rPr>
            </w:pPr>
            <w:bookmarkStart w:id="5" w:name="_Hlk164174460"/>
          </w:p>
          <w:p w14:paraId="18B591CA" w14:textId="77777777" w:rsidR="00594117" w:rsidRPr="003B47E8" w:rsidRDefault="00594117">
            <w:pPr>
              <w:pStyle w:val="ListParagraph"/>
              <w:numPr>
                <w:ilvl w:val="0"/>
                <w:numId w:val="9"/>
              </w:numPr>
              <w:tabs>
                <w:tab w:val="left" w:pos="489"/>
              </w:tabs>
              <w:spacing w:line="25" w:lineRule="atLeast"/>
              <w:jc w:val="both"/>
              <w:rPr>
                <w:rFonts w:ascii="Times New Roman" w:hAnsi="Times New Roman" w:cs="Times New Roman"/>
                <w:b/>
                <w:bCs/>
                <w:color w:val="000000" w:themeColor="text1"/>
                <w:sz w:val="24"/>
                <w:szCs w:val="24"/>
              </w:rPr>
            </w:pPr>
            <w:r w:rsidRPr="00F161C3">
              <w:rPr>
                <w:rFonts w:ascii="Times New Roman" w:hAnsi="Times New Roman" w:cs="Times New Roman"/>
                <w:b/>
                <w:bCs/>
                <w:color w:val="000000" w:themeColor="text1"/>
                <w:sz w:val="24"/>
                <w:szCs w:val="24"/>
                <w:shd w:val="clear" w:color="auto" w:fill="FFFFFF"/>
              </w:rPr>
              <w:t>Sursa Buget de stat</w:t>
            </w:r>
          </w:p>
          <w:p w14:paraId="08A6B8F8" w14:textId="77777777" w:rsidR="00594117" w:rsidRPr="00F161C3" w:rsidRDefault="00594117" w:rsidP="00594117">
            <w:pPr>
              <w:pStyle w:val="ListParagraph"/>
              <w:tabs>
                <w:tab w:val="left" w:pos="489"/>
              </w:tabs>
              <w:spacing w:line="25" w:lineRule="atLeast"/>
              <w:ind w:left="1428"/>
              <w:jc w:val="both"/>
              <w:rPr>
                <w:rFonts w:ascii="Times New Roman" w:hAnsi="Times New Roman" w:cs="Times New Roman"/>
                <w:b/>
                <w:bCs/>
                <w:color w:val="000000" w:themeColor="text1"/>
                <w:sz w:val="24"/>
                <w:szCs w:val="24"/>
              </w:rPr>
            </w:pPr>
          </w:p>
          <w:p w14:paraId="7F12B99D" w14:textId="77777777" w:rsidR="00594117" w:rsidRDefault="00594117" w:rsidP="00AA7B08">
            <w:pPr>
              <w:tabs>
                <w:tab w:val="left" w:pos="489"/>
              </w:tabs>
              <w:spacing w:line="25" w:lineRule="atLeast"/>
              <w:ind w:left="-29"/>
              <w:jc w:val="both"/>
              <w:rPr>
                <w:rFonts w:ascii="Times New Roman" w:hAnsi="Times New Roman" w:cs="Times New Roman"/>
                <w:color w:val="000000" w:themeColor="text1"/>
                <w:sz w:val="24"/>
                <w:szCs w:val="24"/>
              </w:rPr>
            </w:pPr>
            <w:r w:rsidRPr="00F161C3">
              <w:rPr>
                <w:rFonts w:ascii="Times New Roman" w:hAnsi="Times New Roman" w:cs="Times New Roman"/>
                <w:sz w:val="24"/>
                <w:szCs w:val="24"/>
                <w:shd w:val="clear" w:color="auto" w:fill="FFFFFF"/>
              </w:rPr>
              <w:t xml:space="preserve">La Sursa </w:t>
            </w:r>
            <w:r w:rsidRPr="00F161C3">
              <w:rPr>
                <w:rFonts w:ascii="Times New Roman" w:hAnsi="Times New Roman" w:cs="Times New Roman"/>
                <w:color w:val="000000"/>
                <w:sz w:val="24"/>
                <w:szCs w:val="24"/>
                <w:shd w:val="clear" w:color="auto" w:fill="FFFFFF"/>
              </w:rPr>
              <w:t>B</w:t>
            </w:r>
            <w:r w:rsidRPr="00F161C3">
              <w:rPr>
                <w:rFonts w:ascii="Times New Roman" w:eastAsia="Times New Roman" w:hAnsi="Times New Roman" w:cs="Times New Roman"/>
                <w:color w:val="000000"/>
                <w:sz w:val="24"/>
                <w:szCs w:val="24"/>
              </w:rPr>
              <w:t xml:space="preserve">uget de Stat, </w:t>
            </w:r>
            <w:r w:rsidRPr="00F161C3">
              <w:rPr>
                <w:rFonts w:ascii="Times New Roman" w:hAnsi="Times New Roman" w:cs="Times New Roman"/>
                <w:color w:val="000000" w:themeColor="text1"/>
                <w:sz w:val="24"/>
                <w:szCs w:val="24"/>
              </w:rPr>
              <w:t>c</w:t>
            </w:r>
            <w:r w:rsidRPr="00F161C3">
              <w:rPr>
                <w:rFonts w:ascii="Times New Roman" w:hAnsi="Times New Roman" w:cs="Times New Roman"/>
                <w:sz w:val="24"/>
                <w:szCs w:val="24"/>
              </w:rPr>
              <w:t xml:space="preserve">onform Bugetelor de cheltuieli aprobate de către Ministerul Mediului, Apelor și Pădurilor, creditele de angajament au crescut cu suma de </w:t>
            </w:r>
            <w:r>
              <w:rPr>
                <w:rFonts w:ascii="Times New Roman" w:hAnsi="Times New Roman" w:cs="Times New Roman"/>
                <w:sz w:val="24"/>
                <w:szCs w:val="24"/>
              </w:rPr>
              <w:t>161.343</w:t>
            </w:r>
            <w:r w:rsidRPr="00F161C3">
              <w:rPr>
                <w:rFonts w:ascii="Times New Roman" w:hAnsi="Times New Roman" w:cs="Times New Roman"/>
                <w:sz w:val="24"/>
                <w:szCs w:val="24"/>
              </w:rPr>
              <w:t xml:space="preserve"> mii lei, respectiv </w:t>
            </w:r>
            <w:r>
              <w:rPr>
                <w:rFonts w:ascii="Times New Roman" w:hAnsi="Times New Roman" w:cs="Times New Roman"/>
                <w:sz w:val="24"/>
                <w:szCs w:val="24"/>
              </w:rPr>
              <w:t>10,97</w:t>
            </w:r>
            <w:r w:rsidRPr="00F161C3">
              <w:rPr>
                <w:rFonts w:ascii="Times New Roman" w:hAnsi="Times New Roman" w:cs="Times New Roman"/>
                <w:sz w:val="24"/>
                <w:szCs w:val="24"/>
              </w:rPr>
              <w:t xml:space="preserve">%, iar creditele bugetare </w:t>
            </w:r>
            <w:r w:rsidRPr="00F161C3">
              <w:rPr>
                <w:rFonts w:ascii="Times New Roman" w:eastAsia="Times New Roman" w:hAnsi="Times New Roman" w:cs="Times New Roman"/>
                <w:color w:val="000000"/>
                <w:sz w:val="24"/>
                <w:szCs w:val="24"/>
              </w:rPr>
              <w:t xml:space="preserve">au crescut cu </w:t>
            </w:r>
            <w:r w:rsidRPr="00F161C3">
              <w:rPr>
                <w:rFonts w:ascii="Times New Roman" w:hAnsi="Times New Roman" w:cs="Times New Roman"/>
                <w:sz w:val="24"/>
                <w:szCs w:val="24"/>
              </w:rPr>
              <w:t xml:space="preserve">suma de </w:t>
            </w:r>
            <w:r>
              <w:rPr>
                <w:rFonts w:ascii="Times New Roman" w:hAnsi="Times New Roman" w:cs="Times New Roman"/>
                <w:sz w:val="24"/>
                <w:szCs w:val="24"/>
              </w:rPr>
              <w:t>263.337</w:t>
            </w:r>
            <w:r w:rsidRPr="00F161C3">
              <w:rPr>
                <w:rFonts w:ascii="Times New Roman" w:hAnsi="Times New Roman" w:cs="Times New Roman"/>
                <w:sz w:val="24"/>
                <w:szCs w:val="24"/>
              </w:rPr>
              <w:t xml:space="preserve"> mii lei, respectiv </w:t>
            </w:r>
            <w:r>
              <w:rPr>
                <w:rFonts w:ascii="Times New Roman" w:hAnsi="Times New Roman" w:cs="Times New Roman"/>
                <w:sz w:val="24"/>
                <w:szCs w:val="24"/>
              </w:rPr>
              <w:t>17,99</w:t>
            </w:r>
            <w:r w:rsidRPr="00F161C3">
              <w:rPr>
                <w:rFonts w:ascii="Times New Roman" w:hAnsi="Times New Roman" w:cs="Times New Roman"/>
                <w:sz w:val="24"/>
                <w:szCs w:val="24"/>
              </w:rPr>
              <w:t>%</w:t>
            </w:r>
            <w:r w:rsidRPr="00F161C3">
              <w:rPr>
                <w:rFonts w:ascii="Times New Roman" w:hAnsi="Times New Roman" w:cs="Times New Roman"/>
                <w:color w:val="000000" w:themeColor="text1"/>
                <w:sz w:val="24"/>
                <w:szCs w:val="24"/>
              </w:rPr>
              <w:t>, astfel:</w:t>
            </w:r>
          </w:p>
          <w:p w14:paraId="0C67ACBB" w14:textId="77777777" w:rsidR="00594117" w:rsidRPr="003B47E8" w:rsidRDefault="00594117">
            <w:pPr>
              <w:pStyle w:val="ListParagraph"/>
              <w:numPr>
                <w:ilvl w:val="0"/>
                <w:numId w:val="19"/>
              </w:numPr>
              <w:tabs>
                <w:tab w:val="left" w:pos="489"/>
              </w:tabs>
              <w:spacing w:line="25" w:lineRule="atLeast"/>
              <w:ind w:left="0" w:firstLine="398"/>
              <w:jc w:val="both"/>
              <w:rPr>
                <w:rFonts w:ascii="Times New Roman" w:hAnsi="Times New Roman" w:cs="Times New Roman"/>
                <w:b/>
                <w:bCs/>
                <w:color w:val="000000" w:themeColor="text1"/>
                <w:sz w:val="24"/>
                <w:szCs w:val="24"/>
              </w:rPr>
            </w:pPr>
            <w:r w:rsidRPr="003B47E8">
              <w:rPr>
                <w:rFonts w:ascii="Times New Roman" w:hAnsi="Times New Roman" w:cs="Times New Roman"/>
                <w:b/>
                <w:bCs/>
                <w:sz w:val="24"/>
                <w:szCs w:val="24"/>
              </w:rPr>
              <w:t xml:space="preserve">capitolul 70.01 </w:t>
            </w:r>
            <w:r w:rsidRPr="003B47E8">
              <w:rPr>
                <w:rFonts w:ascii="Times New Roman" w:hAnsi="Times New Roman" w:cs="Times New Roman"/>
                <w:b/>
                <w:bCs/>
                <w:color w:val="000000" w:themeColor="text1"/>
                <w:sz w:val="24"/>
                <w:szCs w:val="24"/>
              </w:rPr>
              <w:t>„Locuințe, servicii și dezvoltare publică”</w:t>
            </w:r>
            <w:r w:rsidRPr="003B47E8">
              <w:rPr>
                <w:rFonts w:ascii="Times New Roman" w:hAnsi="Times New Roman" w:cs="Times New Roman"/>
                <w:b/>
                <w:bCs/>
                <w:sz w:val="24"/>
                <w:szCs w:val="24"/>
              </w:rPr>
              <w:t xml:space="preserve"> creditele de angajament au crescut cu suma de 23.500 mii lei, respectiv</w:t>
            </w:r>
            <w:r>
              <w:rPr>
                <w:rFonts w:ascii="Times New Roman" w:hAnsi="Times New Roman" w:cs="Times New Roman"/>
                <w:b/>
                <w:bCs/>
                <w:sz w:val="24"/>
                <w:szCs w:val="24"/>
              </w:rPr>
              <w:t xml:space="preserve"> </w:t>
            </w:r>
            <w:r w:rsidRPr="003B47E8">
              <w:rPr>
                <w:rFonts w:ascii="Times New Roman" w:hAnsi="Times New Roman" w:cs="Times New Roman"/>
                <w:b/>
                <w:bCs/>
                <w:sz w:val="24"/>
                <w:szCs w:val="24"/>
              </w:rPr>
              <w:t xml:space="preserve">1,60%, iar creditele bugetare </w:t>
            </w:r>
            <w:r w:rsidRPr="003B47E8">
              <w:rPr>
                <w:rFonts w:ascii="Times New Roman" w:eastAsia="Times New Roman" w:hAnsi="Times New Roman" w:cs="Times New Roman"/>
                <w:b/>
                <w:bCs/>
                <w:color w:val="000000"/>
                <w:sz w:val="24"/>
                <w:szCs w:val="24"/>
              </w:rPr>
              <w:t xml:space="preserve">au crescut cu </w:t>
            </w:r>
            <w:r w:rsidRPr="003B47E8">
              <w:rPr>
                <w:rFonts w:ascii="Times New Roman" w:hAnsi="Times New Roman" w:cs="Times New Roman"/>
                <w:b/>
                <w:bCs/>
                <w:sz w:val="24"/>
                <w:szCs w:val="24"/>
              </w:rPr>
              <w:t>suma de 125.494 mii lei, respectiv 8,59%</w:t>
            </w:r>
            <w:r w:rsidRPr="003B47E8">
              <w:rPr>
                <w:rFonts w:ascii="Times New Roman" w:hAnsi="Times New Roman" w:cs="Times New Roman"/>
                <w:b/>
                <w:bCs/>
                <w:color w:val="000000" w:themeColor="text1"/>
                <w:sz w:val="24"/>
                <w:szCs w:val="24"/>
              </w:rPr>
              <w:t>, astfel:</w:t>
            </w:r>
          </w:p>
          <w:p w14:paraId="005A3C9B" w14:textId="77777777" w:rsidR="00594117" w:rsidRPr="00F161C3" w:rsidRDefault="00594117">
            <w:pPr>
              <w:pStyle w:val="ListParagraph"/>
              <w:numPr>
                <w:ilvl w:val="0"/>
                <w:numId w:val="4"/>
              </w:numPr>
              <w:tabs>
                <w:tab w:val="left" w:pos="489"/>
              </w:tabs>
              <w:spacing w:line="25" w:lineRule="atLeast"/>
              <w:ind w:left="0" w:firstLine="112"/>
              <w:jc w:val="both"/>
              <w:rPr>
                <w:rFonts w:ascii="Times New Roman" w:hAnsi="Times New Roman" w:cs="Times New Roman"/>
                <w:color w:val="000000"/>
                <w:sz w:val="24"/>
                <w:szCs w:val="24"/>
              </w:rPr>
            </w:pPr>
            <w:bookmarkStart w:id="6" w:name="_Hlk109975483"/>
            <w:r w:rsidRPr="00F161C3">
              <w:rPr>
                <w:rFonts w:ascii="Times New Roman" w:hAnsi="Times New Roman" w:cs="Times New Roman"/>
                <w:color w:val="000000" w:themeColor="text1"/>
                <w:sz w:val="24"/>
                <w:szCs w:val="24"/>
              </w:rPr>
              <w:t>t</w:t>
            </w:r>
            <w:r w:rsidRPr="00F161C3">
              <w:rPr>
                <w:rFonts w:ascii="Times New Roman" w:hAnsi="Times New Roman" w:cs="Times New Roman"/>
                <w:sz w:val="24"/>
                <w:szCs w:val="24"/>
              </w:rPr>
              <w:t xml:space="preserve">itlul 56 „Proiecte cu finanţare din fonduri externe nerambursabile (FEN) postaderare”, </w:t>
            </w:r>
            <w:bookmarkEnd w:id="6"/>
            <w:r w:rsidRPr="00F161C3">
              <w:rPr>
                <w:rFonts w:ascii="Times New Roman" w:hAnsi="Times New Roman" w:cs="Times New Roman"/>
                <w:sz w:val="24"/>
                <w:szCs w:val="24"/>
              </w:rPr>
              <w:t>articol 56.48 „Programe finanțate din Fondul European de Dezvoltare Regională (FEDR) aferente cadrului financiar 2021-2027”, creditele de angajament au crescut cu suma de 5.074 mii lei, respectiv 2,09%, iar creditele bugetare au crescut cu suma de 154.238 mii lei, respectiv 27,04%, astfel:</w:t>
            </w:r>
          </w:p>
          <w:p w14:paraId="20D3C267" w14:textId="77777777" w:rsidR="00594117" w:rsidRPr="00F161C3" w:rsidRDefault="00594117">
            <w:pPr>
              <w:pStyle w:val="ListParagraph"/>
              <w:numPr>
                <w:ilvl w:val="0"/>
                <w:numId w:val="5"/>
              </w:numPr>
              <w:tabs>
                <w:tab w:val="left" w:pos="489"/>
              </w:tabs>
              <w:spacing w:line="25" w:lineRule="atLeast"/>
              <w:ind w:left="0" w:hanging="570"/>
              <w:jc w:val="both"/>
              <w:rPr>
                <w:rFonts w:ascii="Times New Roman" w:hAnsi="Times New Roman" w:cs="Times New Roman"/>
                <w:color w:val="000000"/>
                <w:sz w:val="24"/>
                <w:szCs w:val="24"/>
              </w:rPr>
            </w:pPr>
            <w:r w:rsidRPr="00F161C3">
              <w:rPr>
                <w:rFonts w:ascii="Times New Roman" w:hAnsi="Times New Roman" w:cs="Times New Roman"/>
                <w:sz w:val="24"/>
                <w:szCs w:val="24"/>
              </w:rPr>
              <w:t>- alineat 56.48.01 „Finanțare Națională”, creditele de angajament s-au diminuat cu suma de 897 mii lei, respectiv 2,97%, iar creditele bugetare au crescut cu suma de 58.232 mii lei, respectiv 337,05%;</w:t>
            </w:r>
          </w:p>
          <w:p w14:paraId="76D5B6D1" w14:textId="77777777" w:rsidR="00594117" w:rsidRPr="00F161C3" w:rsidRDefault="00594117">
            <w:pPr>
              <w:pStyle w:val="ListParagraph"/>
              <w:numPr>
                <w:ilvl w:val="0"/>
                <w:numId w:val="5"/>
              </w:numPr>
              <w:tabs>
                <w:tab w:val="left" w:pos="112"/>
              </w:tabs>
              <w:spacing w:line="25" w:lineRule="atLeast"/>
              <w:ind w:left="0" w:firstLine="0"/>
              <w:jc w:val="both"/>
              <w:rPr>
                <w:rFonts w:ascii="Times New Roman" w:hAnsi="Times New Roman" w:cs="Times New Roman"/>
                <w:color w:val="000000"/>
                <w:sz w:val="24"/>
                <w:szCs w:val="24"/>
              </w:rPr>
            </w:pPr>
            <w:r w:rsidRPr="00F161C3">
              <w:rPr>
                <w:rFonts w:ascii="Times New Roman" w:hAnsi="Times New Roman" w:cs="Times New Roman"/>
                <w:sz w:val="24"/>
                <w:szCs w:val="24"/>
              </w:rPr>
              <w:t xml:space="preserve"> alineat 56.48.02 „Finanțare Externă Nerambursabilă” creditele bugetare au crescut cu suma de 27.937 mii lei, respectiv</w:t>
            </w:r>
            <w:r w:rsidRPr="00F161C3">
              <w:rPr>
                <w:rFonts w:ascii="Times New Roman" w:hAnsi="Times New Roman" w:cs="Times New Roman"/>
                <w:color w:val="000000"/>
                <w:sz w:val="24"/>
                <w:szCs w:val="24"/>
                <w:shd w:val="clear" w:color="auto" w:fill="FFFFFF"/>
              </w:rPr>
              <w:t xml:space="preserve"> 5,20%;</w:t>
            </w:r>
          </w:p>
          <w:p w14:paraId="7FD37080" w14:textId="77777777" w:rsidR="00594117" w:rsidRPr="00F161C3" w:rsidRDefault="00594117">
            <w:pPr>
              <w:pStyle w:val="ListParagraph"/>
              <w:numPr>
                <w:ilvl w:val="0"/>
                <w:numId w:val="5"/>
              </w:numPr>
              <w:tabs>
                <w:tab w:val="left" w:pos="112"/>
              </w:tabs>
              <w:spacing w:line="25" w:lineRule="atLeast"/>
              <w:ind w:left="0" w:firstLine="0"/>
              <w:jc w:val="both"/>
              <w:rPr>
                <w:rFonts w:ascii="Times New Roman" w:hAnsi="Times New Roman" w:cs="Times New Roman"/>
                <w:color w:val="000000"/>
                <w:sz w:val="24"/>
                <w:szCs w:val="24"/>
              </w:rPr>
            </w:pPr>
            <w:r w:rsidRPr="00F161C3">
              <w:rPr>
                <w:rFonts w:ascii="Times New Roman" w:hAnsi="Times New Roman" w:cs="Times New Roman"/>
                <w:sz w:val="24"/>
                <w:szCs w:val="24"/>
              </w:rPr>
              <w:t>alineat 56.48.03 „Cheltuieli neeligibile” creditele de angajament au crescut cu suma de 5.971 mii lei, respectiv 31,88%, iar creditele bugetare au crescut cu suma de 68.069 mii lei, respectiv 436,54%;</w:t>
            </w:r>
          </w:p>
          <w:p w14:paraId="6D8FD303" w14:textId="77777777" w:rsidR="00594117" w:rsidRPr="00F161C3" w:rsidRDefault="00594117">
            <w:pPr>
              <w:pStyle w:val="ListParagraph"/>
              <w:numPr>
                <w:ilvl w:val="0"/>
                <w:numId w:val="4"/>
              </w:numPr>
              <w:tabs>
                <w:tab w:val="left" w:pos="489"/>
              </w:tabs>
              <w:spacing w:line="25" w:lineRule="atLeast"/>
              <w:ind w:left="0" w:firstLine="112"/>
              <w:jc w:val="both"/>
              <w:rPr>
                <w:rFonts w:ascii="Times New Roman" w:hAnsi="Times New Roman" w:cs="Times New Roman"/>
                <w:color w:val="000000"/>
                <w:sz w:val="24"/>
                <w:szCs w:val="24"/>
              </w:rPr>
            </w:pPr>
            <w:r w:rsidRPr="00F161C3">
              <w:rPr>
                <w:rFonts w:ascii="Times New Roman" w:hAnsi="Times New Roman" w:cs="Times New Roman"/>
                <w:color w:val="000000" w:themeColor="text1"/>
                <w:sz w:val="24"/>
                <w:szCs w:val="24"/>
              </w:rPr>
              <w:t xml:space="preserve">titlul 58 </w:t>
            </w:r>
            <w:r w:rsidRPr="00F161C3">
              <w:rPr>
                <w:rFonts w:ascii="Times New Roman" w:hAnsi="Times New Roman" w:cs="Times New Roman"/>
                <w:sz w:val="24"/>
                <w:szCs w:val="24"/>
              </w:rPr>
              <w:t>„</w:t>
            </w:r>
            <w:r w:rsidRPr="00F161C3">
              <w:rPr>
                <w:rFonts w:ascii="Times New Roman" w:hAnsi="Times New Roman" w:cs="Times New Roman"/>
                <w:color w:val="000000" w:themeColor="text1"/>
                <w:sz w:val="24"/>
                <w:szCs w:val="24"/>
              </w:rPr>
              <w:t>Proiecte cu finanţare din fonduri externe nerambursabile (FEN) postaderare aferente cadrului financiar 2014-2020</w:t>
            </w:r>
            <w:r w:rsidRPr="00F161C3">
              <w:rPr>
                <w:rFonts w:ascii="Times New Roman" w:hAnsi="Times New Roman" w:cs="Times New Roman"/>
                <w:bCs/>
                <w:sz w:val="24"/>
                <w:szCs w:val="24"/>
              </w:rPr>
              <w:t>”,</w:t>
            </w:r>
            <w:r w:rsidRPr="00F161C3">
              <w:rPr>
                <w:rFonts w:ascii="Times New Roman" w:hAnsi="Times New Roman" w:cs="Times New Roman"/>
                <w:sz w:val="24"/>
                <w:szCs w:val="24"/>
              </w:rPr>
              <w:t xml:space="preserve"> articol 58.03 „Programe din Fondul de coeciune (FC)”, alineat 58.03.03 „Cheltuieli neeligibile” creditele de angajament au crescut cu suma de 3.426 mii lei, respectiv 2,40%, iar creditele bugetare s-au diminuat cu suma de 38.744 mii lei, respectiv</w:t>
            </w:r>
            <w:r w:rsidRPr="00F161C3">
              <w:rPr>
                <w:rFonts w:ascii="Times New Roman" w:hAnsi="Times New Roman" w:cs="Times New Roman"/>
                <w:color w:val="000000"/>
                <w:sz w:val="24"/>
                <w:szCs w:val="24"/>
                <w:shd w:val="clear" w:color="auto" w:fill="FFFFFF"/>
              </w:rPr>
              <w:t xml:space="preserve"> 16,02%.</w:t>
            </w:r>
          </w:p>
          <w:bookmarkEnd w:id="5"/>
          <w:p w14:paraId="419F0550" w14:textId="77777777" w:rsidR="00594117" w:rsidRPr="002D1E4F" w:rsidRDefault="00594117" w:rsidP="00C22FCA">
            <w:pPr>
              <w:pStyle w:val="ListParagraph"/>
              <w:numPr>
                <w:ilvl w:val="0"/>
                <w:numId w:val="4"/>
              </w:numPr>
              <w:tabs>
                <w:tab w:val="left" w:pos="489"/>
              </w:tabs>
              <w:suppressAutoHyphens w:val="0"/>
              <w:spacing w:line="25" w:lineRule="atLeast"/>
              <w:ind w:left="0" w:firstLine="112"/>
              <w:jc w:val="both"/>
              <w:rPr>
                <w:rFonts w:ascii="Times New Roman" w:hAnsi="Times New Roman" w:cs="Times New Roman"/>
                <w:color w:val="000000"/>
                <w:sz w:val="24"/>
                <w:szCs w:val="24"/>
              </w:rPr>
            </w:pPr>
            <w:r w:rsidRPr="00F161C3">
              <w:rPr>
                <w:rFonts w:ascii="Times New Roman" w:hAnsi="Times New Roman" w:cs="Times New Roman"/>
                <w:color w:val="000000" w:themeColor="text1"/>
                <w:sz w:val="24"/>
                <w:szCs w:val="24"/>
              </w:rPr>
              <w:t xml:space="preserve">titlul 65 </w:t>
            </w:r>
            <w:r w:rsidRPr="00F161C3">
              <w:rPr>
                <w:rFonts w:ascii="Times New Roman" w:hAnsi="Times New Roman" w:cs="Times New Roman"/>
                <w:sz w:val="24"/>
                <w:szCs w:val="24"/>
              </w:rPr>
              <w:t>„Cheltuieli aferente programelor cu finantare rambursabila                         (BDCE V)”, articol 65.01 „Cheltuieli aferente programelor cu finantare rambursabila  (BDCE V)” creditele de angajament au crescut cu suma de 15.000 mii lei, respectiv 18,93%, iar creditele bugetare au crescut cu suma de 10.000 mii lei, respectiv</w:t>
            </w:r>
            <w:r w:rsidRPr="00F161C3">
              <w:rPr>
                <w:rFonts w:ascii="Times New Roman" w:hAnsi="Times New Roman" w:cs="Times New Roman"/>
                <w:color w:val="000000"/>
                <w:sz w:val="24"/>
                <w:szCs w:val="24"/>
                <w:shd w:val="clear" w:color="auto" w:fill="FFFFFF"/>
              </w:rPr>
              <w:t xml:space="preserve"> 13,55%.</w:t>
            </w:r>
          </w:p>
          <w:p w14:paraId="310AE0D8" w14:textId="77777777" w:rsidR="002D1E4F" w:rsidRPr="00F161C3" w:rsidRDefault="002D1E4F" w:rsidP="002D1E4F">
            <w:pPr>
              <w:pStyle w:val="ListParagraph"/>
              <w:tabs>
                <w:tab w:val="left" w:pos="489"/>
              </w:tabs>
              <w:suppressAutoHyphens w:val="0"/>
              <w:spacing w:line="25" w:lineRule="atLeast"/>
              <w:ind w:left="112"/>
              <w:jc w:val="both"/>
              <w:rPr>
                <w:rFonts w:ascii="Times New Roman" w:hAnsi="Times New Roman" w:cs="Times New Roman"/>
                <w:color w:val="000000"/>
                <w:sz w:val="24"/>
                <w:szCs w:val="24"/>
              </w:rPr>
            </w:pPr>
          </w:p>
          <w:p w14:paraId="6D73082E" w14:textId="77777777" w:rsidR="00594117" w:rsidRPr="00F161C3" w:rsidRDefault="00594117">
            <w:pPr>
              <w:pStyle w:val="ListParagraph"/>
              <w:numPr>
                <w:ilvl w:val="0"/>
                <w:numId w:val="9"/>
              </w:numPr>
              <w:spacing w:line="25" w:lineRule="atLeast"/>
              <w:jc w:val="both"/>
              <w:rPr>
                <w:rFonts w:ascii="Times New Roman" w:hAnsi="Times New Roman" w:cs="Times New Roman"/>
                <w:b/>
                <w:color w:val="000000" w:themeColor="text1"/>
                <w:sz w:val="24"/>
                <w:szCs w:val="24"/>
              </w:rPr>
            </w:pPr>
            <w:r w:rsidRPr="00F161C3">
              <w:rPr>
                <w:rFonts w:ascii="Times New Roman" w:hAnsi="Times New Roman" w:cs="Times New Roman"/>
                <w:b/>
                <w:bCs/>
                <w:color w:val="000000" w:themeColor="text1"/>
                <w:sz w:val="24"/>
                <w:szCs w:val="24"/>
                <w:shd w:val="clear" w:color="auto" w:fill="FFFFFF"/>
              </w:rPr>
              <w:t xml:space="preserve">Sursa D </w:t>
            </w:r>
            <w:r w:rsidRPr="00F161C3">
              <w:rPr>
                <w:rFonts w:ascii="Times New Roman" w:hAnsi="Times New Roman" w:cs="Times New Roman"/>
                <w:b/>
                <w:bCs/>
                <w:color w:val="000000" w:themeColor="text1"/>
                <w:sz w:val="24"/>
                <w:szCs w:val="24"/>
              </w:rPr>
              <w:t>„Fonduri externe nerambursabile</w:t>
            </w:r>
            <w:r w:rsidRPr="00F161C3">
              <w:rPr>
                <w:rFonts w:ascii="Times New Roman" w:hAnsi="Times New Roman" w:cs="Times New Roman"/>
                <w:b/>
                <w:color w:val="000000" w:themeColor="text1"/>
                <w:sz w:val="24"/>
                <w:szCs w:val="24"/>
              </w:rPr>
              <w:t>”:</w:t>
            </w:r>
          </w:p>
          <w:p w14:paraId="710DB3CF" w14:textId="77777777" w:rsidR="00594117" w:rsidRPr="00F161C3" w:rsidRDefault="00594117" w:rsidP="00594117">
            <w:pPr>
              <w:pStyle w:val="ListParagraph"/>
              <w:spacing w:line="25" w:lineRule="atLeast"/>
              <w:ind w:left="1428"/>
              <w:jc w:val="both"/>
              <w:rPr>
                <w:rFonts w:ascii="Times New Roman" w:hAnsi="Times New Roman" w:cs="Times New Roman"/>
                <w:b/>
                <w:color w:val="000000" w:themeColor="text1"/>
                <w:sz w:val="24"/>
                <w:szCs w:val="24"/>
              </w:rPr>
            </w:pPr>
          </w:p>
          <w:p w14:paraId="35B80A01" w14:textId="77777777" w:rsidR="00594117" w:rsidRPr="002D1E4F" w:rsidRDefault="00594117">
            <w:pPr>
              <w:pStyle w:val="ListParagraph"/>
              <w:numPr>
                <w:ilvl w:val="0"/>
                <w:numId w:val="13"/>
              </w:numPr>
              <w:tabs>
                <w:tab w:val="left" w:pos="398"/>
              </w:tabs>
              <w:spacing w:line="25" w:lineRule="atLeast"/>
              <w:ind w:left="0" w:firstLine="64"/>
              <w:jc w:val="both"/>
              <w:rPr>
                <w:rFonts w:ascii="Times New Roman" w:eastAsia="Times New Roman" w:hAnsi="Times New Roman" w:cs="Times New Roman"/>
                <w:color w:val="000000" w:themeColor="text1"/>
                <w:sz w:val="24"/>
                <w:szCs w:val="24"/>
                <w:lang w:eastAsia="en-US"/>
              </w:rPr>
            </w:pPr>
            <w:r w:rsidRPr="00F161C3">
              <w:rPr>
                <w:rFonts w:ascii="Times New Roman" w:hAnsi="Times New Roman" w:cs="Times New Roman"/>
                <w:b/>
                <w:bCs/>
                <w:color w:val="000000" w:themeColor="text1"/>
                <w:sz w:val="24"/>
                <w:szCs w:val="24"/>
              </w:rPr>
              <w:t>Subc</w:t>
            </w:r>
            <w:r w:rsidRPr="00F161C3">
              <w:rPr>
                <w:rFonts w:ascii="Times New Roman" w:eastAsia="Times New Roman" w:hAnsi="Times New Roman" w:cs="Times New Roman"/>
                <w:b/>
                <w:bCs/>
                <w:color w:val="000000" w:themeColor="text1"/>
                <w:sz w:val="24"/>
                <w:szCs w:val="24"/>
                <w:lang w:eastAsia="en-US"/>
              </w:rPr>
              <w:t xml:space="preserve">apitolul 48.15.03 </w:t>
            </w:r>
            <w:r w:rsidRPr="00F161C3">
              <w:rPr>
                <w:rFonts w:ascii="Times New Roman" w:hAnsi="Times New Roman" w:cs="Times New Roman"/>
                <w:b/>
                <w:color w:val="000000" w:themeColor="text1"/>
                <w:sz w:val="24"/>
                <w:szCs w:val="24"/>
              </w:rPr>
              <w:t>„</w:t>
            </w:r>
            <w:r w:rsidRPr="00F161C3">
              <w:rPr>
                <w:rFonts w:ascii="Times New Roman" w:hAnsi="Times New Roman" w:cs="Times New Roman"/>
                <w:b/>
                <w:bCs/>
                <w:color w:val="000000" w:themeColor="text1"/>
                <w:sz w:val="24"/>
                <w:szCs w:val="24"/>
                <w:lang w:val="nl-NL"/>
              </w:rPr>
              <w:t>Alte programe comunitare finanțate în perioada 2014-2022 (APC)</w:t>
            </w:r>
            <w:r w:rsidRPr="00F161C3">
              <w:rPr>
                <w:rFonts w:ascii="Times New Roman" w:hAnsi="Times New Roman" w:cs="Times New Roman"/>
                <w:b/>
                <w:color w:val="000000" w:themeColor="text1"/>
                <w:sz w:val="24"/>
                <w:szCs w:val="24"/>
              </w:rPr>
              <w:t>”,</w:t>
            </w:r>
            <w:r w:rsidRPr="00F161C3">
              <w:rPr>
                <w:rFonts w:ascii="Times New Roman" w:hAnsi="Times New Roman" w:cs="Times New Roman"/>
                <w:b/>
                <w:bCs/>
                <w:color w:val="000000" w:themeColor="text1"/>
                <w:sz w:val="24"/>
                <w:szCs w:val="24"/>
                <w:lang w:val="nl-NL"/>
              </w:rPr>
              <w:t xml:space="preserve"> </w:t>
            </w:r>
            <w:r w:rsidRPr="00F161C3">
              <w:rPr>
                <w:rFonts w:ascii="Times New Roman" w:hAnsi="Times New Roman" w:cs="Times New Roman"/>
                <w:bCs/>
                <w:color w:val="000000" w:themeColor="text1"/>
                <w:sz w:val="24"/>
                <w:szCs w:val="24"/>
              </w:rPr>
              <w:t>se majorează cu suma de 12 mii lei, respectiv 100,00%, suma de 12 mii lei fiind disponibilă în cont la data de 27.08.2024, conform extras cont Trezoreria A.T.C.P.M.B., p</w:t>
            </w:r>
            <w:r w:rsidRPr="00F161C3">
              <w:rPr>
                <w:rFonts w:ascii="Times New Roman" w:eastAsia="Times New Roman" w:hAnsi="Times New Roman" w:cs="Times New Roman"/>
                <w:color w:val="000000" w:themeColor="text1"/>
                <w:sz w:val="24"/>
                <w:szCs w:val="24"/>
              </w:rPr>
              <w:t>entru P</w:t>
            </w:r>
            <w:r w:rsidRPr="00F161C3">
              <w:rPr>
                <w:rFonts w:ascii="Times New Roman" w:hAnsi="Times New Roman" w:cs="Times New Roman"/>
                <w:bCs/>
                <w:color w:val="000000" w:themeColor="text1"/>
                <w:sz w:val="24"/>
                <w:szCs w:val="24"/>
              </w:rPr>
              <w:t>roiectul „Sprijin acordat statelor membre pentru stabilirea de sisteme naționale, puncte locale de colectare și infrastructură digitală pentru monitorizarea Covid 19 și a variantelor acestuia în apele uzate-România”</w:t>
            </w:r>
            <w:r w:rsidRPr="00F161C3">
              <w:rPr>
                <w:rFonts w:ascii="Times New Roman" w:eastAsia="Times New Roman" w:hAnsi="Times New Roman" w:cs="Times New Roman"/>
                <w:bCs/>
                <w:color w:val="000000" w:themeColor="text1"/>
                <w:sz w:val="24"/>
                <w:szCs w:val="24"/>
                <w:lang w:eastAsia="ja-JP"/>
              </w:rPr>
              <w:t>.</w:t>
            </w:r>
          </w:p>
          <w:p w14:paraId="56E0017A" w14:textId="77777777" w:rsidR="002D1E4F" w:rsidRPr="002D1E4F" w:rsidRDefault="002D1E4F" w:rsidP="002D1E4F">
            <w:pPr>
              <w:tabs>
                <w:tab w:val="left" w:pos="398"/>
              </w:tabs>
              <w:spacing w:line="25" w:lineRule="atLeast"/>
              <w:jc w:val="both"/>
              <w:rPr>
                <w:rFonts w:ascii="Times New Roman" w:eastAsia="Times New Roman" w:hAnsi="Times New Roman" w:cs="Times New Roman"/>
                <w:color w:val="000000" w:themeColor="text1"/>
                <w:sz w:val="24"/>
                <w:szCs w:val="24"/>
                <w:lang w:eastAsia="en-US"/>
              </w:rPr>
            </w:pPr>
          </w:p>
          <w:p w14:paraId="7064A14D" w14:textId="77777777" w:rsidR="00594117" w:rsidRPr="00F161C3" w:rsidRDefault="00594117">
            <w:pPr>
              <w:pStyle w:val="ListParagraph"/>
              <w:numPr>
                <w:ilvl w:val="0"/>
                <w:numId w:val="13"/>
              </w:numPr>
              <w:spacing w:line="25" w:lineRule="atLeast"/>
              <w:ind w:hanging="310"/>
              <w:jc w:val="both"/>
              <w:rPr>
                <w:rFonts w:ascii="Times New Roman" w:hAnsi="Times New Roman" w:cs="Times New Roman"/>
                <w:b/>
                <w:color w:val="000000" w:themeColor="text1"/>
                <w:sz w:val="24"/>
                <w:szCs w:val="24"/>
              </w:rPr>
            </w:pPr>
            <w:r w:rsidRPr="00F161C3">
              <w:rPr>
                <w:rFonts w:ascii="Times New Roman" w:hAnsi="Times New Roman" w:cs="Times New Roman"/>
                <w:b/>
                <w:bCs/>
                <w:color w:val="000000" w:themeColor="text1"/>
                <w:sz w:val="24"/>
                <w:szCs w:val="24"/>
              </w:rPr>
              <w:lastRenderedPageBreak/>
              <w:t>Capitolul 70.08 „Locuințe</w:t>
            </w:r>
            <w:r w:rsidRPr="00F161C3">
              <w:rPr>
                <w:rFonts w:ascii="Times New Roman" w:hAnsi="Times New Roman" w:cs="Times New Roman"/>
                <w:b/>
                <w:color w:val="000000" w:themeColor="text1"/>
                <w:sz w:val="24"/>
                <w:szCs w:val="24"/>
              </w:rPr>
              <w:t>, servicii și dezvoltare publică”:</w:t>
            </w:r>
          </w:p>
          <w:p w14:paraId="5F8CF81D" w14:textId="77777777" w:rsidR="00594117" w:rsidRPr="00F161C3" w:rsidRDefault="00594117" w:rsidP="00AA7B08">
            <w:pPr>
              <w:pStyle w:val="ListParagraph"/>
              <w:tabs>
                <w:tab w:val="left" w:pos="348"/>
                <w:tab w:val="left" w:pos="966"/>
              </w:tabs>
              <w:spacing w:after="120" w:line="25" w:lineRule="atLeast"/>
              <w:ind w:left="-29" w:firstLine="144"/>
              <w:contextualSpacing w:val="0"/>
              <w:jc w:val="both"/>
              <w:rPr>
                <w:rFonts w:ascii="Times New Roman" w:hAnsi="Times New Roman" w:cs="Times New Roman"/>
                <w:bCs/>
                <w:color w:val="000000" w:themeColor="text1"/>
                <w:sz w:val="24"/>
                <w:szCs w:val="24"/>
              </w:rPr>
            </w:pPr>
            <w:r w:rsidRPr="00F161C3">
              <w:rPr>
                <w:rFonts w:ascii="Times New Roman" w:hAnsi="Times New Roman" w:cs="Times New Roman"/>
                <w:b/>
                <w:color w:val="000000" w:themeColor="text1"/>
                <w:sz w:val="24"/>
                <w:szCs w:val="24"/>
              </w:rPr>
              <w:t xml:space="preserve">La titlul 58 „Proiecte cu finanțare din fonduri externe nerambursabile aferente cadrului financiar 2014-2020”, </w:t>
            </w:r>
            <w:r w:rsidRPr="00F161C3">
              <w:rPr>
                <w:rFonts w:ascii="Times New Roman" w:hAnsi="Times New Roman" w:cs="Times New Roman"/>
                <w:color w:val="000000" w:themeColor="text1"/>
                <w:sz w:val="24"/>
                <w:szCs w:val="24"/>
              </w:rPr>
              <w:t>articol 58.15 „Alte programe comunitare finanțate în perioada 2014-2022 (APC)</w:t>
            </w:r>
            <w:r w:rsidRPr="0040249C">
              <w:rPr>
                <w:rFonts w:ascii="Times New Roman" w:hAnsi="Times New Roman" w:cs="Times New Roman"/>
                <w:color w:val="000000" w:themeColor="text1"/>
                <w:sz w:val="24"/>
                <w:szCs w:val="24"/>
                <w:lang w:val="pt-BR"/>
              </w:rPr>
              <w:t>”, alineat 58.15.02</w:t>
            </w:r>
            <w:r w:rsidRPr="00F161C3">
              <w:rPr>
                <w:rFonts w:ascii="Times New Roman" w:hAnsi="Times New Roman" w:cs="Times New Roman"/>
                <w:sz w:val="24"/>
                <w:szCs w:val="24"/>
              </w:rPr>
              <w:t xml:space="preserve"> </w:t>
            </w:r>
            <w:r w:rsidRPr="00F161C3">
              <w:rPr>
                <w:rFonts w:ascii="Times New Roman" w:hAnsi="Times New Roman" w:cs="Times New Roman"/>
                <w:color w:val="000000" w:themeColor="text1"/>
                <w:sz w:val="24"/>
                <w:szCs w:val="24"/>
              </w:rPr>
              <w:t>„Finanțare Externă Nerambursabilă”,</w:t>
            </w:r>
            <w:r w:rsidRPr="00F161C3">
              <w:rPr>
                <w:rFonts w:ascii="Times New Roman" w:hAnsi="Times New Roman" w:cs="Times New Roman"/>
                <w:b/>
                <w:bCs/>
                <w:color w:val="000000" w:themeColor="text1"/>
                <w:sz w:val="24"/>
                <w:szCs w:val="24"/>
              </w:rPr>
              <w:t xml:space="preserve"> </w:t>
            </w:r>
            <w:r w:rsidRPr="00F161C3">
              <w:rPr>
                <w:rFonts w:ascii="Times New Roman" w:hAnsi="Times New Roman" w:cs="Times New Roman"/>
                <w:color w:val="000000"/>
                <w:sz w:val="24"/>
                <w:szCs w:val="24"/>
              </w:rPr>
              <w:t>suma a crescut la</w:t>
            </w:r>
            <w:r w:rsidRPr="00F161C3">
              <w:rPr>
                <w:rFonts w:ascii="Times New Roman" w:hAnsi="Times New Roman" w:cs="Times New Roman"/>
                <w:color w:val="000000"/>
                <w:sz w:val="24"/>
                <w:szCs w:val="24"/>
                <w:shd w:val="clear" w:color="auto" w:fill="FFFFFF"/>
              </w:rPr>
              <w:t xml:space="preserve"> creditele de angajament, cât și la creditele bugetare cu 12 mii lei, respectiv 100,00%, pentru finanțarea</w:t>
            </w:r>
            <w:r w:rsidRPr="00F161C3">
              <w:rPr>
                <w:rFonts w:ascii="Times New Roman" w:hAnsi="Times New Roman" w:cs="Times New Roman"/>
                <w:bCs/>
                <w:color w:val="000000" w:themeColor="text1"/>
                <w:sz w:val="24"/>
                <w:szCs w:val="24"/>
              </w:rPr>
              <w:t xml:space="preserve"> „Sprijin acordat statelor membre pentru stabilirea de sisteme naționale, puncte locale de colectare și infrastructură digitală pentru monitorizarea Covid 19 și a variantelor acestuia în apele uzate-România”.</w:t>
            </w:r>
          </w:p>
          <w:p w14:paraId="3E17552A" w14:textId="77777777" w:rsidR="00594117" w:rsidRPr="00F161C3" w:rsidRDefault="00594117" w:rsidP="00594117">
            <w:pPr>
              <w:tabs>
                <w:tab w:val="left" w:pos="348"/>
                <w:tab w:val="left" w:pos="966"/>
              </w:tabs>
              <w:spacing w:line="25" w:lineRule="atLeast"/>
              <w:jc w:val="both"/>
              <w:rPr>
                <w:rFonts w:ascii="Times New Roman" w:hAnsi="Times New Roman" w:cs="Times New Roman"/>
                <w:bCs/>
                <w:color w:val="000000" w:themeColor="text1"/>
                <w:sz w:val="24"/>
                <w:szCs w:val="24"/>
              </w:rPr>
            </w:pPr>
            <w:r w:rsidRPr="00F161C3">
              <w:rPr>
                <w:rFonts w:ascii="Times New Roman" w:hAnsi="Times New Roman" w:cs="Times New Roman"/>
                <w:bCs/>
                <w:color w:val="000000" w:themeColor="text1"/>
                <w:sz w:val="24"/>
                <w:szCs w:val="24"/>
              </w:rPr>
              <w:t>Din derularea Proiectului sus-men</w:t>
            </w:r>
            <w:r w:rsidR="005908E6">
              <w:rPr>
                <w:rFonts w:ascii="Times New Roman" w:hAnsi="Times New Roman" w:cs="Times New Roman"/>
                <w:bCs/>
                <w:color w:val="000000" w:themeColor="text1"/>
                <w:sz w:val="24"/>
                <w:szCs w:val="24"/>
              </w:rPr>
              <w:t>ț</w:t>
            </w:r>
            <w:r w:rsidRPr="00F161C3">
              <w:rPr>
                <w:rFonts w:ascii="Times New Roman" w:hAnsi="Times New Roman" w:cs="Times New Roman"/>
                <w:bCs/>
                <w:color w:val="000000" w:themeColor="text1"/>
                <w:sz w:val="24"/>
                <w:szCs w:val="24"/>
              </w:rPr>
              <w:t xml:space="preserve">ionat suma disponibilă în cont la data de 27.08.2024, conform extras cont Trezoreria A.T.C.P.M.B., sursa D </w:t>
            </w:r>
            <w:r w:rsidRPr="00F161C3">
              <w:rPr>
                <w:rFonts w:ascii="Times New Roman" w:hAnsi="Times New Roman" w:cs="Times New Roman"/>
                <w:color w:val="000000" w:themeColor="text1"/>
                <w:sz w:val="24"/>
                <w:szCs w:val="24"/>
              </w:rPr>
              <w:t>„Fonduri externe nerambursabile” este de 11.683,08 lei. După aprobarea</w:t>
            </w:r>
            <w:r w:rsidR="00AA7B08">
              <w:rPr>
                <w:rFonts w:ascii="Times New Roman" w:hAnsi="Times New Roman" w:cs="Times New Roman"/>
                <w:color w:val="000000" w:themeColor="text1"/>
                <w:sz w:val="24"/>
                <w:szCs w:val="24"/>
              </w:rPr>
              <w:t xml:space="preserve"> proiectului de h</w:t>
            </w:r>
            <w:r w:rsidRPr="00F161C3">
              <w:rPr>
                <w:rFonts w:ascii="Times New Roman" w:hAnsi="Times New Roman" w:cs="Times New Roman"/>
                <w:color w:val="000000" w:themeColor="text1"/>
                <w:sz w:val="24"/>
                <w:szCs w:val="24"/>
              </w:rPr>
              <w:t>otărâr</w:t>
            </w:r>
            <w:r w:rsidR="00AA7B08">
              <w:rPr>
                <w:rFonts w:ascii="Times New Roman" w:hAnsi="Times New Roman" w:cs="Times New Roman"/>
                <w:color w:val="000000" w:themeColor="text1"/>
                <w:sz w:val="24"/>
                <w:szCs w:val="24"/>
              </w:rPr>
              <w:t>e a</w:t>
            </w:r>
            <w:r w:rsidRPr="00F161C3">
              <w:rPr>
                <w:rFonts w:ascii="Times New Roman" w:hAnsi="Times New Roman" w:cs="Times New Roman"/>
                <w:color w:val="000000" w:themeColor="text1"/>
                <w:sz w:val="24"/>
                <w:szCs w:val="24"/>
              </w:rPr>
              <w:t xml:space="preserve"> Guvern</w:t>
            </w:r>
            <w:r w:rsidR="00AA7B08">
              <w:rPr>
                <w:rFonts w:ascii="Times New Roman" w:hAnsi="Times New Roman" w:cs="Times New Roman"/>
                <w:color w:val="000000" w:themeColor="text1"/>
                <w:sz w:val="24"/>
                <w:szCs w:val="24"/>
              </w:rPr>
              <w:t>ului</w:t>
            </w:r>
            <w:r w:rsidRPr="00F161C3">
              <w:rPr>
                <w:rFonts w:ascii="Times New Roman" w:hAnsi="Times New Roman" w:cs="Times New Roman"/>
                <w:color w:val="000000" w:themeColor="text1"/>
                <w:sz w:val="24"/>
                <w:szCs w:val="24"/>
              </w:rPr>
              <w:t xml:space="preserve"> se va proceda la reconstituirea plăților efetuate de către Administrația Națională </w:t>
            </w:r>
            <w:r w:rsidRPr="00F161C3">
              <w:rPr>
                <w:rFonts w:ascii="Times New Roman" w:hAnsi="Times New Roman" w:cs="Times New Roman"/>
                <w:bCs/>
                <w:color w:val="000000" w:themeColor="text1"/>
                <w:sz w:val="24"/>
                <w:szCs w:val="24"/>
              </w:rPr>
              <w:t>„Apele Române” din Surse Proprii.</w:t>
            </w:r>
          </w:p>
          <w:p w14:paraId="202B03ED" w14:textId="77777777" w:rsidR="00594117" w:rsidRPr="00F161C3" w:rsidRDefault="00AA7B08" w:rsidP="00594117">
            <w:pPr>
              <w:tabs>
                <w:tab w:val="left" w:pos="1021"/>
              </w:tabs>
              <w:spacing w:line="25" w:lineRule="atLeast"/>
              <w:ind w:left="-31"/>
              <w:jc w:val="both"/>
              <w:rPr>
                <w:rFonts w:ascii="Times New Roman" w:hAnsi="Times New Roman" w:cs="Times New Roman"/>
                <w:bCs/>
                <w:sz w:val="24"/>
                <w:szCs w:val="24"/>
              </w:rPr>
            </w:pPr>
            <w:r>
              <w:rPr>
                <w:rFonts w:ascii="Times New Roman" w:hAnsi="Times New Roman" w:cs="Times New Roman"/>
                <w:bCs/>
                <w:sz w:val="24"/>
                <w:szCs w:val="24"/>
              </w:rPr>
              <w:t xml:space="preserve"> </w:t>
            </w:r>
            <w:r w:rsidR="00594117" w:rsidRPr="00F161C3">
              <w:rPr>
                <w:rFonts w:ascii="Times New Roman" w:hAnsi="Times New Roman" w:cs="Times New Roman"/>
                <w:bCs/>
                <w:sz w:val="24"/>
                <w:szCs w:val="24"/>
              </w:rPr>
              <w:t xml:space="preserve">Diferența dintre cheltuieli și venituri, în sumă de 265.670 mii lei,             reprezintă deficitul bugetar aprobat conform Hotărârii Guvernului                           nr. 233/2024 </w:t>
            </w:r>
            <w:r w:rsidR="00594117" w:rsidRPr="00AA7B08">
              <w:rPr>
                <w:rStyle w:val="spar"/>
                <w:rFonts w:ascii="Times New Roman" w:hAnsi="Times New Roman" w:cs="Times New Roman"/>
                <w:iCs/>
                <w:color w:val="000000"/>
                <w:sz w:val="24"/>
                <w:szCs w:val="24"/>
              </w:rPr>
              <w:t>privind aprobarea bugetului de venituri şi cheltuieli pe anul 2024 pentru Administraţia Naţională „Apele Române”, aflată în coordonarea Ministerului Mediului, Apelor şi Pădurilor</w:t>
            </w:r>
            <w:r w:rsidR="00594117" w:rsidRPr="00F161C3">
              <w:rPr>
                <w:rStyle w:val="spar"/>
                <w:rFonts w:ascii="Times New Roman" w:hAnsi="Times New Roman" w:cs="Times New Roman"/>
                <w:i/>
                <w:iCs/>
                <w:color w:val="000000"/>
                <w:sz w:val="24"/>
                <w:szCs w:val="24"/>
              </w:rPr>
              <w:t xml:space="preserve">, </w:t>
            </w:r>
            <w:r w:rsidR="00594117" w:rsidRPr="00F161C3">
              <w:rPr>
                <w:rFonts w:ascii="Times New Roman" w:hAnsi="Times New Roman" w:cs="Times New Roman"/>
                <w:bCs/>
                <w:sz w:val="24"/>
                <w:szCs w:val="24"/>
              </w:rPr>
              <w:t>reprezintă deficitul bugetar care va fi acoperit din excedentul anilor anteriori.</w:t>
            </w:r>
          </w:p>
          <w:p w14:paraId="2D426281" w14:textId="77777777" w:rsidR="00594117" w:rsidRPr="00F161C3" w:rsidRDefault="00594117" w:rsidP="00594117">
            <w:pPr>
              <w:spacing w:line="25" w:lineRule="atLeast"/>
              <w:ind w:firstLine="672"/>
              <w:jc w:val="both"/>
              <w:rPr>
                <w:rFonts w:ascii="Times New Roman" w:hAnsi="Times New Roman" w:cs="Times New Roman"/>
                <w:color w:val="000000" w:themeColor="text1"/>
                <w:sz w:val="24"/>
                <w:szCs w:val="24"/>
              </w:rPr>
            </w:pPr>
            <w:r w:rsidRPr="00F161C3">
              <w:rPr>
                <w:rFonts w:ascii="Times New Roman" w:hAnsi="Times New Roman" w:cs="Times New Roman"/>
                <w:color w:val="000000" w:themeColor="text1"/>
                <w:sz w:val="24"/>
                <w:szCs w:val="24"/>
              </w:rPr>
              <w:tab/>
              <w:t>Componenţa acestui excedent este următoarea:</w:t>
            </w:r>
          </w:p>
          <w:p w14:paraId="66C9CCAC" w14:textId="77777777" w:rsidR="00594117" w:rsidRPr="00F161C3" w:rsidRDefault="00594117" w:rsidP="00594117">
            <w:pPr>
              <w:spacing w:line="25" w:lineRule="atLeast"/>
              <w:ind w:firstLine="871"/>
              <w:jc w:val="both"/>
              <w:rPr>
                <w:rFonts w:ascii="Times New Roman" w:hAnsi="Times New Roman" w:cs="Times New Roman"/>
                <w:color w:val="000000" w:themeColor="text1"/>
                <w:sz w:val="24"/>
                <w:szCs w:val="24"/>
              </w:rPr>
            </w:pPr>
            <w:r w:rsidRPr="00F161C3">
              <w:rPr>
                <w:rFonts w:ascii="Times New Roman" w:hAnsi="Times New Roman" w:cs="Times New Roman"/>
                <w:color w:val="000000" w:themeColor="text1"/>
                <w:sz w:val="24"/>
                <w:szCs w:val="24"/>
              </w:rPr>
              <w:t>- excedent an 2014 = 359.092 mii lei;</w:t>
            </w:r>
          </w:p>
          <w:p w14:paraId="66BDCC35" w14:textId="77777777" w:rsidR="00594117" w:rsidRPr="00F161C3" w:rsidRDefault="00594117" w:rsidP="00594117">
            <w:pPr>
              <w:spacing w:line="25" w:lineRule="atLeast"/>
              <w:ind w:firstLine="871"/>
              <w:jc w:val="both"/>
              <w:rPr>
                <w:rFonts w:ascii="Times New Roman" w:hAnsi="Times New Roman" w:cs="Times New Roman"/>
                <w:color w:val="000000" w:themeColor="text1"/>
                <w:sz w:val="24"/>
                <w:szCs w:val="24"/>
              </w:rPr>
            </w:pPr>
            <w:r w:rsidRPr="00F161C3">
              <w:rPr>
                <w:rFonts w:ascii="Times New Roman" w:hAnsi="Times New Roman" w:cs="Times New Roman"/>
                <w:color w:val="000000" w:themeColor="text1"/>
                <w:sz w:val="24"/>
                <w:szCs w:val="24"/>
              </w:rPr>
              <w:t xml:space="preserve">- excedent an 2015 = 310.854 mii lei;         </w:t>
            </w:r>
          </w:p>
          <w:p w14:paraId="1A4FF269" w14:textId="77777777" w:rsidR="00594117" w:rsidRPr="00F161C3" w:rsidRDefault="00594117" w:rsidP="00594117">
            <w:pPr>
              <w:spacing w:line="25" w:lineRule="atLeast"/>
              <w:ind w:firstLine="672"/>
              <w:jc w:val="both"/>
              <w:rPr>
                <w:rFonts w:ascii="Times New Roman" w:hAnsi="Times New Roman" w:cs="Times New Roman"/>
                <w:color w:val="000000" w:themeColor="text1"/>
                <w:sz w:val="24"/>
                <w:szCs w:val="24"/>
              </w:rPr>
            </w:pPr>
            <w:r w:rsidRPr="00F161C3">
              <w:rPr>
                <w:rFonts w:ascii="Times New Roman" w:hAnsi="Times New Roman" w:cs="Times New Roman"/>
                <w:color w:val="000000" w:themeColor="text1"/>
                <w:sz w:val="24"/>
                <w:szCs w:val="24"/>
              </w:rPr>
              <w:t xml:space="preserve">    - deficit an 2016     =   42.634 mii lei;</w:t>
            </w:r>
          </w:p>
          <w:p w14:paraId="081361DE" w14:textId="77777777" w:rsidR="00594117" w:rsidRPr="00F161C3" w:rsidRDefault="00594117" w:rsidP="00594117">
            <w:pPr>
              <w:spacing w:line="25" w:lineRule="atLeast"/>
              <w:ind w:firstLine="672"/>
              <w:jc w:val="both"/>
              <w:rPr>
                <w:rFonts w:ascii="Times New Roman" w:hAnsi="Times New Roman" w:cs="Times New Roman"/>
                <w:color w:val="000000" w:themeColor="text1"/>
                <w:sz w:val="24"/>
                <w:szCs w:val="24"/>
              </w:rPr>
            </w:pPr>
            <w:r w:rsidRPr="00F161C3">
              <w:rPr>
                <w:rFonts w:ascii="Times New Roman" w:hAnsi="Times New Roman" w:cs="Times New Roman"/>
                <w:color w:val="000000" w:themeColor="text1"/>
                <w:sz w:val="24"/>
                <w:szCs w:val="24"/>
              </w:rPr>
              <w:t xml:space="preserve">    - deficit an 2017     = 181.467 mii lei;</w:t>
            </w:r>
          </w:p>
          <w:p w14:paraId="6A9E2C35" w14:textId="77777777" w:rsidR="00594117" w:rsidRPr="00F161C3" w:rsidRDefault="00594117" w:rsidP="00594117">
            <w:pPr>
              <w:spacing w:line="25" w:lineRule="atLeast"/>
              <w:ind w:firstLine="672"/>
              <w:jc w:val="both"/>
              <w:rPr>
                <w:rFonts w:ascii="Times New Roman" w:hAnsi="Times New Roman" w:cs="Times New Roman"/>
                <w:color w:val="000000" w:themeColor="text1"/>
                <w:sz w:val="24"/>
                <w:szCs w:val="24"/>
              </w:rPr>
            </w:pPr>
            <w:r w:rsidRPr="00F161C3">
              <w:rPr>
                <w:rFonts w:ascii="Times New Roman" w:hAnsi="Times New Roman" w:cs="Times New Roman"/>
                <w:color w:val="000000" w:themeColor="text1"/>
                <w:sz w:val="24"/>
                <w:szCs w:val="24"/>
              </w:rPr>
              <w:t xml:space="preserve">    - deficit an 2018     = 155.786 mii lei;</w:t>
            </w:r>
          </w:p>
          <w:p w14:paraId="5112CDB0" w14:textId="77777777" w:rsidR="00594117" w:rsidRPr="00F161C3" w:rsidRDefault="00594117" w:rsidP="00594117">
            <w:pPr>
              <w:spacing w:line="25" w:lineRule="atLeast"/>
              <w:ind w:firstLine="672"/>
              <w:jc w:val="both"/>
              <w:rPr>
                <w:rFonts w:ascii="Times New Roman" w:hAnsi="Times New Roman" w:cs="Times New Roman"/>
                <w:color w:val="000000" w:themeColor="text1"/>
                <w:sz w:val="24"/>
                <w:szCs w:val="24"/>
              </w:rPr>
            </w:pPr>
            <w:r w:rsidRPr="00F161C3">
              <w:rPr>
                <w:rFonts w:ascii="Times New Roman" w:hAnsi="Times New Roman" w:cs="Times New Roman"/>
                <w:color w:val="000000" w:themeColor="text1"/>
                <w:sz w:val="24"/>
                <w:szCs w:val="24"/>
              </w:rPr>
              <w:t xml:space="preserve">    - deficit an 2019     = 176.226 mii lei;</w:t>
            </w:r>
          </w:p>
          <w:p w14:paraId="5969AA02" w14:textId="77777777" w:rsidR="00594117" w:rsidRPr="00F161C3" w:rsidRDefault="00594117" w:rsidP="00594117">
            <w:pPr>
              <w:spacing w:line="25" w:lineRule="atLeast"/>
              <w:ind w:firstLine="672"/>
              <w:jc w:val="both"/>
              <w:rPr>
                <w:rFonts w:ascii="Times New Roman" w:hAnsi="Times New Roman" w:cs="Times New Roman"/>
                <w:color w:val="000000" w:themeColor="text1"/>
                <w:sz w:val="24"/>
                <w:szCs w:val="24"/>
              </w:rPr>
            </w:pPr>
            <w:r w:rsidRPr="00F161C3">
              <w:rPr>
                <w:rFonts w:ascii="Times New Roman" w:hAnsi="Times New Roman" w:cs="Times New Roman"/>
                <w:color w:val="000000" w:themeColor="text1"/>
                <w:sz w:val="24"/>
                <w:szCs w:val="24"/>
              </w:rPr>
              <w:t xml:space="preserve">    - deficit an 2020      =   66.728 mii lei; </w:t>
            </w:r>
          </w:p>
          <w:p w14:paraId="45ABFD19" w14:textId="77777777" w:rsidR="00594117" w:rsidRPr="00F161C3" w:rsidRDefault="00594117" w:rsidP="00594117">
            <w:pPr>
              <w:spacing w:line="25" w:lineRule="atLeast"/>
              <w:ind w:firstLine="672"/>
              <w:jc w:val="both"/>
              <w:rPr>
                <w:rFonts w:ascii="Times New Roman" w:hAnsi="Times New Roman" w:cs="Times New Roman"/>
                <w:color w:val="000000" w:themeColor="text1"/>
                <w:sz w:val="24"/>
                <w:szCs w:val="24"/>
              </w:rPr>
            </w:pPr>
            <w:r w:rsidRPr="00F161C3">
              <w:rPr>
                <w:rFonts w:ascii="Times New Roman" w:hAnsi="Times New Roman" w:cs="Times New Roman"/>
                <w:color w:val="000000" w:themeColor="text1"/>
                <w:sz w:val="24"/>
                <w:szCs w:val="24"/>
              </w:rPr>
              <w:t xml:space="preserve">    - excedent an 2021  = 213.359 mii lei;</w:t>
            </w:r>
          </w:p>
          <w:p w14:paraId="721970E9" w14:textId="77777777" w:rsidR="00594117" w:rsidRPr="00F161C3" w:rsidRDefault="00594117" w:rsidP="00594117">
            <w:pPr>
              <w:spacing w:line="25" w:lineRule="atLeast"/>
              <w:ind w:firstLine="672"/>
              <w:jc w:val="both"/>
              <w:rPr>
                <w:rFonts w:ascii="Times New Roman" w:hAnsi="Times New Roman" w:cs="Times New Roman"/>
                <w:color w:val="000000" w:themeColor="text1"/>
                <w:sz w:val="24"/>
                <w:szCs w:val="24"/>
              </w:rPr>
            </w:pPr>
            <w:r w:rsidRPr="00F161C3">
              <w:rPr>
                <w:rFonts w:ascii="Times New Roman" w:hAnsi="Times New Roman" w:cs="Times New Roman"/>
                <w:color w:val="000000" w:themeColor="text1"/>
                <w:sz w:val="24"/>
                <w:szCs w:val="24"/>
              </w:rPr>
              <w:t xml:space="preserve">    - excedent an 2022  =    15.811 mii lei;</w:t>
            </w:r>
          </w:p>
          <w:p w14:paraId="550D89C3" w14:textId="77777777" w:rsidR="00C47D34" w:rsidRPr="00515BCE" w:rsidRDefault="00594117" w:rsidP="00973C15">
            <w:pPr>
              <w:pStyle w:val="ListParagraph"/>
              <w:spacing w:line="25" w:lineRule="atLeast"/>
              <w:ind w:left="0"/>
              <w:jc w:val="both"/>
            </w:pPr>
            <w:r w:rsidRPr="00F161C3">
              <w:rPr>
                <w:rFonts w:ascii="Times New Roman" w:hAnsi="Times New Roman" w:cs="Times New Roman"/>
                <w:color w:val="000000" w:themeColor="text1"/>
                <w:sz w:val="24"/>
                <w:szCs w:val="24"/>
              </w:rPr>
              <w:t xml:space="preserve">  </w:t>
            </w:r>
            <w:r w:rsidR="00656D7C">
              <w:rPr>
                <w:rFonts w:ascii="Times New Roman" w:hAnsi="Times New Roman" w:cs="Times New Roman"/>
                <w:color w:val="000000" w:themeColor="text1"/>
                <w:sz w:val="24"/>
                <w:szCs w:val="24"/>
              </w:rPr>
              <w:t xml:space="preserve">             </w:t>
            </w:r>
            <w:r w:rsidRPr="00F161C3">
              <w:rPr>
                <w:rFonts w:ascii="Times New Roman" w:hAnsi="Times New Roman" w:cs="Times New Roman"/>
                <w:color w:val="000000" w:themeColor="text1"/>
                <w:sz w:val="24"/>
                <w:szCs w:val="24"/>
              </w:rPr>
              <w:t>- excedent an 2023 = 258.682 mii lei.</w:t>
            </w:r>
          </w:p>
        </w:tc>
      </w:tr>
      <w:tr w:rsidR="00160E4B" w:rsidRPr="00514B9F" w14:paraId="69EE65D1" w14:textId="77777777" w:rsidTr="00FE2EE0">
        <w:tc>
          <w:tcPr>
            <w:tcW w:w="817" w:type="dxa"/>
            <w:tcBorders>
              <w:top w:val="single" w:sz="4" w:space="0" w:color="000000"/>
              <w:left w:val="single" w:sz="4" w:space="0" w:color="000000"/>
              <w:bottom w:val="single" w:sz="4" w:space="0" w:color="000000"/>
            </w:tcBorders>
            <w:shd w:val="clear" w:color="auto" w:fill="auto"/>
          </w:tcPr>
          <w:p w14:paraId="3708E70E" w14:textId="77777777" w:rsidR="00160E4B" w:rsidRPr="00514B9F" w:rsidRDefault="00160E4B" w:rsidP="00514B9F">
            <w:pPr>
              <w:spacing w:line="25" w:lineRule="atLeast"/>
              <w:rPr>
                <w:rFonts w:ascii="Times New Roman" w:hAnsi="Times New Roman" w:cs="Times New Roman"/>
                <w:color w:val="000000" w:themeColor="text1"/>
                <w:sz w:val="24"/>
                <w:szCs w:val="24"/>
              </w:rPr>
            </w:pPr>
            <w:r w:rsidRPr="00514B9F">
              <w:rPr>
                <w:rFonts w:ascii="Times New Roman" w:hAnsi="Times New Roman" w:cs="Times New Roman"/>
                <w:color w:val="000000" w:themeColor="text1"/>
                <w:sz w:val="24"/>
                <w:szCs w:val="24"/>
              </w:rPr>
              <w:lastRenderedPageBreak/>
              <w:t>2.3</w:t>
            </w:r>
          </w:p>
        </w:tc>
        <w:tc>
          <w:tcPr>
            <w:tcW w:w="2366" w:type="dxa"/>
            <w:tcBorders>
              <w:top w:val="single" w:sz="4" w:space="0" w:color="000000"/>
              <w:left w:val="single" w:sz="4" w:space="0" w:color="000000"/>
              <w:bottom w:val="single" w:sz="4" w:space="0" w:color="000000"/>
            </w:tcBorders>
            <w:shd w:val="clear" w:color="auto" w:fill="auto"/>
          </w:tcPr>
          <w:p w14:paraId="6B94C57F" w14:textId="77777777" w:rsidR="00160E4B" w:rsidRPr="00514B9F" w:rsidRDefault="00160E4B" w:rsidP="00514B9F">
            <w:pPr>
              <w:spacing w:line="25" w:lineRule="atLeast"/>
              <w:rPr>
                <w:rFonts w:ascii="Times New Roman" w:hAnsi="Times New Roman" w:cs="Times New Roman"/>
                <w:color w:val="000000" w:themeColor="text1"/>
                <w:sz w:val="24"/>
                <w:szCs w:val="24"/>
              </w:rPr>
            </w:pPr>
            <w:r w:rsidRPr="00514B9F">
              <w:rPr>
                <w:rFonts w:ascii="Times New Roman" w:hAnsi="Times New Roman" w:cs="Times New Roman"/>
                <w:color w:val="000000" w:themeColor="text1"/>
                <w:sz w:val="24"/>
                <w:szCs w:val="24"/>
              </w:rPr>
              <w:t>Schimbări preconizate</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456988EE" w14:textId="77777777" w:rsidR="0064799E" w:rsidRPr="00E15CB4" w:rsidRDefault="0064799E">
            <w:pPr>
              <w:pStyle w:val="ListParagraph"/>
              <w:numPr>
                <w:ilvl w:val="0"/>
                <w:numId w:val="20"/>
              </w:numPr>
              <w:spacing w:before="120" w:after="120" w:line="25" w:lineRule="atLeast"/>
              <w:jc w:val="both"/>
              <w:rPr>
                <w:rFonts w:ascii="Times New Roman" w:hAnsi="Times New Roman" w:cs="Times New Roman"/>
                <w:sz w:val="24"/>
                <w:szCs w:val="24"/>
              </w:rPr>
            </w:pPr>
            <w:r w:rsidRPr="00E15CB4">
              <w:rPr>
                <w:rFonts w:ascii="Times New Roman" w:hAnsi="Times New Roman" w:cs="Times New Roman"/>
                <w:b/>
                <w:bCs/>
                <w:sz w:val="24"/>
                <w:szCs w:val="24"/>
              </w:rPr>
              <w:t xml:space="preserve">Referitor la </w:t>
            </w:r>
            <w:r w:rsidRPr="00E15CB4">
              <w:rPr>
                <w:rFonts w:ascii="Times New Roman" w:eastAsiaTheme="minorEastAsia" w:hAnsi="Times New Roman" w:cs="Times New Roman"/>
                <w:b/>
                <w:bCs/>
                <w:sz w:val="24"/>
                <w:szCs w:val="24"/>
              </w:rPr>
              <w:t>suplimentarea</w:t>
            </w:r>
            <w:r w:rsidRPr="00C63DDB">
              <w:rPr>
                <w:rFonts w:ascii="Times New Roman" w:eastAsiaTheme="minorEastAsia" w:hAnsi="Times New Roman" w:cs="Times New Roman"/>
                <w:b/>
                <w:sz w:val="24"/>
                <w:szCs w:val="24"/>
              </w:rPr>
              <w:t xml:space="preserve"> bugetului Ministerului Mediului, Apelor și Pădurilor pe anul 2024 din Fondul de intervenție la dispoziția Guvernului</w:t>
            </w:r>
          </w:p>
          <w:p w14:paraId="7CB6EC99" w14:textId="77777777" w:rsidR="0024728F" w:rsidRPr="00514B9F" w:rsidRDefault="0024728F" w:rsidP="00514B9F">
            <w:pPr>
              <w:spacing w:before="120" w:line="25" w:lineRule="atLeast"/>
              <w:jc w:val="both"/>
              <w:rPr>
                <w:rFonts w:ascii="Times New Roman" w:hAnsi="Times New Roman" w:cs="Times New Roman"/>
                <w:noProof/>
                <w:sz w:val="24"/>
                <w:szCs w:val="24"/>
              </w:rPr>
            </w:pPr>
            <w:r w:rsidRPr="00514B9F">
              <w:rPr>
                <w:rFonts w:ascii="Times New Roman" w:hAnsi="Times New Roman" w:cs="Times New Roman"/>
                <w:noProof/>
                <w:sz w:val="24"/>
                <w:szCs w:val="24"/>
              </w:rPr>
              <w:t xml:space="preserve">Pentru </w:t>
            </w:r>
            <w:r w:rsidR="0011747F">
              <w:rPr>
                <w:rFonts w:ascii="Times New Roman" w:hAnsi="Times New Roman" w:cs="Times New Roman"/>
                <w:noProof/>
                <w:sz w:val="24"/>
                <w:szCs w:val="24"/>
              </w:rPr>
              <w:t xml:space="preserve">înlăturarea efectelor </w:t>
            </w:r>
            <w:r w:rsidRPr="00514B9F">
              <w:rPr>
                <w:rFonts w:ascii="Times New Roman" w:hAnsi="Times New Roman" w:cs="Times New Roman"/>
                <w:noProof/>
                <w:sz w:val="24"/>
                <w:szCs w:val="24"/>
              </w:rPr>
              <w:t>inundaţiilor</w:t>
            </w:r>
            <w:r w:rsidR="0011747F">
              <w:rPr>
                <w:rFonts w:ascii="Times New Roman" w:hAnsi="Times New Roman" w:cs="Times New Roman"/>
                <w:noProof/>
                <w:sz w:val="24"/>
                <w:szCs w:val="24"/>
              </w:rPr>
              <w:t xml:space="preserve"> înregistrate</w:t>
            </w:r>
            <w:r w:rsidRPr="00514B9F">
              <w:rPr>
                <w:rFonts w:ascii="Times New Roman" w:hAnsi="Times New Roman" w:cs="Times New Roman"/>
                <w:noProof/>
                <w:sz w:val="24"/>
                <w:szCs w:val="24"/>
              </w:rPr>
              <w:t xml:space="preserve">, protecţia populaţiei şi a bunurilor acestora sunt prevăzute a fi realizate lucrări de refacere a secțiunii de transport a cursurilor de apă afectate de viiturile mai sus menționate, </w:t>
            </w:r>
            <w:r w:rsidR="00660A18">
              <w:rPr>
                <w:rFonts w:ascii="Times New Roman" w:hAnsi="Times New Roman" w:cs="Times New Roman"/>
                <w:noProof/>
                <w:sz w:val="24"/>
                <w:szCs w:val="24"/>
              </w:rPr>
              <w:t xml:space="preserve">de </w:t>
            </w:r>
            <w:r w:rsidRPr="00514B9F">
              <w:rPr>
                <w:rFonts w:ascii="Times New Roman" w:hAnsi="Times New Roman" w:cs="Times New Roman"/>
                <w:noProof/>
                <w:sz w:val="24"/>
                <w:szCs w:val="24"/>
              </w:rPr>
              <w:t xml:space="preserve">aducere la starea inițială a lucrărilor hidrotehnice din admninistrare, dar și realizarea </w:t>
            </w:r>
            <w:r w:rsidR="0011747F">
              <w:rPr>
                <w:rFonts w:ascii="Times New Roman" w:hAnsi="Times New Roman" w:cs="Times New Roman"/>
                <w:noProof/>
                <w:sz w:val="24"/>
                <w:szCs w:val="24"/>
              </w:rPr>
              <w:t>unor lucrări de stabilizare a albiei cursurilor de apă.</w:t>
            </w:r>
            <w:r w:rsidRPr="00514B9F">
              <w:rPr>
                <w:rFonts w:ascii="Times New Roman" w:hAnsi="Times New Roman" w:cs="Times New Roman"/>
                <w:noProof/>
                <w:sz w:val="24"/>
                <w:szCs w:val="24"/>
              </w:rPr>
              <w:t xml:space="preserve">    </w:t>
            </w:r>
          </w:p>
          <w:p w14:paraId="109F9721" w14:textId="77777777" w:rsidR="00160E4B" w:rsidRDefault="0024728F" w:rsidP="005B01AE">
            <w:pPr>
              <w:spacing w:before="120" w:after="120" w:line="25" w:lineRule="atLeast"/>
              <w:jc w:val="both"/>
              <w:rPr>
                <w:rFonts w:ascii="Times New Roman" w:hAnsi="Times New Roman" w:cs="Times New Roman"/>
                <w:color w:val="FF0000"/>
                <w:sz w:val="24"/>
                <w:szCs w:val="24"/>
              </w:rPr>
            </w:pPr>
            <w:r w:rsidRPr="00514B9F">
              <w:rPr>
                <w:rFonts w:ascii="Times New Roman" w:hAnsi="Times New Roman" w:cs="Times New Roman"/>
                <w:noProof/>
                <w:sz w:val="24"/>
                <w:szCs w:val="24"/>
              </w:rPr>
              <w:t>Beneficiarul lucrărilor ce urmează a fi realizate este Administraţia Naţională „Apele Române” prin intermediul Administraţiei Bazinale de Apă Prut-Bârlad</w:t>
            </w:r>
            <w:r w:rsidR="00E00EE8">
              <w:rPr>
                <w:rFonts w:ascii="Times New Roman" w:hAnsi="Times New Roman" w:cs="Times New Roman"/>
                <w:noProof/>
                <w:sz w:val="24"/>
                <w:szCs w:val="24"/>
              </w:rPr>
              <w:t>.</w:t>
            </w:r>
          </w:p>
          <w:p w14:paraId="5575960B" w14:textId="77777777" w:rsidR="0064799E" w:rsidRPr="00D607A9" w:rsidRDefault="0064799E">
            <w:pPr>
              <w:pStyle w:val="Heading1"/>
              <w:numPr>
                <w:ilvl w:val="0"/>
                <w:numId w:val="20"/>
              </w:numPr>
              <w:spacing w:before="0" w:line="25" w:lineRule="atLeast"/>
              <w:jc w:val="both"/>
              <w:rPr>
                <w:rFonts w:ascii="Times New Roman" w:eastAsia="Times New Roman" w:hAnsi="Times New Roman" w:cs="Times New Roman"/>
                <w:color w:val="auto"/>
                <w:sz w:val="24"/>
                <w:szCs w:val="24"/>
                <w:lang w:val="ro-RO"/>
              </w:rPr>
            </w:pPr>
            <w:r>
              <w:rPr>
                <w:rFonts w:ascii="Times New Roman" w:eastAsiaTheme="minorEastAsia" w:hAnsi="Times New Roman" w:cs="Times New Roman"/>
                <w:b/>
                <w:color w:val="auto"/>
                <w:sz w:val="24"/>
                <w:szCs w:val="24"/>
                <w:lang w:val="ro-RO"/>
              </w:rPr>
              <w:lastRenderedPageBreak/>
              <w:t xml:space="preserve">Referitor la </w:t>
            </w:r>
            <w:r w:rsidRPr="00780338">
              <w:rPr>
                <w:rFonts w:ascii="Times New Roman" w:eastAsiaTheme="minorEastAsia" w:hAnsi="Times New Roman" w:cs="Times New Roman"/>
                <w:b/>
                <w:color w:val="auto"/>
                <w:sz w:val="24"/>
                <w:szCs w:val="24"/>
                <w:lang w:val="ro-RO"/>
              </w:rPr>
              <w:t>aprobarea bugetului de venituri şi cheltuieli rectificat pe anul 2024 pentru Administraţia Naţională “Apele Române”, aflată în coordonarea Ministerului Mediului, Apelor şi Pădurilor</w:t>
            </w:r>
          </w:p>
          <w:p w14:paraId="1B0A01A9" w14:textId="77777777" w:rsidR="0064799E" w:rsidRPr="00514B9F" w:rsidRDefault="0064799E" w:rsidP="00AA7B08">
            <w:pPr>
              <w:spacing w:before="120" w:after="120" w:line="25" w:lineRule="atLeast"/>
              <w:jc w:val="both"/>
              <w:rPr>
                <w:rFonts w:ascii="Times New Roman" w:hAnsi="Times New Roman" w:cs="Times New Roman"/>
                <w:noProof/>
                <w:sz w:val="24"/>
                <w:szCs w:val="24"/>
              </w:rPr>
            </w:pPr>
            <w:r w:rsidRPr="0047322E">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r</w:t>
            </w:r>
            <w:r w:rsidRPr="0047322E">
              <w:rPr>
                <w:rFonts w:ascii="Times New Roman" w:hAnsi="Times New Roman" w:cs="Times New Roman"/>
                <w:color w:val="000000" w:themeColor="text1"/>
                <w:sz w:val="24"/>
                <w:szCs w:val="24"/>
              </w:rPr>
              <w:t xml:space="preserve">in prezentul proiect de Hotărâre a Guvernului privind </w:t>
            </w:r>
            <w:r w:rsidRPr="0047322E">
              <w:rPr>
                <w:rFonts w:ascii="Times New Roman" w:hAnsi="Times New Roman" w:cs="Times New Roman"/>
                <w:bCs/>
                <w:color w:val="000000" w:themeColor="text1"/>
                <w:sz w:val="24"/>
                <w:szCs w:val="24"/>
              </w:rPr>
              <w:t xml:space="preserve">aprobarea bugetului de venituri şi cheltuieli rectificat al Administraţiei Naţionale „Apele Române” </w:t>
            </w:r>
            <w:r w:rsidRPr="0047322E">
              <w:rPr>
                <w:rFonts w:ascii="Times New Roman" w:hAnsi="Times New Roman" w:cs="Times New Roman"/>
                <w:color w:val="000000" w:themeColor="text1"/>
                <w:sz w:val="24"/>
                <w:szCs w:val="24"/>
              </w:rPr>
              <w:t xml:space="preserve">se propune realizarea în condiţii optime a Programului de Gospodărire a Apelor şi de creştere a capacităţii de intervenţie la inundaţii, gheţuri şi poluări accidentale, având în vedere virările de credite efectuate în baza </w:t>
            </w:r>
            <w:r w:rsidRPr="0047322E">
              <w:rPr>
                <w:rFonts w:ascii="Times New Roman" w:hAnsi="Times New Roman" w:cs="Times New Roman"/>
                <w:sz w:val="24"/>
                <w:szCs w:val="24"/>
              </w:rPr>
              <w:t>art. 47 alin. (8) din Legea nr. 500/2002, a „</w:t>
            </w:r>
            <w:r w:rsidRPr="0047322E">
              <w:rPr>
                <w:rFonts w:ascii="Times New Roman" w:hAnsi="Times New Roman" w:cs="Times New Roman"/>
                <w:sz w:val="24"/>
                <w:szCs w:val="24"/>
                <w:lang w:val="nl-NL"/>
              </w:rPr>
              <w:t>Programelor din fondul de coeziune (FC)</w:t>
            </w:r>
            <w:r w:rsidRPr="0047322E">
              <w:rPr>
                <w:rFonts w:ascii="Times New Roman" w:hAnsi="Times New Roman" w:cs="Times New Roman"/>
                <w:sz w:val="24"/>
                <w:szCs w:val="24"/>
              </w:rPr>
              <w:t xml:space="preserve">” finanțate din „Proiecte cu finanţare din fonduri externe nerambursabile aferente cadrului financiar 2014-2020” </w:t>
            </w:r>
            <w:r w:rsidRPr="0047322E">
              <w:rPr>
                <w:rFonts w:ascii="Times New Roman" w:hAnsi="Times New Roman" w:cs="Times New Roman"/>
                <w:color w:val="000000" w:themeColor="text1"/>
                <w:sz w:val="24"/>
                <w:szCs w:val="24"/>
              </w:rPr>
              <w:t xml:space="preserve">și a </w:t>
            </w:r>
            <w:r w:rsidRPr="0047322E">
              <w:rPr>
                <w:rStyle w:val="spar"/>
                <w:rFonts w:ascii="Times New Roman" w:hAnsi="Times New Roman" w:cs="Times New Roman"/>
                <w:color w:val="000000"/>
                <w:sz w:val="24"/>
                <w:szCs w:val="24"/>
              </w:rPr>
              <w:t xml:space="preserve">Proiectului </w:t>
            </w:r>
            <w:r w:rsidRPr="0047322E">
              <w:rPr>
                <w:rFonts w:ascii="Times New Roman" w:hAnsi="Times New Roman" w:cs="Times New Roman"/>
                <w:bCs/>
                <w:color w:val="000000" w:themeColor="text1"/>
                <w:sz w:val="24"/>
                <w:szCs w:val="24"/>
              </w:rPr>
              <w:t>„Sprijin acordat statelor membre pentru stabilirea de sisteme naționale, puncte locale de colectare și infrastructură digitală pentru monitorizarea Covid 19 și a variantelor acestuia în apele uzate-România”</w:t>
            </w:r>
            <w:r w:rsidRPr="0047322E">
              <w:rPr>
                <w:rStyle w:val="spar"/>
                <w:rFonts w:ascii="Times New Roman" w:hAnsi="Times New Roman" w:cs="Times New Roman"/>
                <w:color w:val="000000"/>
                <w:sz w:val="24"/>
                <w:szCs w:val="24"/>
              </w:rPr>
              <w:t xml:space="preserve">, finanțat din sursa D și </w:t>
            </w:r>
            <w:r w:rsidRPr="0047322E">
              <w:rPr>
                <w:rFonts w:ascii="Times New Roman" w:hAnsi="Times New Roman" w:cs="Times New Roman"/>
                <w:color w:val="000000" w:themeColor="text1"/>
                <w:sz w:val="24"/>
                <w:szCs w:val="24"/>
              </w:rPr>
              <w:t>realizarea, în</w:t>
            </w:r>
            <w:r w:rsidRPr="0047322E">
              <w:rPr>
                <w:rFonts w:ascii="Times New Roman" w:hAnsi="Times New Roman" w:cs="Times New Roman"/>
                <w:sz w:val="24"/>
                <w:szCs w:val="24"/>
              </w:rPr>
              <w:t xml:space="preserve"> regim de urgență, a lucrărilor de înlăturare a efectelor calamităților naturale produse de fenomenele hidrometeorologice extreme</w:t>
            </w:r>
            <w:r>
              <w:rPr>
                <w:rFonts w:ascii="Times New Roman" w:hAnsi="Times New Roman" w:cs="Times New Roman"/>
                <w:sz w:val="24"/>
                <w:szCs w:val="24"/>
              </w:rPr>
              <w:t xml:space="preserve"> </w:t>
            </w:r>
            <w:r w:rsidRPr="0047322E">
              <w:rPr>
                <w:rFonts w:ascii="Times New Roman" w:hAnsi="Times New Roman" w:cs="Times New Roman"/>
                <w:sz w:val="24"/>
                <w:szCs w:val="24"/>
              </w:rPr>
              <w:t>înregistrate în perioada 13-19 septembrie în județele Galați și Vaslui.</w:t>
            </w:r>
          </w:p>
        </w:tc>
      </w:tr>
      <w:tr w:rsidR="00160E4B" w:rsidRPr="00514B9F" w14:paraId="76A2A0AC" w14:textId="77777777" w:rsidTr="00FE2EE0">
        <w:trPr>
          <w:trHeight w:val="395"/>
        </w:trPr>
        <w:tc>
          <w:tcPr>
            <w:tcW w:w="817" w:type="dxa"/>
            <w:tcBorders>
              <w:top w:val="single" w:sz="4" w:space="0" w:color="000000"/>
              <w:left w:val="single" w:sz="4" w:space="0" w:color="000000"/>
              <w:bottom w:val="single" w:sz="4" w:space="0" w:color="000000"/>
            </w:tcBorders>
            <w:shd w:val="clear" w:color="auto" w:fill="auto"/>
          </w:tcPr>
          <w:p w14:paraId="79C4F051" w14:textId="77777777" w:rsidR="00160E4B" w:rsidRPr="00514B9F" w:rsidRDefault="00160E4B" w:rsidP="00514B9F">
            <w:pPr>
              <w:spacing w:line="25" w:lineRule="atLeast"/>
              <w:rPr>
                <w:rFonts w:ascii="Times New Roman" w:hAnsi="Times New Roman" w:cs="Times New Roman"/>
                <w:color w:val="000000" w:themeColor="text1"/>
                <w:sz w:val="24"/>
                <w:szCs w:val="24"/>
              </w:rPr>
            </w:pPr>
            <w:r w:rsidRPr="00514B9F">
              <w:rPr>
                <w:rFonts w:ascii="Times New Roman" w:hAnsi="Times New Roman" w:cs="Times New Roman"/>
                <w:color w:val="000000" w:themeColor="text1"/>
                <w:sz w:val="24"/>
                <w:szCs w:val="24"/>
              </w:rPr>
              <w:lastRenderedPageBreak/>
              <w:t>2.4</w:t>
            </w:r>
          </w:p>
        </w:tc>
        <w:tc>
          <w:tcPr>
            <w:tcW w:w="2366" w:type="dxa"/>
            <w:tcBorders>
              <w:top w:val="single" w:sz="4" w:space="0" w:color="000000"/>
              <w:left w:val="single" w:sz="4" w:space="0" w:color="000000"/>
              <w:bottom w:val="single" w:sz="4" w:space="0" w:color="000000"/>
            </w:tcBorders>
            <w:shd w:val="clear" w:color="auto" w:fill="auto"/>
          </w:tcPr>
          <w:p w14:paraId="13445B20" w14:textId="77777777" w:rsidR="00160E4B" w:rsidRPr="00514B9F" w:rsidRDefault="00160E4B" w:rsidP="00514B9F">
            <w:pPr>
              <w:spacing w:line="25" w:lineRule="atLeast"/>
              <w:rPr>
                <w:rFonts w:ascii="Times New Roman" w:hAnsi="Times New Roman" w:cs="Times New Roman"/>
                <w:color w:val="000000" w:themeColor="text1"/>
                <w:sz w:val="24"/>
                <w:szCs w:val="24"/>
              </w:rPr>
            </w:pPr>
            <w:r w:rsidRPr="00514B9F">
              <w:rPr>
                <w:rFonts w:ascii="Times New Roman" w:hAnsi="Times New Roman" w:cs="Times New Roman"/>
                <w:color w:val="000000" w:themeColor="text1"/>
                <w:sz w:val="24"/>
                <w:szCs w:val="24"/>
              </w:rPr>
              <w:t>Alte informaţii</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40688C4E" w14:textId="77777777" w:rsidR="008E0A0F" w:rsidRDefault="008E0A0F" w:rsidP="008E0A0F">
            <w:pPr>
              <w:pStyle w:val="Heading1"/>
              <w:spacing w:before="0" w:line="25" w:lineRule="atLeast"/>
              <w:ind w:left="720"/>
              <w:jc w:val="both"/>
              <w:rPr>
                <w:rFonts w:ascii="Times New Roman" w:eastAsiaTheme="minorEastAsia" w:hAnsi="Times New Roman" w:cs="Times New Roman"/>
                <w:b/>
                <w:color w:val="auto"/>
                <w:sz w:val="24"/>
                <w:szCs w:val="24"/>
                <w:lang w:val="ro-RO"/>
              </w:rPr>
            </w:pPr>
            <w:r>
              <w:rPr>
                <w:rFonts w:ascii="Times New Roman" w:eastAsiaTheme="minorEastAsia" w:hAnsi="Times New Roman" w:cs="Times New Roman"/>
                <w:b/>
                <w:color w:val="auto"/>
                <w:sz w:val="24"/>
                <w:szCs w:val="24"/>
                <w:lang w:val="ro-RO"/>
              </w:rPr>
              <w:t>B.</w:t>
            </w:r>
            <w:r w:rsidR="00846794">
              <w:rPr>
                <w:rFonts w:ascii="Times New Roman" w:eastAsiaTheme="minorEastAsia" w:hAnsi="Times New Roman" w:cs="Times New Roman"/>
                <w:b/>
                <w:color w:val="auto"/>
                <w:sz w:val="24"/>
                <w:szCs w:val="24"/>
                <w:lang w:val="ro-RO"/>
              </w:rPr>
              <w:t xml:space="preserve"> </w:t>
            </w:r>
            <w:r>
              <w:rPr>
                <w:rFonts w:ascii="Times New Roman" w:eastAsiaTheme="minorEastAsia" w:hAnsi="Times New Roman" w:cs="Times New Roman"/>
                <w:b/>
                <w:color w:val="auto"/>
                <w:sz w:val="24"/>
                <w:szCs w:val="24"/>
                <w:lang w:val="ro-RO"/>
              </w:rPr>
              <w:t xml:space="preserve">Referitor la </w:t>
            </w:r>
            <w:r w:rsidRPr="00780338">
              <w:rPr>
                <w:rFonts w:ascii="Times New Roman" w:eastAsiaTheme="minorEastAsia" w:hAnsi="Times New Roman" w:cs="Times New Roman"/>
                <w:b/>
                <w:color w:val="auto"/>
                <w:sz w:val="24"/>
                <w:szCs w:val="24"/>
                <w:lang w:val="ro-RO"/>
              </w:rPr>
              <w:t>aprobarea bugetului de venituri şi cheltuieli rectificat pe anul 2024 pentru Administraţia Naţională “Apele Române”, aflată în coordonarea Ministerului Mediului, Apelor şi Pădurilor</w:t>
            </w:r>
          </w:p>
          <w:p w14:paraId="05DB503A" w14:textId="77777777" w:rsidR="00656D66" w:rsidRDefault="00656D66" w:rsidP="00656D66">
            <w:pPr>
              <w:rPr>
                <w:lang w:eastAsia="en-US"/>
              </w:rPr>
            </w:pPr>
          </w:p>
          <w:p w14:paraId="49A163E9" w14:textId="77777777" w:rsidR="00846794" w:rsidRPr="003A6DEB" w:rsidRDefault="00AA7B08" w:rsidP="00AA7B08">
            <w:pPr>
              <w:pStyle w:val="ListParagraph"/>
              <w:numPr>
                <w:ilvl w:val="0"/>
                <w:numId w:val="23"/>
              </w:numPr>
              <w:tabs>
                <w:tab w:val="left" w:pos="114"/>
                <w:tab w:val="left" w:pos="256"/>
              </w:tabs>
              <w:spacing w:line="25" w:lineRule="atLeast"/>
              <w:ind w:left="0" w:firstLine="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846794" w:rsidRPr="003A6DEB">
              <w:rPr>
                <w:rFonts w:ascii="Times New Roman" w:hAnsi="Times New Roman" w:cs="Times New Roman"/>
                <w:color w:val="000000" w:themeColor="text1"/>
                <w:sz w:val="24"/>
                <w:szCs w:val="24"/>
              </w:rPr>
              <w:t>Necesitate</w:t>
            </w:r>
            <w:r>
              <w:rPr>
                <w:rFonts w:ascii="Times New Roman" w:hAnsi="Times New Roman" w:cs="Times New Roman"/>
                <w:color w:val="000000" w:themeColor="text1"/>
                <w:sz w:val="24"/>
                <w:szCs w:val="24"/>
              </w:rPr>
              <w:t>a</w:t>
            </w:r>
            <w:r w:rsidR="00846794" w:rsidRPr="003A6DEB">
              <w:rPr>
                <w:rFonts w:ascii="Times New Roman" w:hAnsi="Times New Roman" w:cs="Times New Roman"/>
                <w:color w:val="000000" w:themeColor="text1"/>
                <w:sz w:val="24"/>
                <w:szCs w:val="24"/>
              </w:rPr>
              <w:t xml:space="preserve"> realizării Progranului de Gospodărire a Apelor și achitării sumelor aferente obligațiilor către bugetul de stat </w:t>
            </w:r>
            <w:r w:rsidR="00846794" w:rsidRPr="003A6DEB">
              <w:rPr>
                <w:rFonts w:ascii="Times New Roman" w:hAnsi="Times New Roman" w:cs="Times New Roman"/>
                <w:i/>
                <w:iCs/>
                <w:color w:val="000000" w:themeColor="text1"/>
                <w:sz w:val="24"/>
                <w:szCs w:val="24"/>
              </w:rPr>
              <w:t xml:space="preserve">(TVA și </w:t>
            </w:r>
            <w:r w:rsidR="00846794" w:rsidRPr="003A6DEB">
              <w:rPr>
                <w:rFonts w:ascii="Times New Roman" w:hAnsi="Times New Roman" w:cs="Times New Roman"/>
                <w:i/>
                <w:iCs/>
                <w:color w:val="000000" w:themeColor="text1"/>
                <w:sz w:val="24"/>
                <w:szCs w:val="24"/>
                <w:shd w:val="clear" w:color="auto" w:fill="FFFFFF"/>
              </w:rPr>
              <w:t>50% venit la bugetul de stat din închirierea bunurilor imobile, proprietate publică a statului, aflate în administrarea Administraţia Naţională „Apele Române“</w:t>
            </w:r>
            <w:r w:rsidR="00846794" w:rsidRPr="003A6DEB">
              <w:rPr>
                <w:rFonts w:ascii="Times New Roman" w:hAnsi="Times New Roman" w:cs="Times New Roman"/>
                <w:i/>
                <w:iCs/>
                <w:color w:val="000000" w:themeColor="text1"/>
                <w:sz w:val="24"/>
                <w:szCs w:val="24"/>
              </w:rPr>
              <w:t>)</w:t>
            </w:r>
            <w:r w:rsidR="00846794" w:rsidRPr="003A6DEB">
              <w:rPr>
                <w:rFonts w:ascii="Times New Roman" w:hAnsi="Times New Roman" w:cs="Times New Roman"/>
                <w:color w:val="000000" w:themeColor="text1"/>
                <w:sz w:val="24"/>
                <w:szCs w:val="24"/>
              </w:rPr>
              <w:t xml:space="preserve">, corelate cu veniturile estimate a fi realizate pentru anul 2024; </w:t>
            </w:r>
          </w:p>
          <w:p w14:paraId="4F82CD3E" w14:textId="77777777" w:rsidR="00846794" w:rsidRPr="00656D66" w:rsidRDefault="00846794" w:rsidP="00656D66">
            <w:pPr>
              <w:rPr>
                <w:lang w:eastAsia="en-US"/>
              </w:rPr>
            </w:pPr>
          </w:p>
          <w:p w14:paraId="68089711" w14:textId="77777777" w:rsidR="008E0A0F" w:rsidRPr="00F161C3" w:rsidRDefault="00846794" w:rsidP="00AA7B08">
            <w:pPr>
              <w:pStyle w:val="ListParagraph"/>
              <w:tabs>
                <w:tab w:val="left" w:pos="0"/>
                <w:tab w:val="left" w:pos="709"/>
              </w:tabs>
              <w:spacing w:after="120" w:line="25" w:lineRule="atLeast"/>
              <w:ind w:left="29"/>
              <w:contextualSpacing w:val="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II. </w:t>
            </w:r>
            <w:r w:rsidR="008E0A0F" w:rsidRPr="00F161C3">
              <w:rPr>
                <w:rFonts w:ascii="Times New Roman" w:hAnsi="Times New Roman" w:cs="Times New Roman"/>
                <w:sz w:val="24"/>
                <w:szCs w:val="24"/>
              </w:rPr>
              <w:t xml:space="preserve">Bugetele de cheltuieli aprobate de către Ministerul Mediului, Apelor și Pădurilor, prin care creditele de angajament se majorează cu suma de 23.500 mii lei și creditele bugetare se majorează cu suma de </w:t>
            </w:r>
            <w:r w:rsidR="008E0A0F">
              <w:rPr>
                <w:rFonts w:ascii="Times New Roman" w:hAnsi="Times New Roman" w:cs="Times New Roman"/>
                <w:sz w:val="24"/>
                <w:szCs w:val="24"/>
              </w:rPr>
              <w:t>125.494</w:t>
            </w:r>
            <w:r w:rsidR="008E0A0F" w:rsidRPr="00F161C3">
              <w:rPr>
                <w:rFonts w:ascii="Times New Roman" w:hAnsi="Times New Roman" w:cs="Times New Roman"/>
                <w:sz w:val="24"/>
                <w:szCs w:val="24"/>
              </w:rPr>
              <w:t xml:space="preserve"> mii lei, </w:t>
            </w:r>
            <w:r w:rsidR="008E0A0F">
              <w:rPr>
                <w:rFonts w:ascii="Times New Roman" w:hAnsi="Times New Roman" w:cs="Times New Roman"/>
                <w:sz w:val="24"/>
                <w:szCs w:val="24"/>
              </w:rPr>
              <w:t>la</w:t>
            </w:r>
            <w:r>
              <w:rPr>
                <w:rFonts w:ascii="Times New Roman" w:hAnsi="Times New Roman" w:cs="Times New Roman"/>
                <w:sz w:val="24"/>
                <w:szCs w:val="24"/>
              </w:rPr>
              <w:t xml:space="preserve"> </w:t>
            </w:r>
            <w:r w:rsidR="008E0A0F" w:rsidRPr="003B47E8">
              <w:rPr>
                <w:rFonts w:ascii="Times New Roman" w:hAnsi="Times New Roman" w:cs="Times New Roman"/>
                <w:b/>
                <w:bCs/>
                <w:sz w:val="24"/>
                <w:szCs w:val="24"/>
              </w:rPr>
              <w:t xml:space="preserve">capitolul 70.01 </w:t>
            </w:r>
            <w:r w:rsidR="008E0A0F" w:rsidRPr="003B47E8">
              <w:rPr>
                <w:rFonts w:ascii="Times New Roman" w:hAnsi="Times New Roman" w:cs="Times New Roman"/>
                <w:b/>
                <w:bCs/>
                <w:color w:val="000000" w:themeColor="text1"/>
                <w:sz w:val="24"/>
                <w:szCs w:val="24"/>
              </w:rPr>
              <w:t>„Locuințe, servicii și dezvoltare publică”</w:t>
            </w:r>
            <w:r w:rsidR="008E0A0F">
              <w:rPr>
                <w:rFonts w:ascii="Times New Roman" w:hAnsi="Times New Roman" w:cs="Times New Roman"/>
                <w:b/>
                <w:bCs/>
                <w:color w:val="000000" w:themeColor="text1"/>
                <w:sz w:val="24"/>
                <w:szCs w:val="24"/>
              </w:rPr>
              <w:t xml:space="preserve">, </w:t>
            </w:r>
            <w:r w:rsidR="008E0A0F" w:rsidRPr="00F161C3">
              <w:rPr>
                <w:rFonts w:ascii="Times New Roman" w:hAnsi="Times New Roman" w:cs="Times New Roman"/>
                <w:sz w:val="24"/>
                <w:szCs w:val="24"/>
              </w:rPr>
              <w:t>astfel:</w:t>
            </w:r>
          </w:p>
          <w:p w14:paraId="2C985552" w14:textId="77777777" w:rsidR="008E0A0F" w:rsidRPr="00F161C3" w:rsidRDefault="008E0A0F" w:rsidP="00AA7B08">
            <w:pPr>
              <w:pStyle w:val="ListParagraph"/>
              <w:tabs>
                <w:tab w:val="left" w:pos="317"/>
                <w:tab w:val="left" w:pos="538"/>
              </w:tabs>
              <w:spacing w:after="120" w:line="25" w:lineRule="atLeast"/>
              <w:ind w:left="0"/>
              <w:contextualSpacing w:val="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1. </w:t>
            </w:r>
            <w:r w:rsidRPr="00F161C3">
              <w:rPr>
                <w:rFonts w:ascii="Times New Roman" w:hAnsi="Times New Roman" w:cs="Times New Roman"/>
                <w:color w:val="000000" w:themeColor="text1"/>
                <w:sz w:val="24"/>
                <w:szCs w:val="24"/>
              </w:rPr>
              <w:t>t</w:t>
            </w:r>
            <w:r w:rsidRPr="00F161C3">
              <w:rPr>
                <w:rFonts w:ascii="Times New Roman" w:hAnsi="Times New Roman" w:cs="Times New Roman"/>
                <w:sz w:val="24"/>
                <w:szCs w:val="24"/>
              </w:rPr>
              <w:t xml:space="preserve">itlul 56 „Proiecte cu finanţare din fonduri externe nerambursabile (FEN) postaderare”, articol 56.48 „Programe finanțate din Fondul European de Dezvoltare Regională (FEDR) aferente cadrului financiar 2021-2027”, </w:t>
            </w:r>
            <w:r>
              <w:rPr>
                <w:rFonts w:ascii="Times New Roman" w:hAnsi="Times New Roman" w:cs="Times New Roman"/>
                <w:sz w:val="24"/>
                <w:szCs w:val="24"/>
              </w:rPr>
              <w:t xml:space="preserve">creditele de angajament au crescut cu suma de 5.074 mii lei și </w:t>
            </w:r>
            <w:r w:rsidRPr="00F161C3">
              <w:rPr>
                <w:rFonts w:ascii="Times New Roman" w:hAnsi="Times New Roman" w:cs="Times New Roman"/>
                <w:sz w:val="24"/>
                <w:szCs w:val="24"/>
              </w:rPr>
              <w:t xml:space="preserve">creditele bugetare au crescut cu suma de </w:t>
            </w:r>
            <w:r>
              <w:rPr>
                <w:rFonts w:ascii="Times New Roman" w:hAnsi="Times New Roman" w:cs="Times New Roman"/>
                <w:sz w:val="24"/>
                <w:szCs w:val="24"/>
              </w:rPr>
              <w:t>154.238</w:t>
            </w:r>
            <w:r w:rsidRPr="00F161C3">
              <w:rPr>
                <w:rFonts w:ascii="Times New Roman" w:hAnsi="Times New Roman" w:cs="Times New Roman"/>
                <w:sz w:val="24"/>
                <w:szCs w:val="24"/>
              </w:rPr>
              <w:t xml:space="preserve"> mii lei;</w:t>
            </w:r>
          </w:p>
          <w:p w14:paraId="6B0E0513" w14:textId="77777777" w:rsidR="00AA7B08" w:rsidRDefault="008E0A0F" w:rsidP="00AA7B08">
            <w:pPr>
              <w:pStyle w:val="ListParagraph"/>
              <w:tabs>
                <w:tab w:val="left" w:pos="489"/>
              </w:tabs>
              <w:suppressAutoHyphens w:val="0"/>
              <w:spacing w:after="120" w:line="25" w:lineRule="atLeast"/>
              <w:ind w:left="0"/>
              <w:contextualSpacing w:val="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2. </w:t>
            </w:r>
            <w:r w:rsidRPr="00F161C3">
              <w:rPr>
                <w:rFonts w:ascii="Times New Roman" w:hAnsi="Times New Roman" w:cs="Times New Roman"/>
                <w:color w:val="000000" w:themeColor="text1"/>
                <w:sz w:val="24"/>
                <w:szCs w:val="24"/>
              </w:rPr>
              <w:t xml:space="preserve">titlul 58 </w:t>
            </w:r>
            <w:r w:rsidRPr="00F161C3">
              <w:rPr>
                <w:rFonts w:ascii="Times New Roman" w:hAnsi="Times New Roman" w:cs="Times New Roman"/>
                <w:sz w:val="24"/>
                <w:szCs w:val="24"/>
              </w:rPr>
              <w:t>„</w:t>
            </w:r>
            <w:r w:rsidRPr="00F161C3">
              <w:rPr>
                <w:rFonts w:ascii="Times New Roman" w:hAnsi="Times New Roman" w:cs="Times New Roman"/>
                <w:color w:val="000000" w:themeColor="text1"/>
                <w:sz w:val="24"/>
                <w:szCs w:val="24"/>
              </w:rPr>
              <w:t>Proiecte cu finanţare din fonduri externe nerambursabile (FEN) postaderare aferente cadrului financiar 2014-2020</w:t>
            </w:r>
            <w:r w:rsidRPr="00F161C3">
              <w:rPr>
                <w:rFonts w:ascii="Times New Roman" w:hAnsi="Times New Roman" w:cs="Times New Roman"/>
                <w:bCs/>
                <w:sz w:val="24"/>
                <w:szCs w:val="24"/>
              </w:rPr>
              <w:t>”,</w:t>
            </w:r>
            <w:r w:rsidRPr="00F161C3">
              <w:rPr>
                <w:rFonts w:ascii="Times New Roman" w:hAnsi="Times New Roman" w:cs="Times New Roman"/>
                <w:sz w:val="24"/>
                <w:szCs w:val="24"/>
              </w:rPr>
              <w:t xml:space="preserve"> articol 58.03 „Programe din Fondul de coeciune (FC)”, alineat 58.03.03 „Cheltuieli neeligibile” creditele de angajament au crescut cu suma de </w:t>
            </w:r>
            <w:r>
              <w:rPr>
                <w:rFonts w:ascii="Times New Roman" w:hAnsi="Times New Roman" w:cs="Times New Roman"/>
                <w:sz w:val="24"/>
                <w:szCs w:val="24"/>
              </w:rPr>
              <w:t>3.426</w:t>
            </w:r>
            <w:r w:rsidRPr="00F161C3">
              <w:rPr>
                <w:rFonts w:ascii="Times New Roman" w:hAnsi="Times New Roman" w:cs="Times New Roman"/>
                <w:sz w:val="24"/>
                <w:szCs w:val="24"/>
              </w:rPr>
              <w:t xml:space="preserve"> mii lei, </w:t>
            </w:r>
            <w:r w:rsidRPr="00AA7B08">
              <w:rPr>
                <w:rFonts w:ascii="Times New Roman" w:hAnsi="Times New Roman" w:cs="Times New Roman"/>
                <w:sz w:val="24"/>
                <w:szCs w:val="24"/>
              </w:rPr>
              <w:t>iar creditele bugetare s-au diminuat cu suma de 38.744 mii lei;</w:t>
            </w:r>
          </w:p>
          <w:p w14:paraId="13E5A563" w14:textId="77777777" w:rsidR="008E0A0F" w:rsidRPr="00AA7B08" w:rsidRDefault="00AA7B08" w:rsidP="00AA7B08">
            <w:pPr>
              <w:pStyle w:val="ListParagraph"/>
              <w:tabs>
                <w:tab w:val="left" w:pos="489"/>
              </w:tabs>
              <w:suppressAutoHyphens w:val="0"/>
              <w:spacing w:after="120" w:line="25" w:lineRule="atLeast"/>
              <w:ind w:left="0"/>
              <w:contextualSpacing w:val="0"/>
              <w:jc w:val="both"/>
              <w:rPr>
                <w:rFonts w:ascii="Times New Roman" w:hAnsi="Times New Roman" w:cs="Times New Roman"/>
                <w:color w:val="000000"/>
                <w:sz w:val="24"/>
                <w:szCs w:val="24"/>
              </w:rPr>
            </w:pPr>
            <w:r>
              <w:rPr>
                <w:rFonts w:ascii="Times New Roman" w:hAnsi="Times New Roman" w:cs="Times New Roman"/>
                <w:sz w:val="24"/>
                <w:szCs w:val="24"/>
              </w:rPr>
              <w:t xml:space="preserve">3. </w:t>
            </w:r>
            <w:r w:rsidR="008E0A0F" w:rsidRPr="00AA7B08">
              <w:rPr>
                <w:rFonts w:ascii="Times New Roman" w:hAnsi="Times New Roman" w:cs="Times New Roman"/>
                <w:color w:val="000000" w:themeColor="text1"/>
                <w:sz w:val="24"/>
                <w:szCs w:val="24"/>
              </w:rPr>
              <w:t xml:space="preserve">titlul 65 </w:t>
            </w:r>
            <w:r w:rsidR="008E0A0F" w:rsidRPr="00AA7B08">
              <w:rPr>
                <w:rFonts w:ascii="Times New Roman" w:hAnsi="Times New Roman" w:cs="Times New Roman"/>
                <w:sz w:val="24"/>
                <w:szCs w:val="24"/>
              </w:rPr>
              <w:t>„Cheltuieli aferente programelor cu finantare rambursabila  (BDCE V)”, articol 65.01 „Cheltuieli aferente programelor cu finantare rambursabila  (BDCE V)” creditele de angajament au crescut cu suma de 15.000 mii lei, iar creditele bugetare au crescut cu suma de 10.000 mii lei;</w:t>
            </w:r>
          </w:p>
          <w:p w14:paraId="6C0687A0" w14:textId="2BE40F60" w:rsidR="008E0A0F" w:rsidRPr="00AA7B08" w:rsidRDefault="00846794" w:rsidP="00AA7B08">
            <w:pPr>
              <w:spacing w:after="120" w:line="25" w:lineRule="atLeast"/>
              <w:jc w:val="both"/>
              <w:rPr>
                <w:rFonts w:ascii="Times New Roman" w:hAnsi="Times New Roman" w:cs="Times New Roman"/>
                <w:sz w:val="24"/>
                <w:szCs w:val="24"/>
              </w:rPr>
            </w:pPr>
            <w:r>
              <w:rPr>
                <w:rFonts w:ascii="Times New Roman" w:hAnsi="Times New Roman" w:cs="Times New Roman"/>
                <w:b/>
                <w:bCs/>
                <w:color w:val="000000" w:themeColor="text1"/>
                <w:sz w:val="24"/>
                <w:szCs w:val="24"/>
              </w:rPr>
              <w:lastRenderedPageBreak/>
              <w:t>C</w:t>
            </w:r>
            <w:r w:rsidR="008E0A0F" w:rsidRPr="00D830EE">
              <w:rPr>
                <w:rFonts w:ascii="Times New Roman" w:hAnsi="Times New Roman" w:cs="Times New Roman"/>
                <w:b/>
                <w:bCs/>
                <w:color w:val="000000" w:themeColor="text1"/>
                <w:sz w:val="24"/>
                <w:szCs w:val="24"/>
              </w:rPr>
              <w:t xml:space="preserve">apitolul 80.01 „Acțiuni generale economice, comerciale și de muncă”, </w:t>
            </w:r>
            <w:r w:rsidR="008E0A0F" w:rsidRPr="006F20CC">
              <w:rPr>
                <w:rFonts w:ascii="Times New Roman" w:hAnsi="Times New Roman" w:cs="Times New Roman"/>
                <w:color w:val="000000" w:themeColor="text1"/>
                <w:sz w:val="24"/>
                <w:szCs w:val="24"/>
              </w:rPr>
              <w:t xml:space="preserve">titlul 20 </w:t>
            </w:r>
            <w:r w:rsidR="008E0A0F" w:rsidRPr="006F20CC">
              <w:rPr>
                <w:rFonts w:ascii="Times New Roman" w:hAnsi="Times New Roman" w:cs="Times New Roman"/>
                <w:sz w:val="24"/>
                <w:szCs w:val="24"/>
              </w:rPr>
              <w:t>„</w:t>
            </w:r>
            <w:r w:rsidR="008E0A0F" w:rsidRPr="006F20CC">
              <w:rPr>
                <w:rFonts w:ascii="Times New Roman" w:hAnsi="Times New Roman" w:cs="Times New Roman"/>
                <w:color w:val="000000" w:themeColor="text1"/>
                <w:sz w:val="24"/>
                <w:szCs w:val="24"/>
              </w:rPr>
              <w:t>Bunuri și servicii</w:t>
            </w:r>
            <w:r w:rsidR="008E0A0F" w:rsidRPr="006F20CC">
              <w:rPr>
                <w:rFonts w:ascii="Times New Roman" w:hAnsi="Times New Roman" w:cs="Times New Roman"/>
                <w:sz w:val="24"/>
                <w:szCs w:val="24"/>
              </w:rPr>
              <w:t xml:space="preserve">”, </w:t>
            </w:r>
            <w:r w:rsidR="008E0A0F" w:rsidRPr="006F20CC">
              <w:rPr>
                <w:rFonts w:ascii="Times New Roman" w:hAnsi="Times New Roman" w:cs="Times New Roman"/>
                <w:color w:val="000000" w:themeColor="text1"/>
                <w:sz w:val="24"/>
                <w:szCs w:val="24"/>
              </w:rPr>
              <w:t xml:space="preserve">articol bugetar 20.22 </w:t>
            </w:r>
            <w:r w:rsidR="008E0A0F" w:rsidRPr="006F20CC">
              <w:rPr>
                <w:rFonts w:ascii="Times New Roman" w:hAnsi="Times New Roman" w:cs="Times New Roman"/>
                <w:sz w:val="24"/>
                <w:szCs w:val="24"/>
              </w:rPr>
              <w:t>„</w:t>
            </w:r>
            <w:r w:rsidR="008E0A0F">
              <w:rPr>
                <w:rFonts w:ascii="Times New Roman" w:hAnsi="Times New Roman" w:cs="Times New Roman"/>
                <w:color w:val="000000" w:themeColor="text1"/>
                <w:sz w:val="24"/>
                <w:szCs w:val="24"/>
              </w:rPr>
              <w:t>F</w:t>
            </w:r>
            <w:r w:rsidR="008E0A0F" w:rsidRPr="003B47E8">
              <w:rPr>
                <w:rFonts w:ascii="Times New Roman" w:hAnsi="Times New Roman" w:cs="Times New Roman"/>
                <w:color w:val="000000" w:themeColor="text1"/>
                <w:sz w:val="24"/>
                <w:szCs w:val="24"/>
              </w:rPr>
              <w:t>inanțarea acțiunilor din domeniul apelor</w:t>
            </w:r>
            <w:r w:rsidR="008E0A0F" w:rsidRPr="00F161C3">
              <w:rPr>
                <w:rFonts w:ascii="Times New Roman" w:hAnsi="Times New Roman" w:cs="Times New Roman"/>
                <w:sz w:val="24"/>
                <w:szCs w:val="24"/>
              </w:rPr>
              <w:t>”</w:t>
            </w:r>
            <w:r w:rsidR="008E0A0F">
              <w:rPr>
                <w:rFonts w:ascii="Times New Roman" w:hAnsi="Times New Roman" w:cs="Times New Roman"/>
                <w:sz w:val="24"/>
                <w:szCs w:val="24"/>
              </w:rPr>
              <w:t xml:space="preserve">, </w:t>
            </w:r>
            <w:r w:rsidR="008E0A0F" w:rsidRPr="00D830EE">
              <w:rPr>
                <w:rFonts w:ascii="Times New Roman" w:hAnsi="Times New Roman" w:cs="Times New Roman"/>
                <w:sz w:val="24"/>
                <w:szCs w:val="24"/>
              </w:rPr>
              <w:t xml:space="preserve">creditele de angajament </w:t>
            </w:r>
            <w:r w:rsidR="008E0A0F">
              <w:rPr>
                <w:rFonts w:ascii="Times New Roman" w:hAnsi="Times New Roman" w:cs="Times New Roman"/>
                <w:sz w:val="24"/>
                <w:szCs w:val="24"/>
              </w:rPr>
              <w:t xml:space="preserve">și </w:t>
            </w:r>
            <w:r w:rsidR="008E0A0F" w:rsidRPr="00D830EE">
              <w:rPr>
                <w:rFonts w:ascii="Times New Roman" w:hAnsi="Times New Roman" w:cs="Times New Roman"/>
                <w:sz w:val="24"/>
                <w:szCs w:val="24"/>
              </w:rPr>
              <w:t xml:space="preserve">creditele bugetare </w:t>
            </w:r>
            <w:r w:rsidR="00751C06">
              <w:rPr>
                <w:rFonts w:ascii="Times New Roman" w:hAnsi="Times New Roman" w:cs="Times New Roman"/>
                <w:sz w:val="24"/>
                <w:szCs w:val="24"/>
              </w:rPr>
              <w:t>se majorează</w:t>
            </w:r>
            <w:r w:rsidR="008E0A0F" w:rsidRPr="00D830EE">
              <w:rPr>
                <w:rFonts w:ascii="Times New Roman" w:hAnsi="Times New Roman" w:cs="Times New Roman"/>
                <w:sz w:val="24"/>
                <w:szCs w:val="24"/>
              </w:rPr>
              <w:t xml:space="preserve"> cu suma </w:t>
            </w:r>
            <w:r w:rsidR="008E0A0F" w:rsidRPr="00AA7B08">
              <w:rPr>
                <w:rFonts w:ascii="Times New Roman" w:hAnsi="Times New Roman" w:cs="Times New Roman"/>
                <w:sz w:val="24"/>
                <w:szCs w:val="24"/>
              </w:rPr>
              <w:t>de 137.843 mii lei, respectiv 7.657,94%, pentru realizarea, în regim de urgență, a lucrărilor de înlăturare a efectelor calamităților naturale produse de fenomenele hidrometeorologice extreme înregistrate în perioada 13-19 septembrie în județele Galați și Vaslui</w:t>
            </w:r>
            <w:r w:rsidR="003F17FA" w:rsidRPr="00AA7B08">
              <w:rPr>
                <w:rFonts w:ascii="Times New Roman" w:hAnsi="Times New Roman" w:cs="Times New Roman"/>
                <w:sz w:val="24"/>
                <w:szCs w:val="24"/>
              </w:rPr>
              <w:t xml:space="preserve">, </w:t>
            </w:r>
            <w:r w:rsidR="003F17FA" w:rsidRPr="00AA7B08">
              <w:rPr>
                <w:rFonts w:ascii="Times New Roman" w:eastAsia="Times New Roman" w:hAnsi="Times New Roman" w:cs="Times New Roman"/>
                <w:sz w:val="24"/>
                <w:szCs w:val="24"/>
              </w:rPr>
              <w:t>decontările urmând a fi făcute conform prevederilor legale și a documentelor doveditoare pentru cantitățile de lucrări executate</w:t>
            </w:r>
            <w:r w:rsidR="008E0A0F" w:rsidRPr="00AA7B08">
              <w:rPr>
                <w:rFonts w:ascii="Times New Roman" w:hAnsi="Times New Roman" w:cs="Times New Roman"/>
                <w:sz w:val="24"/>
                <w:szCs w:val="24"/>
              </w:rPr>
              <w:t>;</w:t>
            </w:r>
          </w:p>
          <w:p w14:paraId="518DFBF6" w14:textId="77777777" w:rsidR="008E0A0F" w:rsidRDefault="008E0A0F" w:rsidP="00C22FCA">
            <w:pPr>
              <w:pStyle w:val="ListParagraph"/>
              <w:numPr>
                <w:ilvl w:val="0"/>
                <w:numId w:val="24"/>
              </w:numPr>
              <w:tabs>
                <w:tab w:val="left" w:pos="348"/>
              </w:tabs>
              <w:spacing w:line="25" w:lineRule="atLeast"/>
              <w:ind w:left="-27" w:firstLine="27"/>
              <w:jc w:val="both"/>
              <w:rPr>
                <w:rFonts w:ascii="Times New Roman" w:hAnsi="Times New Roman" w:cs="Times New Roman"/>
                <w:bCs/>
                <w:color w:val="000000" w:themeColor="text1"/>
                <w:sz w:val="24"/>
                <w:szCs w:val="24"/>
              </w:rPr>
            </w:pPr>
            <w:r w:rsidRPr="003A6DEB">
              <w:rPr>
                <w:rFonts w:ascii="Times New Roman" w:eastAsia="Times New Roman" w:hAnsi="Times New Roman" w:cs="Times New Roman"/>
                <w:noProof/>
                <w:sz w:val="24"/>
                <w:szCs w:val="24"/>
              </w:rPr>
              <w:t>Proiectul</w:t>
            </w:r>
            <w:r w:rsidRPr="00F161C3">
              <w:rPr>
                <w:rFonts w:ascii="Times New Roman" w:eastAsia="Times New Roman" w:hAnsi="Times New Roman" w:cs="Times New Roman"/>
                <w:noProof/>
                <w:sz w:val="24"/>
                <w:szCs w:val="24"/>
              </w:rPr>
              <w:t xml:space="preserve"> </w:t>
            </w:r>
            <w:r w:rsidRPr="00F161C3">
              <w:rPr>
                <w:rFonts w:ascii="Times New Roman" w:hAnsi="Times New Roman" w:cs="Times New Roman"/>
                <w:bCs/>
                <w:color w:val="000000" w:themeColor="text1"/>
                <w:sz w:val="24"/>
                <w:szCs w:val="24"/>
              </w:rPr>
              <w:t>„Sprijin acordat statelor membre pentru stabilirea de sisteme naționale, puncte locale de colectare și infrastructură digitală pentru monitorizarea Covid 19 și a variantelor acestuia în apele uzate-România”</w:t>
            </w:r>
            <w:r w:rsidR="00922E4D">
              <w:rPr>
                <w:rFonts w:ascii="Times New Roman" w:hAnsi="Times New Roman" w:cs="Times New Roman"/>
                <w:bCs/>
                <w:color w:val="000000" w:themeColor="text1"/>
                <w:sz w:val="24"/>
                <w:szCs w:val="24"/>
              </w:rPr>
              <w:t>.</w:t>
            </w:r>
          </w:p>
          <w:p w14:paraId="4F07E981" w14:textId="77777777" w:rsidR="008E0A0F" w:rsidRPr="008E0A0F" w:rsidRDefault="00922E4D" w:rsidP="00C22FCA">
            <w:pPr>
              <w:jc w:val="both"/>
              <w:rPr>
                <w:lang w:eastAsia="en-US"/>
              </w:rPr>
            </w:pPr>
            <w:r>
              <w:rPr>
                <w:rFonts w:ascii="Times New Roman" w:hAnsi="Times New Roman" w:cs="Times New Roman"/>
                <w:color w:val="000000" w:themeColor="text1"/>
                <w:sz w:val="24"/>
                <w:szCs w:val="24"/>
              </w:rPr>
              <w:t>Î</w:t>
            </w:r>
            <w:r w:rsidR="008E0A0F" w:rsidRPr="00F161C3">
              <w:rPr>
                <w:rFonts w:ascii="Times New Roman" w:hAnsi="Times New Roman" w:cs="Times New Roman"/>
                <w:color w:val="000000" w:themeColor="text1"/>
                <w:sz w:val="24"/>
                <w:szCs w:val="24"/>
              </w:rPr>
              <w:t>n lipsa</w:t>
            </w:r>
            <w:r>
              <w:rPr>
                <w:rFonts w:ascii="Times New Roman" w:hAnsi="Times New Roman" w:cs="Times New Roman"/>
                <w:color w:val="000000" w:themeColor="text1"/>
                <w:sz w:val="24"/>
                <w:szCs w:val="24"/>
              </w:rPr>
              <w:t xml:space="preserve"> aprobării proiectului de</w:t>
            </w:r>
            <w:r w:rsidR="008E0A0F" w:rsidRPr="00F161C3">
              <w:rPr>
                <w:rFonts w:ascii="Times New Roman" w:hAnsi="Times New Roman" w:cs="Times New Roman"/>
                <w:color w:val="000000" w:themeColor="text1"/>
                <w:sz w:val="24"/>
                <w:szCs w:val="24"/>
              </w:rPr>
              <w:t xml:space="preserve"> Hotărâr</w:t>
            </w:r>
            <w:r>
              <w:rPr>
                <w:rFonts w:ascii="Times New Roman" w:hAnsi="Times New Roman" w:cs="Times New Roman"/>
                <w:color w:val="000000" w:themeColor="text1"/>
                <w:sz w:val="24"/>
                <w:szCs w:val="24"/>
              </w:rPr>
              <w:t>e a</w:t>
            </w:r>
            <w:r w:rsidR="008E0A0F" w:rsidRPr="00F161C3">
              <w:rPr>
                <w:rFonts w:ascii="Times New Roman" w:hAnsi="Times New Roman" w:cs="Times New Roman"/>
                <w:color w:val="000000" w:themeColor="text1"/>
                <w:sz w:val="24"/>
                <w:szCs w:val="24"/>
              </w:rPr>
              <w:t xml:space="preserve"> Guvernului pentru aprobarea bugetului de venituri și cheltuieli al Administrației Naționale </w:t>
            </w:r>
            <w:r w:rsidR="008E0A0F" w:rsidRPr="00F161C3">
              <w:rPr>
                <w:rFonts w:ascii="Times New Roman" w:hAnsi="Times New Roman" w:cs="Times New Roman"/>
                <w:bCs/>
                <w:color w:val="000000" w:themeColor="text1"/>
                <w:sz w:val="24"/>
                <w:szCs w:val="24"/>
              </w:rPr>
              <w:t xml:space="preserve">„Apele Române” </w:t>
            </w:r>
            <w:r w:rsidR="008E0A0F" w:rsidRPr="00F161C3">
              <w:rPr>
                <w:rFonts w:ascii="Times New Roman" w:hAnsi="Times New Roman" w:cs="Times New Roman"/>
                <w:color w:val="000000" w:themeColor="text1"/>
                <w:sz w:val="24"/>
                <w:szCs w:val="24"/>
              </w:rPr>
              <w:t>prin rectificare bugetară, conform Ordonanței de urgență a Guvernului nr. 26/2012 privind unele măsuri de reducere a cheltuielilor publice şi întărirea disciplinei financiare şi de modificare şi completare a unor acte normative, aprobată cu modificări și completări prin Legea nr.16/2013, cu modificările și completările ulterioare, instituția este în imposibilitatea implementării obiectivelor stabilite prin actele mentionate mai sus.</w:t>
            </w:r>
          </w:p>
          <w:p w14:paraId="7D95CB3B" w14:textId="77777777" w:rsidR="00160E4B" w:rsidRPr="00514B9F" w:rsidRDefault="00160E4B" w:rsidP="00514B9F">
            <w:pPr>
              <w:tabs>
                <w:tab w:val="left" w:pos="994"/>
              </w:tabs>
              <w:spacing w:line="25" w:lineRule="atLeast"/>
              <w:jc w:val="both"/>
              <w:rPr>
                <w:rFonts w:ascii="Times New Roman" w:hAnsi="Times New Roman" w:cs="Times New Roman"/>
                <w:color w:val="000000" w:themeColor="text1"/>
                <w:sz w:val="24"/>
                <w:szCs w:val="24"/>
              </w:rPr>
            </w:pPr>
          </w:p>
        </w:tc>
      </w:tr>
      <w:tr w:rsidR="0023496B" w:rsidRPr="00514B9F" w14:paraId="4DBF4AF1" w14:textId="77777777" w:rsidTr="001B1C3A">
        <w:trPr>
          <w:trHeight w:val="576"/>
        </w:trPr>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14:paraId="57FAEBA1" w14:textId="77777777" w:rsidR="00E675D4" w:rsidRDefault="00E675D4" w:rsidP="00514B9F">
            <w:pPr>
              <w:spacing w:line="25" w:lineRule="atLeast"/>
              <w:jc w:val="center"/>
              <w:rPr>
                <w:rFonts w:ascii="Times New Roman" w:hAnsi="Times New Roman" w:cs="Times New Roman"/>
                <w:b/>
                <w:bCs/>
                <w:color w:val="000000" w:themeColor="text1"/>
                <w:sz w:val="24"/>
                <w:szCs w:val="24"/>
              </w:rPr>
            </w:pPr>
          </w:p>
          <w:p w14:paraId="502E7726" w14:textId="77777777" w:rsidR="00F72EB8" w:rsidRPr="00514B9F" w:rsidRDefault="00F72EB8" w:rsidP="00514B9F">
            <w:pPr>
              <w:spacing w:line="25" w:lineRule="atLeast"/>
              <w:jc w:val="center"/>
              <w:rPr>
                <w:rFonts w:ascii="Times New Roman" w:hAnsi="Times New Roman" w:cs="Times New Roman"/>
                <w:b/>
                <w:bCs/>
                <w:color w:val="000000" w:themeColor="text1"/>
                <w:sz w:val="24"/>
                <w:szCs w:val="24"/>
              </w:rPr>
            </w:pPr>
            <w:r w:rsidRPr="00514B9F">
              <w:rPr>
                <w:rFonts w:ascii="Times New Roman" w:hAnsi="Times New Roman" w:cs="Times New Roman"/>
                <w:b/>
                <w:bCs/>
                <w:color w:val="000000" w:themeColor="text1"/>
                <w:sz w:val="24"/>
                <w:szCs w:val="24"/>
              </w:rPr>
              <w:t>Secţiunea a 3-a</w:t>
            </w:r>
          </w:p>
          <w:p w14:paraId="219DC9B8" w14:textId="77777777" w:rsidR="00F72EB8" w:rsidRDefault="00F72EB8" w:rsidP="00514B9F">
            <w:pPr>
              <w:spacing w:line="25" w:lineRule="atLeast"/>
              <w:jc w:val="center"/>
              <w:rPr>
                <w:rFonts w:ascii="Times New Roman" w:hAnsi="Times New Roman" w:cs="Times New Roman"/>
                <w:b/>
                <w:bCs/>
                <w:color w:val="000000" w:themeColor="text1"/>
                <w:sz w:val="24"/>
                <w:szCs w:val="24"/>
              </w:rPr>
            </w:pPr>
            <w:r w:rsidRPr="00514B9F">
              <w:rPr>
                <w:rFonts w:ascii="Times New Roman" w:hAnsi="Times New Roman" w:cs="Times New Roman"/>
                <w:b/>
                <w:bCs/>
                <w:color w:val="000000" w:themeColor="text1"/>
                <w:sz w:val="24"/>
                <w:szCs w:val="24"/>
              </w:rPr>
              <w:t>Impactul socio</w:t>
            </w:r>
            <w:r w:rsidR="006335FA">
              <w:rPr>
                <w:rFonts w:ascii="Times New Roman" w:hAnsi="Times New Roman" w:cs="Times New Roman"/>
                <w:b/>
                <w:bCs/>
                <w:color w:val="000000" w:themeColor="text1"/>
                <w:sz w:val="24"/>
                <w:szCs w:val="24"/>
              </w:rPr>
              <w:t>-</w:t>
            </w:r>
            <w:r w:rsidRPr="00514B9F">
              <w:rPr>
                <w:rFonts w:ascii="Times New Roman" w:hAnsi="Times New Roman" w:cs="Times New Roman"/>
                <w:b/>
                <w:bCs/>
                <w:color w:val="000000" w:themeColor="text1"/>
                <w:sz w:val="24"/>
                <w:szCs w:val="24"/>
              </w:rPr>
              <w:t>economic al proiectului de act normativ</w:t>
            </w:r>
          </w:p>
          <w:p w14:paraId="3D505450" w14:textId="77777777" w:rsidR="00E675D4" w:rsidRPr="00514B9F" w:rsidRDefault="00E675D4" w:rsidP="00514B9F">
            <w:pPr>
              <w:spacing w:line="25" w:lineRule="atLeast"/>
              <w:jc w:val="center"/>
              <w:rPr>
                <w:rFonts w:ascii="Times New Roman" w:hAnsi="Times New Roman" w:cs="Times New Roman"/>
                <w:b/>
                <w:bCs/>
                <w:color w:val="000000" w:themeColor="text1"/>
                <w:sz w:val="24"/>
                <w:szCs w:val="24"/>
              </w:rPr>
            </w:pPr>
          </w:p>
        </w:tc>
      </w:tr>
      <w:tr w:rsidR="0023496B" w:rsidRPr="00514B9F" w14:paraId="0BAD44B2" w14:textId="77777777" w:rsidTr="00FE2EE0">
        <w:tc>
          <w:tcPr>
            <w:tcW w:w="817" w:type="dxa"/>
            <w:tcBorders>
              <w:top w:val="single" w:sz="4" w:space="0" w:color="000000"/>
              <w:left w:val="single" w:sz="4" w:space="0" w:color="000000"/>
              <w:bottom w:val="single" w:sz="4" w:space="0" w:color="000000"/>
            </w:tcBorders>
            <w:shd w:val="clear" w:color="auto" w:fill="auto"/>
          </w:tcPr>
          <w:p w14:paraId="3EAADD23" w14:textId="77777777" w:rsidR="00F72EB8" w:rsidRPr="00514B9F" w:rsidRDefault="00F72EB8" w:rsidP="00514B9F">
            <w:pPr>
              <w:spacing w:line="25" w:lineRule="atLeast"/>
              <w:rPr>
                <w:rFonts w:ascii="Times New Roman" w:hAnsi="Times New Roman" w:cs="Times New Roman"/>
                <w:color w:val="000000" w:themeColor="text1"/>
                <w:sz w:val="24"/>
                <w:szCs w:val="24"/>
              </w:rPr>
            </w:pPr>
            <w:r w:rsidRPr="00514B9F">
              <w:rPr>
                <w:rFonts w:ascii="Times New Roman" w:hAnsi="Times New Roman" w:cs="Times New Roman"/>
                <w:color w:val="000000" w:themeColor="text1"/>
                <w:sz w:val="24"/>
                <w:szCs w:val="24"/>
              </w:rPr>
              <w:t xml:space="preserve">3.1 </w:t>
            </w:r>
          </w:p>
        </w:tc>
        <w:tc>
          <w:tcPr>
            <w:tcW w:w="2366" w:type="dxa"/>
            <w:tcBorders>
              <w:top w:val="single" w:sz="4" w:space="0" w:color="000000"/>
              <w:left w:val="single" w:sz="4" w:space="0" w:color="000000"/>
              <w:bottom w:val="single" w:sz="4" w:space="0" w:color="000000"/>
            </w:tcBorders>
            <w:shd w:val="clear" w:color="auto" w:fill="auto"/>
          </w:tcPr>
          <w:p w14:paraId="3BF25C89" w14:textId="77777777" w:rsidR="00F72EB8" w:rsidRPr="00514B9F" w:rsidRDefault="00F72EB8" w:rsidP="00514B9F">
            <w:pPr>
              <w:spacing w:line="25" w:lineRule="atLeast"/>
              <w:rPr>
                <w:rFonts w:ascii="Times New Roman" w:hAnsi="Times New Roman" w:cs="Times New Roman"/>
                <w:color w:val="000000" w:themeColor="text1"/>
                <w:sz w:val="24"/>
                <w:szCs w:val="24"/>
              </w:rPr>
            </w:pPr>
            <w:r w:rsidRPr="00514B9F">
              <w:rPr>
                <w:rFonts w:ascii="Times New Roman" w:eastAsia="Times New Roman" w:hAnsi="Times New Roman" w:cs="Times New Roman"/>
                <w:noProof/>
                <w:color w:val="000000" w:themeColor="text1"/>
                <w:sz w:val="24"/>
                <w:szCs w:val="24"/>
              </w:rPr>
              <w:t>Descrierea generală a beneficiilor şi costurilor estimate ca urmare a intrării în vigoare a actului normativ</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5BD4BEEC" w14:textId="77777777" w:rsidR="00F72EB8" w:rsidRPr="00514B9F" w:rsidRDefault="00F72EB8" w:rsidP="00514B9F">
            <w:pPr>
              <w:spacing w:line="25" w:lineRule="atLeast"/>
              <w:jc w:val="both"/>
              <w:rPr>
                <w:rFonts w:ascii="Times New Roman" w:hAnsi="Times New Roman" w:cs="Times New Roman"/>
                <w:color w:val="000000" w:themeColor="text1"/>
                <w:sz w:val="24"/>
                <w:szCs w:val="24"/>
              </w:rPr>
            </w:pPr>
            <w:r w:rsidRPr="00514B9F">
              <w:rPr>
                <w:rFonts w:ascii="Times New Roman" w:hAnsi="Times New Roman" w:cs="Times New Roman"/>
                <w:color w:val="000000" w:themeColor="text1"/>
                <w:sz w:val="24"/>
                <w:szCs w:val="24"/>
              </w:rPr>
              <w:t>Proiectul de act normativ nu se referă la acest subiect.</w:t>
            </w:r>
          </w:p>
        </w:tc>
      </w:tr>
      <w:tr w:rsidR="0023496B" w:rsidRPr="00514B9F" w14:paraId="70D2BE34" w14:textId="77777777" w:rsidTr="00FE2EE0">
        <w:tc>
          <w:tcPr>
            <w:tcW w:w="817" w:type="dxa"/>
            <w:tcBorders>
              <w:top w:val="single" w:sz="4" w:space="0" w:color="000000"/>
              <w:left w:val="single" w:sz="4" w:space="0" w:color="000000"/>
              <w:bottom w:val="single" w:sz="4" w:space="0" w:color="000000"/>
            </w:tcBorders>
            <w:shd w:val="clear" w:color="auto" w:fill="auto"/>
          </w:tcPr>
          <w:p w14:paraId="113115CB" w14:textId="77777777" w:rsidR="00F72EB8" w:rsidRPr="00514B9F" w:rsidRDefault="00F72EB8" w:rsidP="00514B9F">
            <w:pPr>
              <w:spacing w:line="25" w:lineRule="atLeast"/>
              <w:rPr>
                <w:rFonts w:ascii="Times New Roman" w:hAnsi="Times New Roman" w:cs="Times New Roman"/>
                <w:color w:val="000000" w:themeColor="text1"/>
                <w:sz w:val="24"/>
                <w:szCs w:val="24"/>
                <w:vertAlign w:val="superscript"/>
              </w:rPr>
            </w:pPr>
            <w:r w:rsidRPr="00514B9F">
              <w:rPr>
                <w:rFonts w:ascii="Times New Roman" w:eastAsia="Times New Roman" w:hAnsi="Times New Roman" w:cs="Times New Roman"/>
                <w:noProof/>
                <w:color w:val="000000" w:themeColor="text1"/>
                <w:sz w:val="24"/>
                <w:szCs w:val="24"/>
              </w:rPr>
              <w:t>3.2.</w:t>
            </w:r>
          </w:p>
        </w:tc>
        <w:tc>
          <w:tcPr>
            <w:tcW w:w="2366" w:type="dxa"/>
            <w:tcBorders>
              <w:top w:val="single" w:sz="4" w:space="0" w:color="000000"/>
              <w:left w:val="single" w:sz="4" w:space="0" w:color="000000"/>
              <w:bottom w:val="single" w:sz="4" w:space="0" w:color="000000"/>
            </w:tcBorders>
            <w:shd w:val="clear" w:color="auto" w:fill="auto"/>
          </w:tcPr>
          <w:p w14:paraId="231DB7E8" w14:textId="77777777" w:rsidR="00F72EB8" w:rsidRPr="00514B9F" w:rsidRDefault="00F72EB8" w:rsidP="00514B9F">
            <w:pPr>
              <w:spacing w:line="25" w:lineRule="atLeast"/>
              <w:rPr>
                <w:rFonts w:ascii="Times New Roman" w:hAnsi="Times New Roman" w:cs="Times New Roman"/>
                <w:color w:val="000000" w:themeColor="text1"/>
                <w:sz w:val="24"/>
                <w:szCs w:val="24"/>
              </w:rPr>
            </w:pPr>
            <w:r w:rsidRPr="00514B9F">
              <w:rPr>
                <w:rFonts w:ascii="Times New Roman" w:eastAsia="Times New Roman" w:hAnsi="Times New Roman" w:cs="Times New Roman"/>
                <w:noProof/>
                <w:color w:val="000000" w:themeColor="text1"/>
                <w:sz w:val="24"/>
                <w:szCs w:val="24"/>
              </w:rPr>
              <w:t>Impactul social</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46250ABC" w14:textId="77777777" w:rsidR="005C4AA7" w:rsidRPr="00922E4D" w:rsidRDefault="005C4AA7" w:rsidP="00922E4D">
            <w:pPr>
              <w:spacing w:before="120" w:after="120" w:line="25" w:lineRule="atLeast"/>
              <w:jc w:val="both"/>
              <w:rPr>
                <w:rFonts w:ascii="Times New Roman" w:hAnsi="Times New Roman" w:cs="Times New Roman"/>
                <w:sz w:val="24"/>
                <w:szCs w:val="24"/>
              </w:rPr>
            </w:pPr>
            <w:r w:rsidRPr="00922E4D">
              <w:rPr>
                <w:rFonts w:ascii="Times New Roman" w:hAnsi="Times New Roman" w:cs="Times New Roman"/>
                <w:b/>
                <w:bCs/>
                <w:sz w:val="24"/>
                <w:szCs w:val="24"/>
              </w:rPr>
              <w:t xml:space="preserve">Referitor la </w:t>
            </w:r>
            <w:r w:rsidRPr="00922E4D">
              <w:rPr>
                <w:rFonts w:ascii="Times New Roman" w:eastAsiaTheme="minorEastAsia" w:hAnsi="Times New Roman" w:cs="Times New Roman"/>
                <w:b/>
                <w:bCs/>
                <w:sz w:val="24"/>
                <w:szCs w:val="24"/>
              </w:rPr>
              <w:t>suplimentarea</w:t>
            </w:r>
            <w:r w:rsidRPr="00922E4D">
              <w:rPr>
                <w:rFonts w:ascii="Times New Roman" w:eastAsiaTheme="minorEastAsia" w:hAnsi="Times New Roman" w:cs="Times New Roman"/>
                <w:b/>
                <w:sz w:val="24"/>
                <w:szCs w:val="24"/>
              </w:rPr>
              <w:t xml:space="preserve"> bugetului Ministerului Mediului, Apelor și Pădurilor pe anul 2024 din Fondul de intervenție la dispoziția Guvernului</w:t>
            </w:r>
          </w:p>
          <w:p w14:paraId="1619A4C4" w14:textId="77777777" w:rsidR="00F72EB8" w:rsidRPr="00514B9F" w:rsidRDefault="0024728F" w:rsidP="005B01AE">
            <w:pPr>
              <w:spacing w:before="120" w:after="120" w:line="25" w:lineRule="atLeast"/>
              <w:jc w:val="both"/>
              <w:rPr>
                <w:rFonts w:ascii="Times New Roman" w:hAnsi="Times New Roman" w:cs="Times New Roman"/>
                <w:color w:val="000000" w:themeColor="text1"/>
                <w:sz w:val="24"/>
                <w:szCs w:val="24"/>
              </w:rPr>
            </w:pPr>
            <w:r w:rsidRPr="00514B9F">
              <w:rPr>
                <w:rFonts w:ascii="Times New Roman" w:hAnsi="Times New Roman" w:cs="Times New Roman"/>
                <w:color w:val="000000" w:themeColor="text1"/>
                <w:sz w:val="24"/>
                <w:szCs w:val="24"/>
              </w:rPr>
              <w:t>Din punct de vedere al impactului soci</w:t>
            </w:r>
            <w:r w:rsidR="006335FA">
              <w:rPr>
                <w:rFonts w:ascii="Times New Roman" w:hAnsi="Times New Roman" w:cs="Times New Roman"/>
                <w:color w:val="000000" w:themeColor="text1"/>
                <w:sz w:val="24"/>
                <w:szCs w:val="24"/>
              </w:rPr>
              <w:t>o</w:t>
            </w:r>
            <w:r w:rsidRPr="00514B9F">
              <w:rPr>
                <w:rFonts w:ascii="Times New Roman" w:hAnsi="Times New Roman" w:cs="Times New Roman"/>
                <w:color w:val="000000" w:themeColor="text1"/>
                <w:sz w:val="24"/>
                <w:szCs w:val="24"/>
              </w:rPr>
              <w:t xml:space="preserve">–economic, </w:t>
            </w:r>
            <w:r w:rsidR="0011747F">
              <w:rPr>
                <w:rFonts w:ascii="Times New Roman" w:hAnsi="Times New Roman" w:cs="Times New Roman"/>
                <w:color w:val="000000" w:themeColor="text1"/>
                <w:sz w:val="24"/>
                <w:szCs w:val="24"/>
              </w:rPr>
              <w:t xml:space="preserve">realizarea </w:t>
            </w:r>
            <w:r w:rsidRPr="00514B9F">
              <w:rPr>
                <w:rFonts w:ascii="Times New Roman" w:hAnsi="Times New Roman" w:cs="Times New Roman"/>
                <w:color w:val="000000" w:themeColor="text1"/>
                <w:sz w:val="24"/>
                <w:szCs w:val="24"/>
              </w:rPr>
              <w:t>lucrăril</w:t>
            </w:r>
            <w:r w:rsidR="0011747F">
              <w:rPr>
                <w:rFonts w:ascii="Times New Roman" w:hAnsi="Times New Roman" w:cs="Times New Roman"/>
                <w:color w:val="000000" w:themeColor="text1"/>
                <w:sz w:val="24"/>
                <w:szCs w:val="24"/>
              </w:rPr>
              <w:t>or</w:t>
            </w:r>
            <w:r w:rsidRPr="00514B9F">
              <w:rPr>
                <w:rFonts w:ascii="Times New Roman" w:hAnsi="Times New Roman" w:cs="Times New Roman"/>
                <w:color w:val="000000" w:themeColor="text1"/>
                <w:sz w:val="24"/>
                <w:szCs w:val="24"/>
              </w:rPr>
              <w:t xml:space="preserve"> propuse în zonele afectate de viiturile din perioada 13-1</w:t>
            </w:r>
            <w:r w:rsidR="00814DF9">
              <w:rPr>
                <w:rFonts w:ascii="Times New Roman" w:hAnsi="Times New Roman" w:cs="Times New Roman"/>
                <w:color w:val="000000" w:themeColor="text1"/>
                <w:sz w:val="24"/>
                <w:szCs w:val="24"/>
              </w:rPr>
              <w:t>9</w:t>
            </w:r>
            <w:r w:rsidRPr="00514B9F">
              <w:rPr>
                <w:rFonts w:ascii="Times New Roman" w:hAnsi="Times New Roman" w:cs="Times New Roman"/>
                <w:color w:val="000000" w:themeColor="text1"/>
                <w:sz w:val="24"/>
                <w:szCs w:val="24"/>
              </w:rPr>
              <w:t xml:space="preserve"> septembrie 2024 reduc semnificativ efectele inundaţiilor, previn riscul la inundaţii</w:t>
            </w:r>
            <w:r w:rsidR="0011747F">
              <w:rPr>
                <w:rFonts w:ascii="Times New Roman" w:hAnsi="Times New Roman" w:cs="Times New Roman"/>
                <w:color w:val="000000" w:themeColor="text1"/>
                <w:sz w:val="24"/>
                <w:szCs w:val="24"/>
              </w:rPr>
              <w:t>,</w:t>
            </w:r>
            <w:r w:rsidRPr="00514B9F">
              <w:rPr>
                <w:rFonts w:ascii="Times New Roman" w:hAnsi="Times New Roman" w:cs="Times New Roman"/>
                <w:color w:val="000000" w:themeColor="text1"/>
                <w:sz w:val="24"/>
                <w:szCs w:val="24"/>
              </w:rPr>
              <w:t xml:space="preserve"> </w:t>
            </w:r>
            <w:r w:rsidR="00B9535F">
              <w:rPr>
                <w:rFonts w:ascii="Times New Roman" w:hAnsi="Times New Roman" w:cs="Times New Roman"/>
                <w:color w:val="000000" w:themeColor="text1"/>
                <w:sz w:val="24"/>
                <w:szCs w:val="24"/>
              </w:rPr>
              <w:t xml:space="preserve">asigurând o protecție </w:t>
            </w:r>
            <w:r w:rsidRPr="00514B9F">
              <w:rPr>
                <w:rFonts w:ascii="Times New Roman" w:hAnsi="Times New Roman" w:cs="Times New Roman"/>
                <w:color w:val="000000" w:themeColor="text1"/>
                <w:sz w:val="24"/>
                <w:szCs w:val="24"/>
              </w:rPr>
              <w:t xml:space="preserve">a populaţiei şi </w:t>
            </w:r>
            <w:r w:rsidR="00660A18">
              <w:rPr>
                <w:rFonts w:ascii="Times New Roman" w:hAnsi="Times New Roman" w:cs="Times New Roman"/>
                <w:color w:val="000000" w:themeColor="text1"/>
                <w:sz w:val="24"/>
                <w:szCs w:val="24"/>
              </w:rPr>
              <w:t xml:space="preserve">a </w:t>
            </w:r>
            <w:r w:rsidRPr="00514B9F">
              <w:rPr>
                <w:rFonts w:ascii="Times New Roman" w:hAnsi="Times New Roman" w:cs="Times New Roman"/>
                <w:color w:val="000000" w:themeColor="text1"/>
                <w:sz w:val="24"/>
                <w:szCs w:val="24"/>
              </w:rPr>
              <w:t xml:space="preserve">bunurilor publice/comunitare.  </w:t>
            </w:r>
          </w:p>
        </w:tc>
      </w:tr>
      <w:tr w:rsidR="0023496B" w:rsidRPr="00514B9F" w14:paraId="1B668EC5" w14:textId="77777777" w:rsidTr="00FE2EE0">
        <w:tc>
          <w:tcPr>
            <w:tcW w:w="817" w:type="dxa"/>
            <w:tcBorders>
              <w:top w:val="single" w:sz="4" w:space="0" w:color="000000"/>
              <w:left w:val="single" w:sz="4" w:space="0" w:color="000000"/>
              <w:bottom w:val="single" w:sz="4" w:space="0" w:color="000000"/>
            </w:tcBorders>
            <w:shd w:val="clear" w:color="auto" w:fill="auto"/>
          </w:tcPr>
          <w:p w14:paraId="5FD7CA46" w14:textId="77777777" w:rsidR="00F72EB8" w:rsidRPr="00514B9F" w:rsidRDefault="00F72EB8" w:rsidP="00514B9F">
            <w:pPr>
              <w:spacing w:line="25" w:lineRule="atLeast"/>
              <w:rPr>
                <w:rFonts w:ascii="Times New Roman" w:hAnsi="Times New Roman" w:cs="Times New Roman"/>
                <w:color w:val="000000" w:themeColor="text1"/>
                <w:sz w:val="24"/>
                <w:szCs w:val="24"/>
              </w:rPr>
            </w:pPr>
            <w:r w:rsidRPr="00514B9F">
              <w:rPr>
                <w:rFonts w:ascii="Times New Roman" w:eastAsia="Times New Roman" w:hAnsi="Times New Roman" w:cs="Times New Roman"/>
                <w:noProof/>
                <w:color w:val="000000" w:themeColor="text1"/>
                <w:sz w:val="24"/>
                <w:szCs w:val="24"/>
              </w:rPr>
              <w:t>3.3.</w:t>
            </w:r>
          </w:p>
        </w:tc>
        <w:tc>
          <w:tcPr>
            <w:tcW w:w="2366" w:type="dxa"/>
            <w:tcBorders>
              <w:top w:val="single" w:sz="4" w:space="0" w:color="000000"/>
              <w:left w:val="single" w:sz="4" w:space="0" w:color="000000"/>
              <w:bottom w:val="single" w:sz="4" w:space="0" w:color="000000"/>
            </w:tcBorders>
            <w:shd w:val="clear" w:color="auto" w:fill="auto"/>
          </w:tcPr>
          <w:p w14:paraId="7477C328" w14:textId="77777777" w:rsidR="00F72EB8" w:rsidRPr="00514B9F" w:rsidRDefault="00F72EB8" w:rsidP="00514B9F">
            <w:pPr>
              <w:spacing w:line="25" w:lineRule="atLeast"/>
              <w:rPr>
                <w:rFonts w:ascii="Times New Roman" w:hAnsi="Times New Roman" w:cs="Times New Roman"/>
                <w:color w:val="000000" w:themeColor="text1"/>
                <w:sz w:val="24"/>
                <w:szCs w:val="24"/>
              </w:rPr>
            </w:pPr>
            <w:r w:rsidRPr="00514B9F">
              <w:rPr>
                <w:rFonts w:ascii="Times New Roman" w:eastAsia="Times New Roman" w:hAnsi="Times New Roman" w:cs="Times New Roman"/>
                <w:noProof/>
                <w:color w:val="000000" w:themeColor="text1"/>
                <w:sz w:val="24"/>
                <w:szCs w:val="24"/>
              </w:rPr>
              <w:t>Impactul asupra drepturilor şi libertăţilor fundamentale ale omului</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3186CCAB" w14:textId="77777777" w:rsidR="00F72EB8" w:rsidRPr="00514B9F" w:rsidRDefault="00F72EB8" w:rsidP="00514B9F">
            <w:pPr>
              <w:spacing w:line="25" w:lineRule="atLeast"/>
              <w:jc w:val="both"/>
              <w:rPr>
                <w:rFonts w:ascii="Times New Roman" w:hAnsi="Times New Roman" w:cs="Times New Roman"/>
                <w:color w:val="000000" w:themeColor="text1"/>
                <w:sz w:val="24"/>
                <w:szCs w:val="24"/>
              </w:rPr>
            </w:pPr>
            <w:r w:rsidRPr="00514B9F">
              <w:rPr>
                <w:rFonts w:ascii="Times New Roman" w:hAnsi="Times New Roman" w:cs="Times New Roman"/>
                <w:color w:val="000000" w:themeColor="text1"/>
                <w:sz w:val="24"/>
                <w:szCs w:val="24"/>
              </w:rPr>
              <w:t>Proiectul de act normativ nu se referă la acest subiect.</w:t>
            </w:r>
          </w:p>
        </w:tc>
      </w:tr>
      <w:tr w:rsidR="0023496B" w:rsidRPr="00514B9F" w14:paraId="7BB57E70" w14:textId="77777777" w:rsidTr="00FE2EE0">
        <w:tc>
          <w:tcPr>
            <w:tcW w:w="817" w:type="dxa"/>
            <w:tcBorders>
              <w:top w:val="single" w:sz="4" w:space="0" w:color="000000"/>
              <w:left w:val="single" w:sz="4" w:space="0" w:color="000000"/>
              <w:bottom w:val="single" w:sz="4" w:space="0" w:color="000000"/>
            </w:tcBorders>
            <w:shd w:val="clear" w:color="auto" w:fill="auto"/>
          </w:tcPr>
          <w:p w14:paraId="487FDC74" w14:textId="77777777" w:rsidR="00F72EB8" w:rsidRPr="00514B9F" w:rsidRDefault="00F72EB8" w:rsidP="00514B9F">
            <w:pPr>
              <w:spacing w:line="25" w:lineRule="atLeast"/>
              <w:rPr>
                <w:rFonts w:ascii="Times New Roman" w:hAnsi="Times New Roman" w:cs="Times New Roman"/>
                <w:color w:val="000000" w:themeColor="text1"/>
                <w:sz w:val="24"/>
                <w:szCs w:val="24"/>
              </w:rPr>
            </w:pPr>
            <w:r w:rsidRPr="00514B9F">
              <w:rPr>
                <w:rFonts w:ascii="Times New Roman" w:eastAsia="Times New Roman" w:hAnsi="Times New Roman" w:cs="Times New Roman"/>
                <w:noProof/>
                <w:color w:val="000000" w:themeColor="text1"/>
                <w:sz w:val="24"/>
                <w:szCs w:val="24"/>
              </w:rPr>
              <w:t>3.4.</w:t>
            </w:r>
          </w:p>
        </w:tc>
        <w:tc>
          <w:tcPr>
            <w:tcW w:w="2366" w:type="dxa"/>
            <w:tcBorders>
              <w:top w:val="single" w:sz="4" w:space="0" w:color="000000"/>
              <w:left w:val="single" w:sz="4" w:space="0" w:color="000000"/>
              <w:bottom w:val="single" w:sz="4" w:space="0" w:color="000000"/>
            </w:tcBorders>
            <w:shd w:val="clear" w:color="auto" w:fill="auto"/>
          </w:tcPr>
          <w:p w14:paraId="6C393384" w14:textId="77777777" w:rsidR="00F72EB8" w:rsidRPr="00514B9F" w:rsidRDefault="00F72EB8" w:rsidP="00514B9F">
            <w:pPr>
              <w:spacing w:line="25" w:lineRule="atLeast"/>
              <w:rPr>
                <w:rFonts w:ascii="Times New Roman" w:hAnsi="Times New Roman" w:cs="Times New Roman"/>
                <w:color w:val="000000" w:themeColor="text1"/>
                <w:sz w:val="24"/>
                <w:szCs w:val="24"/>
              </w:rPr>
            </w:pPr>
            <w:r w:rsidRPr="00514B9F">
              <w:rPr>
                <w:rFonts w:ascii="Times New Roman" w:eastAsia="Times New Roman" w:hAnsi="Times New Roman" w:cs="Times New Roman"/>
                <w:noProof/>
                <w:color w:val="000000" w:themeColor="text1"/>
                <w:sz w:val="24"/>
                <w:szCs w:val="24"/>
              </w:rPr>
              <w:t>Impactul macroeconomic</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697A45F0" w14:textId="77777777" w:rsidR="00C87232" w:rsidRDefault="00C87232" w:rsidP="00922E4D">
            <w:pPr>
              <w:pStyle w:val="Heading1"/>
              <w:spacing w:before="0" w:line="25" w:lineRule="atLeast"/>
              <w:jc w:val="both"/>
              <w:rPr>
                <w:rFonts w:ascii="Times New Roman" w:eastAsiaTheme="minorEastAsia" w:hAnsi="Times New Roman" w:cs="Times New Roman"/>
                <w:b/>
                <w:color w:val="auto"/>
                <w:sz w:val="24"/>
                <w:szCs w:val="24"/>
                <w:lang w:val="ro-RO"/>
              </w:rPr>
            </w:pPr>
            <w:r>
              <w:rPr>
                <w:rFonts w:ascii="Times New Roman" w:eastAsiaTheme="minorEastAsia" w:hAnsi="Times New Roman" w:cs="Times New Roman"/>
                <w:b/>
                <w:color w:val="auto"/>
                <w:sz w:val="24"/>
                <w:szCs w:val="24"/>
                <w:lang w:val="ro-RO"/>
              </w:rPr>
              <w:t xml:space="preserve">Referitor la </w:t>
            </w:r>
            <w:r w:rsidRPr="00780338">
              <w:rPr>
                <w:rFonts w:ascii="Times New Roman" w:eastAsiaTheme="minorEastAsia" w:hAnsi="Times New Roman" w:cs="Times New Roman"/>
                <w:b/>
                <w:color w:val="auto"/>
                <w:sz w:val="24"/>
                <w:szCs w:val="24"/>
                <w:lang w:val="ro-RO"/>
              </w:rPr>
              <w:t>aprobarea bugetului de venituri şi cheltuieli rectificat pe anul 2024 pentru Administraţia Naţională “Apele Române”, aflată în coordonarea Ministerului Mediului, Apelor şi Pădurilor</w:t>
            </w:r>
          </w:p>
          <w:p w14:paraId="12D9F31D" w14:textId="77777777" w:rsidR="00656D66" w:rsidRPr="00656D66" w:rsidRDefault="00656D66" w:rsidP="00656D66">
            <w:pPr>
              <w:rPr>
                <w:lang w:eastAsia="en-US"/>
              </w:rPr>
            </w:pPr>
          </w:p>
          <w:p w14:paraId="4E505ABA" w14:textId="77777777" w:rsidR="00F72EB8" w:rsidRPr="00514B9F" w:rsidRDefault="00C87232" w:rsidP="00514B9F">
            <w:pPr>
              <w:spacing w:line="25" w:lineRule="atLeast"/>
              <w:jc w:val="both"/>
              <w:rPr>
                <w:rFonts w:ascii="Times New Roman" w:hAnsi="Times New Roman" w:cs="Times New Roman"/>
                <w:color w:val="000000" w:themeColor="text1"/>
                <w:sz w:val="24"/>
                <w:szCs w:val="24"/>
              </w:rPr>
            </w:pPr>
            <w:r w:rsidRPr="00F161C3">
              <w:rPr>
                <w:rFonts w:ascii="Times New Roman" w:hAnsi="Times New Roman" w:cs="Times New Roman"/>
                <w:color w:val="000000" w:themeColor="text1"/>
                <w:sz w:val="24"/>
                <w:szCs w:val="24"/>
              </w:rPr>
              <w:t xml:space="preserve">Proiectul de hotărâre a Guvernului reprezintă în fapt alinierea statutului juridic al Administraţiei Naţionale „Apele Române” la cerinţele </w:t>
            </w:r>
            <w:r w:rsidRPr="00F161C3">
              <w:rPr>
                <w:rFonts w:ascii="Times New Roman" w:hAnsi="Times New Roman" w:cs="Times New Roman"/>
                <w:color w:val="000000" w:themeColor="text1"/>
                <w:sz w:val="24"/>
                <w:szCs w:val="24"/>
              </w:rPr>
              <w:lastRenderedPageBreak/>
              <w:t>Guvernului de a promova o politică macroeconomică stabilă din punct de vedere financiar, care să asigure o execuţie bugetară prudentă, restrictivă şi echilibrată.</w:t>
            </w:r>
          </w:p>
        </w:tc>
      </w:tr>
      <w:tr w:rsidR="0023496B" w:rsidRPr="00514B9F" w14:paraId="2AE0CE05" w14:textId="77777777" w:rsidTr="00FE2EE0">
        <w:tc>
          <w:tcPr>
            <w:tcW w:w="817" w:type="dxa"/>
            <w:tcBorders>
              <w:top w:val="single" w:sz="4" w:space="0" w:color="000000"/>
              <w:left w:val="single" w:sz="4" w:space="0" w:color="000000"/>
              <w:bottom w:val="single" w:sz="4" w:space="0" w:color="000000"/>
            </w:tcBorders>
            <w:shd w:val="clear" w:color="auto" w:fill="auto"/>
          </w:tcPr>
          <w:p w14:paraId="7CC08BF7" w14:textId="77777777" w:rsidR="00F72EB8" w:rsidRPr="00514B9F" w:rsidRDefault="00F72EB8" w:rsidP="00514B9F">
            <w:pPr>
              <w:spacing w:line="25" w:lineRule="atLeast"/>
              <w:rPr>
                <w:rFonts w:ascii="Times New Roman" w:hAnsi="Times New Roman" w:cs="Times New Roman"/>
                <w:color w:val="000000" w:themeColor="text1"/>
                <w:sz w:val="24"/>
                <w:szCs w:val="24"/>
              </w:rPr>
            </w:pPr>
            <w:r w:rsidRPr="00514B9F">
              <w:rPr>
                <w:rFonts w:ascii="Times New Roman" w:eastAsia="Times New Roman" w:hAnsi="Times New Roman" w:cs="Times New Roman"/>
                <w:noProof/>
                <w:color w:val="000000" w:themeColor="text1"/>
                <w:sz w:val="24"/>
                <w:szCs w:val="24"/>
              </w:rPr>
              <w:lastRenderedPageBreak/>
              <w:t>3.4.1.</w:t>
            </w:r>
          </w:p>
        </w:tc>
        <w:tc>
          <w:tcPr>
            <w:tcW w:w="2366" w:type="dxa"/>
            <w:tcBorders>
              <w:top w:val="single" w:sz="4" w:space="0" w:color="000000"/>
              <w:left w:val="single" w:sz="4" w:space="0" w:color="000000"/>
              <w:bottom w:val="single" w:sz="4" w:space="0" w:color="000000"/>
            </w:tcBorders>
            <w:shd w:val="clear" w:color="auto" w:fill="auto"/>
          </w:tcPr>
          <w:p w14:paraId="01C6778C" w14:textId="77777777" w:rsidR="00F72EB8" w:rsidRPr="00514B9F" w:rsidRDefault="00F72EB8" w:rsidP="00514B9F">
            <w:pPr>
              <w:spacing w:line="25" w:lineRule="atLeast"/>
              <w:rPr>
                <w:rFonts w:ascii="Times New Roman" w:hAnsi="Times New Roman" w:cs="Times New Roman"/>
                <w:color w:val="000000" w:themeColor="text1"/>
                <w:sz w:val="24"/>
                <w:szCs w:val="24"/>
              </w:rPr>
            </w:pPr>
            <w:r w:rsidRPr="00514B9F">
              <w:rPr>
                <w:rFonts w:ascii="Times New Roman" w:eastAsia="Times New Roman" w:hAnsi="Times New Roman" w:cs="Times New Roman"/>
                <w:noProof/>
                <w:color w:val="000000" w:themeColor="text1"/>
                <w:sz w:val="24"/>
                <w:szCs w:val="24"/>
              </w:rPr>
              <w:t>Impactul asupra economiei şi asupra principalilor indicatori macroeconomici</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35E4F03B" w14:textId="77777777" w:rsidR="00F72EB8" w:rsidRPr="00514B9F" w:rsidRDefault="00F72EB8" w:rsidP="00514B9F">
            <w:pPr>
              <w:spacing w:line="25" w:lineRule="atLeast"/>
              <w:jc w:val="both"/>
              <w:rPr>
                <w:rFonts w:ascii="Times New Roman" w:hAnsi="Times New Roman" w:cs="Times New Roman"/>
                <w:color w:val="000000" w:themeColor="text1"/>
                <w:sz w:val="24"/>
                <w:szCs w:val="24"/>
              </w:rPr>
            </w:pPr>
            <w:r w:rsidRPr="00514B9F">
              <w:rPr>
                <w:rFonts w:ascii="Times New Roman" w:hAnsi="Times New Roman" w:cs="Times New Roman"/>
                <w:color w:val="000000" w:themeColor="text1"/>
                <w:sz w:val="24"/>
                <w:szCs w:val="24"/>
              </w:rPr>
              <w:t>Proiectul de act normativ nu se referă la acest subiect.</w:t>
            </w:r>
          </w:p>
        </w:tc>
      </w:tr>
      <w:tr w:rsidR="0023496B" w:rsidRPr="00514B9F" w14:paraId="455B5B43" w14:textId="77777777" w:rsidTr="00FE2EE0">
        <w:tc>
          <w:tcPr>
            <w:tcW w:w="817" w:type="dxa"/>
            <w:tcBorders>
              <w:top w:val="single" w:sz="4" w:space="0" w:color="000000"/>
              <w:left w:val="single" w:sz="4" w:space="0" w:color="000000"/>
              <w:bottom w:val="single" w:sz="4" w:space="0" w:color="000000"/>
            </w:tcBorders>
            <w:shd w:val="clear" w:color="auto" w:fill="auto"/>
          </w:tcPr>
          <w:p w14:paraId="0D4C6458" w14:textId="77777777" w:rsidR="00F72EB8" w:rsidRPr="00514B9F" w:rsidRDefault="00F72EB8" w:rsidP="00514B9F">
            <w:pPr>
              <w:spacing w:line="25" w:lineRule="atLeast"/>
              <w:rPr>
                <w:rFonts w:ascii="Times New Roman" w:hAnsi="Times New Roman" w:cs="Times New Roman"/>
                <w:color w:val="000000" w:themeColor="text1"/>
                <w:sz w:val="24"/>
                <w:szCs w:val="24"/>
              </w:rPr>
            </w:pPr>
            <w:r w:rsidRPr="00514B9F">
              <w:rPr>
                <w:rFonts w:ascii="Times New Roman" w:eastAsia="Times New Roman" w:hAnsi="Times New Roman" w:cs="Times New Roman"/>
                <w:noProof/>
                <w:color w:val="000000" w:themeColor="text1"/>
                <w:sz w:val="24"/>
                <w:szCs w:val="24"/>
              </w:rPr>
              <w:t>3.4.2.</w:t>
            </w:r>
          </w:p>
        </w:tc>
        <w:tc>
          <w:tcPr>
            <w:tcW w:w="2366" w:type="dxa"/>
            <w:tcBorders>
              <w:top w:val="single" w:sz="4" w:space="0" w:color="000000"/>
              <w:left w:val="single" w:sz="4" w:space="0" w:color="000000"/>
              <w:bottom w:val="single" w:sz="4" w:space="0" w:color="000000"/>
            </w:tcBorders>
            <w:shd w:val="clear" w:color="auto" w:fill="auto"/>
          </w:tcPr>
          <w:p w14:paraId="46B2453B" w14:textId="77777777" w:rsidR="00F72EB8" w:rsidRPr="00514B9F" w:rsidRDefault="00F72EB8" w:rsidP="00514B9F">
            <w:pPr>
              <w:spacing w:line="25" w:lineRule="atLeast"/>
              <w:rPr>
                <w:rFonts w:ascii="Times New Roman" w:hAnsi="Times New Roman" w:cs="Times New Roman"/>
                <w:color w:val="000000" w:themeColor="text1"/>
                <w:sz w:val="24"/>
                <w:szCs w:val="24"/>
              </w:rPr>
            </w:pPr>
            <w:r w:rsidRPr="00514B9F">
              <w:rPr>
                <w:rFonts w:ascii="Times New Roman" w:eastAsia="Times New Roman" w:hAnsi="Times New Roman" w:cs="Times New Roman"/>
                <w:noProof/>
                <w:color w:val="000000" w:themeColor="text1"/>
                <w:sz w:val="24"/>
                <w:szCs w:val="24"/>
              </w:rPr>
              <w:t>Impactul asupra mediului concurenţial şi domeniul ajutoarelor de stat</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4016CA4A" w14:textId="77777777" w:rsidR="00F72EB8" w:rsidRPr="00514B9F" w:rsidRDefault="00F72EB8" w:rsidP="00514B9F">
            <w:pPr>
              <w:spacing w:line="25" w:lineRule="atLeast"/>
              <w:jc w:val="both"/>
              <w:rPr>
                <w:rFonts w:ascii="Times New Roman" w:hAnsi="Times New Roman" w:cs="Times New Roman"/>
                <w:color w:val="000000" w:themeColor="text1"/>
                <w:sz w:val="24"/>
                <w:szCs w:val="24"/>
              </w:rPr>
            </w:pPr>
            <w:r w:rsidRPr="00514B9F">
              <w:rPr>
                <w:rFonts w:ascii="Times New Roman" w:hAnsi="Times New Roman" w:cs="Times New Roman"/>
                <w:color w:val="000000" w:themeColor="text1"/>
                <w:sz w:val="24"/>
                <w:szCs w:val="24"/>
              </w:rPr>
              <w:t>Proiectul de act normativ nu se referă la acest subiect.</w:t>
            </w:r>
          </w:p>
        </w:tc>
      </w:tr>
      <w:tr w:rsidR="0023496B" w:rsidRPr="00514B9F" w14:paraId="7D6B2ECC" w14:textId="77777777" w:rsidTr="00FE2EE0">
        <w:tc>
          <w:tcPr>
            <w:tcW w:w="817" w:type="dxa"/>
            <w:tcBorders>
              <w:top w:val="single" w:sz="4" w:space="0" w:color="000000"/>
              <w:left w:val="single" w:sz="4" w:space="0" w:color="000000"/>
              <w:bottom w:val="single" w:sz="4" w:space="0" w:color="000000"/>
            </w:tcBorders>
            <w:shd w:val="clear" w:color="auto" w:fill="auto"/>
          </w:tcPr>
          <w:p w14:paraId="5CC90622" w14:textId="77777777" w:rsidR="00F72EB8" w:rsidRPr="00514B9F" w:rsidRDefault="00F72EB8" w:rsidP="00514B9F">
            <w:pPr>
              <w:spacing w:line="25" w:lineRule="atLeast"/>
              <w:rPr>
                <w:rFonts w:ascii="Times New Roman" w:hAnsi="Times New Roman" w:cs="Times New Roman"/>
                <w:color w:val="000000" w:themeColor="text1"/>
                <w:sz w:val="24"/>
                <w:szCs w:val="24"/>
              </w:rPr>
            </w:pPr>
            <w:r w:rsidRPr="00514B9F">
              <w:rPr>
                <w:rFonts w:ascii="Times New Roman" w:eastAsia="Times New Roman" w:hAnsi="Times New Roman" w:cs="Times New Roman"/>
                <w:noProof/>
                <w:color w:val="000000" w:themeColor="text1"/>
                <w:sz w:val="24"/>
                <w:szCs w:val="24"/>
              </w:rPr>
              <w:t>3.5.</w:t>
            </w:r>
          </w:p>
        </w:tc>
        <w:tc>
          <w:tcPr>
            <w:tcW w:w="2366" w:type="dxa"/>
            <w:tcBorders>
              <w:top w:val="single" w:sz="4" w:space="0" w:color="000000"/>
              <w:left w:val="single" w:sz="4" w:space="0" w:color="000000"/>
              <w:bottom w:val="single" w:sz="4" w:space="0" w:color="000000"/>
            </w:tcBorders>
            <w:shd w:val="clear" w:color="auto" w:fill="auto"/>
          </w:tcPr>
          <w:p w14:paraId="26FD3CAA" w14:textId="77777777" w:rsidR="00F72EB8" w:rsidRPr="00514B9F" w:rsidRDefault="00F72EB8" w:rsidP="00514B9F">
            <w:pPr>
              <w:spacing w:line="25" w:lineRule="atLeast"/>
              <w:rPr>
                <w:rFonts w:ascii="Times New Roman" w:hAnsi="Times New Roman" w:cs="Times New Roman"/>
                <w:color w:val="000000" w:themeColor="text1"/>
                <w:sz w:val="24"/>
                <w:szCs w:val="24"/>
              </w:rPr>
            </w:pPr>
            <w:r w:rsidRPr="00514B9F">
              <w:rPr>
                <w:rFonts w:ascii="Times New Roman" w:eastAsia="Times New Roman" w:hAnsi="Times New Roman" w:cs="Times New Roman"/>
                <w:noProof/>
                <w:color w:val="000000" w:themeColor="text1"/>
                <w:sz w:val="24"/>
                <w:szCs w:val="24"/>
              </w:rPr>
              <w:t>Impactul asupra mediului de afaceri</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5C0D1854" w14:textId="77777777" w:rsidR="00F72EB8" w:rsidRPr="00514B9F" w:rsidRDefault="00F72EB8" w:rsidP="00514B9F">
            <w:pPr>
              <w:spacing w:line="25" w:lineRule="atLeast"/>
              <w:jc w:val="both"/>
              <w:rPr>
                <w:rFonts w:ascii="Times New Roman" w:hAnsi="Times New Roman" w:cs="Times New Roman"/>
                <w:color w:val="000000" w:themeColor="text1"/>
                <w:sz w:val="24"/>
                <w:szCs w:val="24"/>
              </w:rPr>
            </w:pPr>
            <w:r w:rsidRPr="00514B9F">
              <w:rPr>
                <w:rFonts w:ascii="Times New Roman" w:hAnsi="Times New Roman" w:cs="Times New Roman"/>
                <w:color w:val="000000" w:themeColor="text1"/>
                <w:sz w:val="24"/>
                <w:szCs w:val="24"/>
              </w:rPr>
              <w:t>Proiectul de act normativ nu se referă la acest subiect.</w:t>
            </w:r>
          </w:p>
        </w:tc>
      </w:tr>
      <w:tr w:rsidR="0023496B" w:rsidRPr="00514B9F" w14:paraId="5053766A" w14:textId="77777777" w:rsidTr="00FE2EE0">
        <w:tc>
          <w:tcPr>
            <w:tcW w:w="817" w:type="dxa"/>
            <w:tcBorders>
              <w:top w:val="single" w:sz="4" w:space="0" w:color="000000"/>
              <w:left w:val="single" w:sz="4" w:space="0" w:color="000000"/>
              <w:bottom w:val="single" w:sz="4" w:space="0" w:color="000000"/>
            </w:tcBorders>
            <w:shd w:val="clear" w:color="auto" w:fill="auto"/>
          </w:tcPr>
          <w:p w14:paraId="13EF319D" w14:textId="77777777" w:rsidR="00F72EB8" w:rsidRPr="00514B9F" w:rsidRDefault="00F72EB8" w:rsidP="00514B9F">
            <w:pPr>
              <w:spacing w:line="25" w:lineRule="atLeast"/>
              <w:rPr>
                <w:rFonts w:ascii="Times New Roman" w:hAnsi="Times New Roman" w:cs="Times New Roman"/>
                <w:color w:val="000000" w:themeColor="text1"/>
                <w:sz w:val="24"/>
                <w:szCs w:val="24"/>
              </w:rPr>
            </w:pPr>
            <w:r w:rsidRPr="00514B9F">
              <w:rPr>
                <w:rFonts w:ascii="Times New Roman" w:hAnsi="Times New Roman" w:cs="Times New Roman"/>
                <w:noProof/>
                <w:color w:val="000000" w:themeColor="text1"/>
                <w:sz w:val="24"/>
                <w:szCs w:val="24"/>
              </w:rPr>
              <w:t>3.6.</w:t>
            </w:r>
          </w:p>
        </w:tc>
        <w:tc>
          <w:tcPr>
            <w:tcW w:w="2366" w:type="dxa"/>
            <w:tcBorders>
              <w:top w:val="single" w:sz="4" w:space="0" w:color="000000"/>
              <w:left w:val="single" w:sz="4" w:space="0" w:color="000000"/>
              <w:bottom w:val="single" w:sz="4" w:space="0" w:color="000000"/>
            </w:tcBorders>
            <w:shd w:val="clear" w:color="auto" w:fill="auto"/>
          </w:tcPr>
          <w:p w14:paraId="5A4EFDEB" w14:textId="77777777" w:rsidR="00F72EB8" w:rsidRPr="00514B9F" w:rsidRDefault="00F72EB8" w:rsidP="00514B9F">
            <w:pPr>
              <w:spacing w:line="25" w:lineRule="atLeast"/>
              <w:rPr>
                <w:rFonts w:ascii="Times New Roman" w:hAnsi="Times New Roman" w:cs="Times New Roman"/>
                <w:color w:val="000000" w:themeColor="text1"/>
                <w:sz w:val="24"/>
                <w:szCs w:val="24"/>
              </w:rPr>
            </w:pPr>
            <w:r w:rsidRPr="00514B9F">
              <w:rPr>
                <w:rFonts w:ascii="Times New Roman" w:eastAsia="Times New Roman" w:hAnsi="Times New Roman" w:cs="Times New Roman"/>
                <w:noProof/>
                <w:color w:val="000000" w:themeColor="text1"/>
                <w:sz w:val="24"/>
                <w:szCs w:val="24"/>
              </w:rPr>
              <w:t>Impactul asupra mediului înconjurător</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23700ED1" w14:textId="77777777" w:rsidR="00C87232" w:rsidRPr="00922E4D" w:rsidRDefault="00C87232" w:rsidP="00922E4D">
            <w:pPr>
              <w:spacing w:before="120" w:after="120" w:line="25" w:lineRule="atLeast"/>
              <w:jc w:val="both"/>
              <w:rPr>
                <w:rFonts w:ascii="Times New Roman" w:hAnsi="Times New Roman" w:cs="Times New Roman"/>
                <w:sz w:val="24"/>
                <w:szCs w:val="24"/>
              </w:rPr>
            </w:pPr>
            <w:r w:rsidRPr="00922E4D">
              <w:rPr>
                <w:rFonts w:ascii="Times New Roman" w:hAnsi="Times New Roman" w:cs="Times New Roman"/>
                <w:b/>
                <w:bCs/>
                <w:sz w:val="24"/>
                <w:szCs w:val="24"/>
              </w:rPr>
              <w:t xml:space="preserve">Referitor la </w:t>
            </w:r>
            <w:r w:rsidRPr="00922E4D">
              <w:rPr>
                <w:rFonts w:ascii="Times New Roman" w:eastAsiaTheme="minorEastAsia" w:hAnsi="Times New Roman" w:cs="Times New Roman"/>
                <w:b/>
                <w:bCs/>
                <w:sz w:val="24"/>
                <w:szCs w:val="24"/>
              </w:rPr>
              <w:t>suplimentarea</w:t>
            </w:r>
            <w:r w:rsidRPr="00922E4D">
              <w:rPr>
                <w:rFonts w:ascii="Times New Roman" w:eastAsiaTheme="minorEastAsia" w:hAnsi="Times New Roman" w:cs="Times New Roman"/>
                <w:b/>
                <w:sz w:val="24"/>
                <w:szCs w:val="24"/>
              </w:rPr>
              <w:t xml:space="preserve"> bugetului Ministerului Mediului, Apelor și Pădurilor pe anul 2024 din Fondul de intervenție la dispoziția Guvernului</w:t>
            </w:r>
          </w:p>
          <w:p w14:paraId="1CF537BA" w14:textId="77777777" w:rsidR="00656D66" w:rsidRPr="00E15CB4" w:rsidRDefault="00656D66" w:rsidP="00656D66">
            <w:pPr>
              <w:pStyle w:val="ListParagraph"/>
              <w:spacing w:before="120" w:after="120" w:line="25" w:lineRule="atLeast"/>
              <w:jc w:val="both"/>
              <w:rPr>
                <w:rFonts w:ascii="Times New Roman" w:hAnsi="Times New Roman" w:cs="Times New Roman"/>
                <w:sz w:val="24"/>
                <w:szCs w:val="24"/>
              </w:rPr>
            </w:pPr>
          </w:p>
          <w:p w14:paraId="06679F35" w14:textId="77777777" w:rsidR="00F72EB8" w:rsidRPr="00514B9F" w:rsidRDefault="0024728F" w:rsidP="00514B9F">
            <w:pPr>
              <w:pStyle w:val="ListParagraph"/>
              <w:spacing w:line="25" w:lineRule="atLeast"/>
              <w:ind w:left="0"/>
              <w:jc w:val="both"/>
              <w:rPr>
                <w:rFonts w:ascii="Times New Roman" w:eastAsia="Times New Roman" w:hAnsi="Times New Roman" w:cs="Times New Roman"/>
                <w:color w:val="000000" w:themeColor="text1"/>
                <w:sz w:val="24"/>
                <w:szCs w:val="24"/>
              </w:rPr>
            </w:pPr>
            <w:r w:rsidRPr="00514B9F">
              <w:rPr>
                <w:rFonts w:ascii="Times New Roman" w:eastAsia="Times New Roman" w:hAnsi="Times New Roman" w:cs="Times New Roman"/>
                <w:color w:val="000000" w:themeColor="text1"/>
                <w:sz w:val="24"/>
                <w:szCs w:val="24"/>
              </w:rPr>
              <w:t>Din punct de vedere al impactului de mediu, lucrările propuse în zonele afectate de viiturile din perioada 13-1</w:t>
            </w:r>
            <w:r w:rsidR="00392F3B">
              <w:rPr>
                <w:rFonts w:ascii="Times New Roman" w:eastAsia="Times New Roman" w:hAnsi="Times New Roman" w:cs="Times New Roman"/>
                <w:color w:val="000000" w:themeColor="text1"/>
                <w:sz w:val="24"/>
                <w:szCs w:val="24"/>
              </w:rPr>
              <w:t xml:space="preserve">9 </w:t>
            </w:r>
            <w:r w:rsidRPr="00514B9F">
              <w:rPr>
                <w:rFonts w:ascii="Times New Roman" w:eastAsia="Times New Roman" w:hAnsi="Times New Roman" w:cs="Times New Roman"/>
                <w:color w:val="000000" w:themeColor="text1"/>
                <w:sz w:val="24"/>
                <w:szCs w:val="24"/>
              </w:rPr>
              <w:t>septembrie 2024 previn poluarea cursurilor de apă şi a apelor subterane ca urmare a inundaţiilor şi a efectelor asociate lor asupra calităţii ecologice a cursurilor de apă.</w:t>
            </w:r>
          </w:p>
        </w:tc>
      </w:tr>
      <w:tr w:rsidR="0023496B" w:rsidRPr="00514B9F" w14:paraId="332D1FB1" w14:textId="77777777" w:rsidTr="00FE2EE0">
        <w:tc>
          <w:tcPr>
            <w:tcW w:w="817" w:type="dxa"/>
            <w:tcBorders>
              <w:top w:val="single" w:sz="4" w:space="0" w:color="000000"/>
              <w:left w:val="single" w:sz="4" w:space="0" w:color="000000"/>
              <w:bottom w:val="single" w:sz="4" w:space="0" w:color="000000"/>
            </w:tcBorders>
            <w:shd w:val="clear" w:color="auto" w:fill="auto"/>
          </w:tcPr>
          <w:p w14:paraId="2CF2A942" w14:textId="77777777" w:rsidR="003251FB" w:rsidRPr="00514B9F" w:rsidRDefault="003251FB" w:rsidP="00514B9F">
            <w:pPr>
              <w:spacing w:line="25" w:lineRule="atLeast"/>
              <w:rPr>
                <w:rFonts w:ascii="Times New Roman" w:hAnsi="Times New Roman" w:cs="Times New Roman"/>
                <w:noProof/>
                <w:color w:val="000000" w:themeColor="text1"/>
                <w:sz w:val="24"/>
                <w:szCs w:val="24"/>
              </w:rPr>
            </w:pPr>
            <w:r w:rsidRPr="00514B9F">
              <w:rPr>
                <w:rFonts w:ascii="Times New Roman" w:hAnsi="Times New Roman" w:cs="Times New Roman"/>
                <w:noProof/>
                <w:color w:val="000000" w:themeColor="text1"/>
                <w:sz w:val="24"/>
                <w:szCs w:val="24"/>
              </w:rPr>
              <w:t>3.7</w:t>
            </w:r>
          </w:p>
        </w:tc>
        <w:tc>
          <w:tcPr>
            <w:tcW w:w="2366" w:type="dxa"/>
            <w:tcBorders>
              <w:top w:val="single" w:sz="4" w:space="0" w:color="000000"/>
              <w:left w:val="single" w:sz="4" w:space="0" w:color="000000"/>
              <w:bottom w:val="single" w:sz="4" w:space="0" w:color="000000"/>
            </w:tcBorders>
            <w:shd w:val="clear" w:color="auto" w:fill="auto"/>
          </w:tcPr>
          <w:p w14:paraId="74542044" w14:textId="77777777" w:rsidR="003251FB" w:rsidRPr="00514B9F" w:rsidRDefault="003251FB" w:rsidP="00514B9F">
            <w:pPr>
              <w:spacing w:line="25" w:lineRule="atLeast"/>
              <w:rPr>
                <w:rFonts w:ascii="Times New Roman" w:eastAsia="Times New Roman" w:hAnsi="Times New Roman" w:cs="Times New Roman"/>
                <w:noProof/>
                <w:color w:val="000000" w:themeColor="text1"/>
                <w:sz w:val="24"/>
                <w:szCs w:val="24"/>
              </w:rPr>
            </w:pPr>
            <w:r w:rsidRPr="00514B9F">
              <w:rPr>
                <w:rFonts w:ascii="Times New Roman" w:eastAsia="Times New Roman" w:hAnsi="Times New Roman" w:cs="Times New Roman"/>
                <w:noProof/>
                <w:color w:val="000000" w:themeColor="text1"/>
                <w:sz w:val="24"/>
                <w:szCs w:val="24"/>
              </w:rPr>
              <w:t>Evaluarea costurilor si beneficiilor din perspectiva inov</w:t>
            </w:r>
            <w:r w:rsidR="006D3292" w:rsidRPr="00514B9F">
              <w:rPr>
                <w:rFonts w:ascii="Times New Roman" w:eastAsia="Times New Roman" w:hAnsi="Times New Roman" w:cs="Times New Roman"/>
                <w:noProof/>
                <w:color w:val="000000" w:themeColor="text1"/>
                <w:sz w:val="24"/>
                <w:szCs w:val="24"/>
              </w:rPr>
              <w:t>ă</w:t>
            </w:r>
            <w:r w:rsidRPr="00514B9F">
              <w:rPr>
                <w:rFonts w:ascii="Times New Roman" w:eastAsia="Times New Roman" w:hAnsi="Times New Roman" w:cs="Times New Roman"/>
                <w:noProof/>
                <w:color w:val="000000" w:themeColor="text1"/>
                <w:sz w:val="24"/>
                <w:szCs w:val="24"/>
              </w:rPr>
              <w:t>rii si digitaliz</w:t>
            </w:r>
            <w:r w:rsidR="006D3292" w:rsidRPr="00514B9F">
              <w:rPr>
                <w:rFonts w:ascii="Times New Roman" w:eastAsia="Times New Roman" w:hAnsi="Times New Roman" w:cs="Times New Roman"/>
                <w:noProof/>
                <w:color w:val="000000" w:themeColor="text1"/>
                <w:sz w:val="24"/>
                <w:szCs w:val="24"/>
              </w:rPr>
              <w:t>ă</w:t>
            </w:r>
            <w:r w:rsidRPr="00514B9F">
              <w:rPr>
                <w:rFonts w:ascii="Times New Roman" w:eastAsia="Times New Roman" w:hAnsi="Times New Roman" w:cs="Times New Roman"/>
                <w:noProof/>
                <w:color w:val="000000" w:themeColor="text1"/>
                <w:sz w:val="24"/>
                <w:szCs w:val="24"/>
              </w:rPr>
              <w:t>rii</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5A66C1FE" w14:textId="77777777" w:rsidR="003251FB" w:rsidRPr="00514B9F" w:rsidRDefault="003251FB" w:rsidP="00514B9F">
            <w:pPr>
              <w:pStyle w:val="ListParagraph"/>
              <w:spacing w:line="25" w:lineRule="atLeast"/>
              <w:ind w:left="0"/>
              <w:jc w:val="both"/>
              <w:rPr>
                <w:rFonts w:ascii="Times New Roman" w:hAnsi="Times New Roman" w:cs="Times New Roman"/>
                <w:color w:val="000000" w:themeColor="text1"/>
                <w:sz w:val="24"/>
                <w:szCs w:val="24"/>
              </w:rPr>
            </w:pPr>
            <w:r w:rsidRPr="00514B9F">
              <w:rPr>
                <w:rFonts w:ascii="Times New Roman" w:hAnsi="Times New Roman" w:cs="Times New Roman"/>
                <w:color w:val="000000" w:themeColor="text1"/>
                <w:sz w:val="24"/>
                <w:szCs w:val="24"/>
              </w:rPr>
              <w:t>Proiectul de act normativ nu se referă la acest subiect.</w:t>
            </w:r>
          </w:p>
        </w:tc>
      </w:tr>
      <w:tr w:rsidR="0023496B" w:rsidRPr="00514B9F" w14:paraId="2E27B968" w14:textId="77777777" w:rsidTr="00FE2EE0">
        <w:tc>
          <w:tcPr>
            <w:tcW w:w="817" w:type="dxa"/>
            <w:tcBorders>
              <w:top w:val="single" w:sz="4" w:space="0" w:color="000000"/>
              <w:left w:val="single" w:sz="4" w:space="0" w:color="000000"/>
              <w:bottom w:val="single" w:sz="4" w:space="0" w:color="000000"/>
            </w:tcBorders>
            <w:shd w:val="clear" w:color="auto" w:fill="auto"/>
          </w:tcPr>
          <w:p w14:paraId="65258AC9" w14:textId="77777777" w:rsidR="003251FB" w:rsidRPr="00514B9F" w:rsidRDefault="003251FB" w:rsidP="00514B9F">
            <w:pPr>
              <w:spacing w:line="25" w:lineRule="atLeast"/>
              <w:rPr>
                <w:rFonts w:ascii="Times New Roman" w:hAnsi="Times New Roman" w:cs="Times New Roman"/>
                <w:noProof/>
                <w:color w:val="000000" w:themeColor="text1"/>
                <w:sz w:val="24"/>
                <w:szCs w:val="24"/>
              </w:rPr>
            </w:pPr>
            <w:r w:rsidRPr="00514B9F">
              <w:rPr>
                <w:rFonts w:ascii="Times New Roman" w:hAnsi="Times New Roman" w:cs="Times New Roman"/>
                <w:noProof/>
                <w:color w:val="000000" w:themeColor="text1"/>
                <w:sz w:val="24"/>
                <w:szCs w:val="24"/>
              </w:rPr>
              <w:t>3.8</w:t>
            </w:r>
          </w:p>
        </w:tc>
        <w:tc>
          <w:tcPr>
            <w:tcW w:w="2366" w:type="dxa"/>
            <w:tcBorders>
              <w:top w:val="single" w:sz="4" w:space="0" w:color="000000"/>
              <w:left w:val="single" w:sz="4" w:space="0" w:color="000000"/>
              <w:bottom w:val="single" w:sz="4" w:space="0" w:color="000000"/>
            </w:tcBorders>
            <w:shd w:val="clear" w:color="auto" w:fill="auto"/>
          </w:tcPr>
          <w:p w14:paraId="6C4A37C7" w14:textId="77777777" w:rsidR="003251FB" w:rsidRPr="00514B9F" w:rsidRDefault="003251FB" w:rsidP="00514B9F">
            <w:pPr>
              <w:spacing w:line="25" w:lineRule="atLeast"/>
              <w:rPr>
                <w:rFonts w:ascii="Times New Roman" w:eastAsia="Times New Roman" w:hAnsi="Times New Roman" w:cs="Times New Roman"/>
                <w:noProof/>
                <w:color w:val="000000" w:themeColor="text1"/>
                <w:sz w:val="24"/>
                <w:szCs w:val="24"/>
              </w:rPr>
            </w:pPr>
            <w:r w:rsidRPr="00514B9F">
              <w:rPr>
                <w:rFonts w:ascii="Times New Roman" w:eastAsia="Times New Roman" w:hAnsi="Times New Roman" w:cs="Times New Roman"/>
                <w:noProof/>
                <w:color w:val="000000" w:themeColor="text1"/>
                <w:sz w:val="24"/>
                <w:szCs w:val="24"/>
              </w:rPr>
              <w:t>Evaluarea costurilor si beneficiilor din perspectiva dezvoltarii durabile</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764AC9AC" w14:textId="77777777" w:rsidR="003251FB" w:rsidRPr="00514B9F" w:rsidRDefault="003251FB" w:rsidP="00514B9F">
            <w:pPr>
              <w:pStyle w:val="ListParagraph"/>
              <w:spacing w:line="25" w:lineRule="atLeast"/>
              <w:ind w:left="0"/>
              <w:jc w:val="both"/>
              <w:rPr>
                <w:rFonts w:ascii="Times New Roman" w:hAnsi="Times New Roman" w:cs="Times New Roman"/>
                <w:color w:val="000000" w:themeColor="text1"/>
                <w:sz w:val="24"/>
                <w:szCs w:val="24"/>
              </w:rPr>
            </w:pPr>
            <w:r w:rsidRPr="00514B9F">
              <w:rPr>
                <w:rFonts w:ascii="Times New Roman" w:hAnsi="Times New Roman" w:cs="Times New Roman"/>
                <w:color w:val="000000" w:themeColor="text1"/>
                <w:sz w:val="24"/>
                <w:szCs w:val="24"/>
              </w:rPr>
              <w:t>Proiectul de act normativ nu se referă la acest subiect.</w:t>
            </w:r>
          </w:p>
        </w:tc>
      </w:tr>
      <w:tr w:rsidR="0023496B" w:rsidRPr="00514B9F" w14:paraId="51C4738D" w14:textId="77777777" w:rsidTr="00FE2EE0">
        <w:tc>
          <w:tcPr>
            <w:tcW w:w="817" w:type="dxa"/>
            <w:tcBorders>
              <w:top w:val="single" w:sz="4" w:space="0" w:color="000000"/>
              <w:left w:val="single" w:sz="4" w:space="0" w:color="000000"/>
              <w:bottom w:val="single" w:sz="4" w:space="0" w:color="000000"/>
            </w:tcBorders>
            <w:shd w:val="clear" w:color="auto" w:fill="auto"/>
          </w:tcPr>
          <w:p w14:paraId="4500903D" w14:textId="77777777" w:rsidR="003251FB" w:rsidRPr="00514B9F" w:rsidRDefault="003251FB" w:rsidP="00514B9F">
            <w:pPr>
              <w:spacing w:line="25" w:lineRule="atLeast"/>
              <w:rPr>
                <w:rFonts w:ascii="Times New Roman" w:hAnsi="Times New Roman" w:cs="Times New Roman"/>
                <w:noProof/>
                <w:color w:val="000000" w:themeColor="text1"/>
                <w:sz w:val="24"/>
                <w:szCs w:val="24"/>
              </w:rPr>
            </w:pPr>
            <w:r w:rsidRPr="00514B9F">
              <w:rPr>
                <w:rFonts w:ascii="Times New Roman" w:hAnsi="Times New Roman" w:cs="Times New Roman"/>
                <w:noProof/>
                <w:color w:val="000000" w:themeColor="text1"/>
                <w:sz w:val="24"/>
                <w:szCs w:val="24"/>
              </w:rPr>
              <w:t>3.9</w:t>
            </w:r>
          </w:p>
        </w:tc>
        <w:tc>
          <w:tcPr>
            <w:tcW w:w="2366" w:type="dxa"/>
            <w:tcBorders>
              <w:top w:val="single" w:sz="4" w:space="0" w:color="000000"/>
              <w:left w:val="single" w:sz="4" w:space="0" w:color="000000"/>
              <w:bottom w:val="single" w:sz="4" w:space="0" w:color="000000"/>
            </w:tcBorders>
            <w:shd w:val="clear" w:color="auto" w:fill="auto"/>
          </w:tcPr>
          <w:p w14:paraId="41AA5C9C" w14:textId="77777777" w:rsidR="003251FB" w:rsidRPr="00514B9F" w:rsidRDefault="003251FB" w:rsidP="00514B9F">
            <w:pPr>
              <w:spacing w:line="25" w:lineRule="atLeast"/>
              <w:rPr>
                <w:rFonts w:ascii="Times New Roman" w:eastAsia="Times New Roman" w:hAnsi="Times New Roman" w:cs="Times New Roman"/>
                <w:noProof/>
                <w:color w:val="000000" w:themeColor="text1"/>
                <w:sz w:val="24"/>
                <w:szCs w:val="24"/>
              </w:rPr>
            </w:pPr>
            <w:r w:rsidRPr="00514B9F">
              <w:rPr>
                <w:rFonts w:ascii="Times New Roman" w:eastAsia="Times New Roman" w:hAnsi="Times New Roman" w:cs="Times New Roman"/>
                <w:noProof/>
                <w:color w:val="000000" w:themeColor="text1"/>
                <w:sz w:val="24"/>
                <w:szCs w:val="24"/>
              </w:rPr>
              <w:t>Alte informatii</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3FAFAE74" w14:textId="77777777" w:rsidR="00E675D4" w:rsidRPr="00514B9F" w:rsidRDefault="003251FB" w:rsidP="00514B9F">
            <w:pPr>
              <w:pStyle w:val="ListParagraph"/>
              <w:spacing w:line="25" w:lineRule="atLeast"/>
              <w:ind w:left="0"/>
              <w:jc w:val="both"/>
              <w:rPr>
                <w:rFonts w:ascii="Times New Roman" w:hAnsi="Times New Roman" w:cs="Times New Roman"/>
                <w:color w:val="000000" w:themeColor="text1"/>
                <w:sz w:val="24"/>
                <w:szCs w:val="24"/>
              </w:rPr>
            </w:pPr>
            <w:r w:rsidRPr="00514B9F">
              <w:rPr>
                <w:rFonts w:ascii="Times New Roman" w:hAnsi="Times New Roman" w:cs="Times New Roman"/>
                <w:color w:val="000000" w:themeColor="text1"/>
                <w:sz w:val="24"/>
                <w:szCs w:val="24"/>
              </w:rPr>
              <w:t>Nu au fost identificate</w:t>
            </w:r>
          </w:p>
        </w:tc>
      </w:tr>
      <w:tr w:rsidR="0023496B" w:rsidRPr="00514B9F" w14:paraId="54781F31" w14:textId="77777777" w:rsidTr="001B1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61"/>
        </w:trPr>
        <w:tc>
          <w:tcPr>
            <w:tcW w:w="10348" w:type="dxa"/>
            <w:gridSpan w:val="9"/>
          </w:tcPr>
          <w:p w14:paraId="7891D923" w14:textId="77777777" w:rsidR="00E675D4" w:rsidRDefault="00E675D4">
            <w:pPr>
              <w:spacing w:before="120" w:after="120" w:line="25" w:lineRule="atLeast"/>
              <w:contextualSpacing/>
              <w:jc w:val="center"/>
              <w:rPr>
                <w:rFonts w:ascii="Times New Roman" w:eastAsia="Times New Roman" w:hAnsi="Times New Roman" w:cs="Times New Roman"/>
                <w:b/>
                <w:noProof/>
                <w:color w:val="000000" w:themeColor="text1"/>
                <w:sz w:val="24"/>
                <w:szCs w:val="24"/>
              </w:rPr>
            </w:pPr>
          </w:p>
          <w:p w14:paraId="0E4409A8" w14:textId="77777777" w:rsidR="003251FB" w:rsidRPr="00514B9F" w:rsidRDefault="003251FB" w:rsidP="005B01AE">
            <w:pPr>
              <w:spacing w:before="120" w:after="120" w:line="25" w:lineRule="atLeast"/>
              <w:contextualSpacing/>
              <w:jc w:val="center"/>
              <w:rPr>
                <w:rFonts w:ascii="Times New Roman" w:eastAsia="Times New Roman" w:hAnsi="Times New Roman" w:cs="Times New Roman"/>
                <w:b/>
                <w:noProof/>
                <w:color w:val="000000" w:themeColor="text1"/>
                <w:sz w:val="24"/>
                <w:szCs w:val="24"/>
              </w:rPr>
            </w:pPr>
            <w:r w:rsidRPr="00514B9F">
              <w:rPr>
                <w:rFonts w:ascii="Times New Roman" w:eastAsia="Times New Roman" w:hAnsi="Times New Roman" w:cs="Times New Roman"/>
                <w:b/>
                <w:noProof/>
                <w:color w:val="000000" w:themeColor="text1"/>
                <w:sz w:val="24"/>
                <w:szCs w:val="24"/>
              </w:rPr>
              <w:t>Secţiunea a 4-a</w:t>
            </w:r>
          </w:p>
          <w:p w14:paraId="633321E9" w14:textId="77777777" w:rsidR="003251FB" w:rsidRDefault="003251FB" w:rsidP="00514B9F">
            <w:pPr>
              <w:spacing w:line="25" w:lineRule="atLeast"/>
              <w:contextualSpacing/>
              <w:jc w:val="center"/>
              <w:rPr>
                <w:rFonts w:ascii="Times New Roman" w:eastAsia="Times New Roman" w:hAnsi="Times New Roman" w:cs="Times New Roman"/>
                <w:b/>
                <w:noProof/>
                <w:color w:val="000000" w:themeColor="text1"/>
                <w:sz w:val="24"/>
                <w:szCs w:val="24"/>
              </w:rPr>
            </w:pPr>
            <w:r w:rsidRPr="00514B9F">
              <w:rPr>
                <w:rFonts w:ascii="Times New Roman" w:eastAsia="Times New Roman" w:hAnsi="Times New Roman" w:cs="Times New Roman"/>
                <w:b/>
                <w:noProof/>
                <w:color w:val="000000" w:themeColor="text1"/>
                <w:sz w:val="24"/>
                <w:szCs w:val="24"/>
              </w:rPr>
              <w:t>Impactul financiar asupra bugetului general consolidat atât pe termen scurt, pentru anul curent, cât şi pe termen lung (pe 5 ani), inclusiv informaţii cu privire la cheltuieli şi venituri</w:t>
            </w:r>
          </w:p>
          <w:p w14:paraId="3BA8C41B" w14:textId="77777777" w:rsidR="00E675D4" w:rsidRPr="00514B9F" w:rsidRDefault="00E675D4" w:rsidP="00514B9F">
            <w:pPr>
              <w:spacing w:line="25" w:lineRule="atLeast"/>
              <w:contextualSpacing/>
              <w:jc w:val="center"/>
              <w:rPr>
                <w:rFonts w:ascii="Times New Roman" w:eastAsia="Times New Roman" w:hAnsi="Times New Roman" w:cs="Times New Roman"/>
                <w:b/>
                <w:noProof/>
                <w:color w:val="000000" w:themeColor="text1"/>
                <w:sz w:val="24"/>
                <w:szCs w:val="24"/>
              </w:rPr>
            </w:pPr>
          </w:p>
        </w:tc>
      </w:tr>
      <w:tr w:rsidR="0023496B" w:rsidRPr="00514B9F" w14:paraId="1444DA1F" w14:textId="77777777" w:rsidTr="001B1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2"/>
        </w:trPr>
        <w:tc>
          <w:tcPr>
            <w:tcW w:w="10348" w:type="dxa"/>
            <w:gridSpan w:val="9"/>
          </w:tcPr>
          <w:p w14:paraId="1F517D69" w14:textId="77777777" w:rsidR="003251FB" w:rsidRPr="00514B9F" w:rsidRDefault="003251FB" w:rsidP="00514B9F">
            <w:pPr>
              <w:spacing w:line="25" w:lineRule="atLeast"/>
              <w:contextualSpacing/>
              <w:rPr>
                <w:rFonts w:ascii="Times New Roman" w:eastAsia="Times New Roman" w:hAnsi="Times New Roman" w:cs="Times New Roman"/>
                <w:noProof/>
                <w:color w:val="000000" w:themeColor="text1"/>
                <w:sz w:val="24"/>
                <w:szCs w:val="24"/>
              </w:rPr>
            </w:pPr>
            <w:r w:rsidRPr="00514B9F">
              <w:rPr>
                <w:rFonts w:ascii="Times New Roman" w:eastAsia="Times New Roman" w:hAnsi="Times New Roman" w:cs="Times New Roman"/>
                <w:noProof/>
                <w:color w:val="000000" w:themeColor="text1"/>
                <w:sz w:val="24"/>
                <w:szCs w:val="24"/>
              </w:rPr>
              <w:t>- în mii lei (RON) –</w:t>
            </w:r>
          </w:p>
        </w:tc>
      </w:tr>
      <w:tr w:rsidR="0023496B" w:rsidRPr="00514B9F" w14:paraId="733C7E54"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30709AD9" w14:textId="77777777" w:rsidR="003251FB" w:rsidRPr="00514B9F" w:rsidRDefault="003251FB" w:rsidP="00514B9F">
            <w:pPr>
              <w:spacing w:line="25" w:lineRule="atLeast"/>
              <w:contextualSpacing/>
              <w:jc w:val="center"/>
              <w:rPr>
                <w:rFonts w:ascii="Times New Roman" w:eastAsia="Times New Roman" w:hAnsi="Times New Roman" w:cs="Times New Roman"/>
                <w:noProof/>
                <w:color w:val="000000" w:themeColor="text1"/>
                <w:sz w:val="24"/>
                <w:szCs w:val="24"/>
              </w:rPr>
            </w:pPr>
            <w:r w:rsidRPr="00514B9F">
              <w:rPr>
                <w:rFonts w:ascii="Times New Roman" w:eastAsia="Times New Roman" w:hAnsi="Times New Roman" w:cs="Times New Roman"/>
                <w:noProof/>
                <w:color w:val="000000" w:themeColor="text1"/>
                <w:sz w:val="24"/>
                <w:szCs w:val="24"/>
              </w:rPr>
              <w:t>Indicatori</w:t>
            </w:r>
          </w:p>
        </w:tc>
        <w:tc>
          <w:tcPr>
            <w:tcW w:w="1802" w:type="dxa"/>
            <w:vAlign w:val="center"/>
          </w:tcPr>
          <w:p w14:paraId="6AF14A86"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r w:rsidRPr="00514B9F">
              <w:rPr>
                <w:rFonts w:ascii="Times New Roman" w:eastAsia="Times New Roman" w:hAnsi="Times New Roman" w:cs="Times New Roman"/>
                <w:noProof/>
                <w:color w:val="000000" w:themeColor="text1"/>
                <w:sz w:val="24"/>
                <w:szCs w:val="24"/>
              </w:rPr>
              <w:t>Anul curent</w:t>
            </w:r>
          </w:p>
        </w:tc>
        <w:tc>
          <w:tcPr>
            <w:tcW w:w="1859" w:type="dxa"/>
            <w:gridSpan w:val="4"/>
            <w:vAlign w:val="center"/>
          </w:tcPr>
          <w:p w14:paraId="45C4F2C3"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r w:rsidRPr="00514B9F">
              <w:rPr>
                <w:rFonts w:ascii="Times New Roman" w:eastAsia="Times New Roman" w:hAnsi="Times New Roman" w:cs="Times New Roman"/>
                <w:noProof/>
                <w:color w:val="000000" w:themeColor="text1"/>
                <w:sz w:val="24"/>
                <w:szCs w:val="24"/>
              </w:rPr>
              <w:t>Următorii patru ani</w:t>
            </w:r>
          </w:p>
        </w:tc>
        <w:tc>
          <w:tcPr>
            <w:tcW w:w="1657" w:type="dxa"/>
            <w:vAlign w:val="center"/>
          </w:tcPr>
          <w:p w14:paraId="2FA1F4E3"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r w:rsidRPr="00514B9F">
              <w:rPr>
                <w:rFonts w:ascii="Times New Roman" w:eastAsia="Times New Roman" w:hAnsi="Times New Roman" w:cs="Times New Roman"/>
                <w:noProof/>
                <w:color w:val="000000" w:themeColor="text1"/>
                <w:sz w:val="24"/>
                <w:szCs w:val="24"/>
              </w:rPr>
              <w:t>Media pe cinci ani</w:t>
            </w:r>
          </w:p>
        </w:tc>
      </w:tr>
      <w:tr w:rsidR="0023496B" w:rsidRPr="00514B9F" w14:paraId="6C67F754"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72C762DC" w14:textId="77777777" w:rsidR="003251FB" w:rsidRPr="00514B9F" w:rsidRDefault="003251FB" w:rsidP="00514B9F">
            <w:pPr>
              <w:spacing w:line="25" w:lineRule="atLeast"/>
              <w:contextualSpacing/>
              <w:jc w:val="center"/>
              <w:rPr>
                <w:rFonts w:ascii="Times New Roman" w:eastAsia="Times New Roman" w:hAnsi="Times New Roman" w:cs="Times New Roman"/>
                <w:noProof/>
                <w:color w:val="000000" w:themeColor="text1"/>
                <w:sz w:val="24"/>
                <w:szCs w:val="24"/>
              </w:rPr>
            </w:pPr>
            <w:r w:rsidRPr="00514B9F">
              <w:rPr>
                <w:rFonts w:ascii="Times New Roman" w:eastAsia="Times New Roman" w:hAnsi="Times New Roman" w:cs="Times New Roman"/>
                <w:noProof/>
                <w:color w:val="000000" w:themeColor="text1"/>
                <w:sz w:val="24"/>
                <w:szCs w:val="24"/>
              </w:rPr>
              <w:t>1</w:t>
            </w:r>
          </w:p>
        </w:tc>
        <w:tc>
          <w:tcPr>
            <w:tcW w:w="1802" w:type="dxa"/>
            <w:vAlign w:val="center"/>
          </w:tcPr>
          <w:p w14:paraId="662885FC"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r w:rsidRPr="00514B9F">
              <w:rPr>
                <w:rFonts w:ascii="Times New Roman" w:eastAsia="Times New Roman" w:hAnsi="Times New Roman" w:cs="Times New Roman"/>
                <w:noProof/>
                <w:color w:val="000000" w:themeColor="text1"/>
                <w:sz w:val="24"/>
                <w:szCs w:val="24"/>
              </w:rPr>
              <w:t>2</w:t>
            </w:r>
          </w:p>
        </w:tc>
        <w:tc>
          <w:tcPr>
            <w:tcW w:w="464" w:type="dxa"/>
            <w:vAlign w:val="center"/>
          </w:tcPr>
          <w:p w14:paraId="3BA8FC53"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r w:rsidRPr="00514B9F">
              <w:rPr>
                <w:rFonts w:ascii="Times New Roman" w:eastAsia="Times New Roman" w:hAnsi="Times New Roman" w:cs="Times New Roman"/>
                <w:noProof/>
                <w:color w:val="000000" w:themeColor="text1"/>
                <w:sz w:val="24"/>
                <w:szCs w:val="24"/>
              </w:rPr>
              <w:t>3</w:t>
            </w:r>
          </w:p>
        </w:tc>
        <w:tc>
          <w:tcPr>
            <w:tcW w:w="465" w:type="dxa"/>
            <w:vAlign w:val="center"/>
          </w:tcPr>
          <w:p w14:paraId="5CE4C595"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r w:rsidRPr="00514B9F">
              <w:rPr>
                <w:rFonts w:ascii="Times New Roman" w:eastAsia="Times New Roman" w:hAnsi="Times New Roman" w:cs="Times New Roman"/>
                <w:noProof/>
                <w:color w:val="000000" w:themeColor="text1"/>
                <w:sz w:val="24"/>
                <w:szCs w:val="24"/>
              </w:rPr>
              <w:t>4</w:t>
            </w:r>
          </w:p>
        </w:tc>
        <w:tc>
          <w:tcPr>
            <w:tcW w:w="465" w:type="dxa"/>
            <w:vAlign w:val="center"/>
          </w:tcPr>
          <w:p w14:paraId="4F7CBF44"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r w:rsidRPr="00514B9F">
              <w:rPr>
                <w:rFonts w:ascii="Times New Roman" w:eastAsia="Times New Roman" w:hAnsi="Times New Roman" w:cs="Times New Roman"/>
                <w:noProof/>
                <w:color w:val="000000" w:themeColor="text1"/>
                <w:sz w:val="24"/>
                <w:szCs w:val="24"/>
              </w:rPr>
              <w:t>5</w:t>
            </w:r>
          </w:p>
        </w:tc>
        <w:tc>
          <w:tcPr>
            <w:tcW w:w="465" w:type="dxa"/>
            <w:vAlign w:val="center"/>
          </w:tcPr>
          <w:p w14:paraId="7FC2813F"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r w:rsidRPr="00514B9F">
              <w:rPr>
                <w:rFonts w:ascii="Times New Roman" w:eastAsia="Times New Roman" w:hAnsi="Times New Roman" w:cs="Times New Roman"/>
                <w:noProof/>
                <w:color w:val="000000" w:themeColor="text1"/>
                <w:sz w:val="24"/>
                <w:szCs w:val="24"/>
              </w:rPr>
              <w:t>6</w:t>
            </w:r>
          </w:p>
        </w:tc>
        <w:tc>
          <w:tcPr>
            <w:tcW w:w="1657" w:type="dxa"/>
            <w:vAlign w:val="center"/>
          </w:tcPr>
          <w:p w14:paraId="63E53D27"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r w:rsidRPr="00514B9F">
              <w:rPr>
                <w:rFonts w:ascii="Times New Roman" w:eastAsia="Times New Roman" w:hAnsi="Times New Roman" w:cs="Times New Roman"/>
                <w:noProof/>
                <w:color w:val="000000" w:themeColor="text1"/>
                <w:sz w:val="24"/>
                <w:szCs w:val="24"/>
              </w:rPr>
              <w:t>7</w:t>
            </w:r>
          </w:p>
        </w:tc>
      </w:tr>
      <w:tr w:rsidR="0023496B" w:rsidRPr="00514B9F" w14:paraId="5F68C32B"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6B883C83" w14:textId="77777777" w:rsidR="003251FB" w:rsidRPr="00514B9F" w:rsidRDefault="003251FB" w:rsidP="00514B9F">
            <w:pPr>
              <w:spacing w:line="25" w:lineRule="atLeast"/>
              <w:contextualSpacing/>
              <w:rPr>
                <w:rFonts w:ascii="Times New Roman" w:eastAsia="Times New Roman" w:hAnsi="Times New Roman" w:cs="Times New Roman"/>
                <w:noProof/>
                <w:color w:val="000000" w:themeColor="text1"/>
                <w:sz w:val="24"/>
                <w:szCs w:val="24"/>
              </w:rPr>
            </w:pPr>
            <w:r w:rsidRPr="00514B9F">
              <w:rPr>
                <w:rFonts w:ascii="Times New Roman" w:eastAsia="Times New Roman" w:hAnsi="Times New Roman" w:cs="Times New Roman"/>
                <w:noProof/>
                <w:color w:val="000000" w:themeColor="text1"/>
                <w:sz w:val="24"/>
                <w:szCs w:val="24"/>
              </w:rPr>
              <w:t>4.1. Modificări ale veniturilor bugetare, plus/minus, din care:</w:t>
            </w:r>
          </w:p>
        </w:tc>
        <w:tc>
          <w:tcPr>
            <w:tcW w:w="1802" w:type="dxa"/>
            <w:vAlign w:val="center"/>
          </w:tcPr>
          <w:p w14:paraId="6486561D"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4" w:type="dxa"/>
            <w:vAlign w:val="center"/>
          </w:tcPr>
          <w:p w14:paraId="10A27F5D"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44FCCAAF"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30F86262"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43E31607"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1657" w:type="dxa"/>
            <w:vAlign w:val="center"/>
          </w:tcPr>
          <w:p w14:paraId="79D0EEDE"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r>
      <w:tr w:rsidR="0023496B" w:rsidRPr="00514B9F" w14:paraId="76600CE1"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511420A9" w14:textId="77777777" w:rsidR="003251FB" w:rsidRPr="00514B9F" w:rsidRDefault="003251FB" w:rsidP="00514B9F">
            <w:pPr>
              <w:spacing w:line="25" w:lineRule="atLeast"/>
              <w:contextualSpacing/>
              <w:rPr>
                <w:rFonts w:ascii="Times New Roman" w:eastAsia="Times New Roman" w:hAnsi="Times New Roman" w:cs="Times New Roman"/>
                <w:noProof/>
                <w:color w:val="000000" w:themeColor="text1"/>
                <w:sz w:val="24"/>
                <w:szCs w:val="24"/>
              </w:rPr>
            </w:pPr>
            <w:r w:rsidRPr="00514B9F">
              <w:rPr>
                <w:rFonts w:ascii="Times New Roman" w:eastAsia="Times New Roman" w:hAnsi="Times New Roman" w:cs="Times New Roman"/>
                <w:noProof/>
                <w:color w:val="000000" w:themeColor="text1"/>
                <w:sz w:val="24"/>
                <w:szCs w:val="24"/>
              </w:rPr>
              <w:t>a) buget de stat, din acesta:</w:t>
            </w:r>
          </w:p>
          <w:p w14:paraId="0C35DDA5" w14:textId="77777777" w:rsidR="003251FB" w:rsidRPr="00514B9F" w:rsidRDefault="003251FB" w:rsidP="00514B9F">
            <w:pPr>
              <w:spacing w:line="25" w:lineRule="atLeast"/>
              <w:contextualSpacing/>
              <w:rPr>
                <w:rFonts w:ascii="Times New Roman" w:eastAsia="Times New Roman" w:hAnsi="Times New Roman" w:cs="Times New Roman"/>
                <w:noProof/>
                <w:color w:val="000000" w:themeColor="text1"/>
                <w:sz w:val="24"/>
                <w:szCs w:val="24"/>
              </w:rPr>
            </w:pPr>
            <w:r w:rsidRPr="00514B9F">
              <w:rPr>
                <w:rFonts w:ascii="Times New Roman" w:eastAsia="Times New Roman" w:hAnsi="Times New Roman" w:cs="Times New Roman"/>
                <w:noProof/>
                <w:color w:val="000000" w:themeColor="text1"/>
                <w:sz w:val="24"/>
                <w:szCs w:val="24"/>
              </w:rPr>
              <w:t>(i) impozit pe profit</w:t>
            </w:r>
          </w:p>
          <w:p w14:paraId="0984CC26" w14:textId="77777777" w:rsidR="003251FB" w:rsidRPr="00514B9F" w:rsidRDefault="003251FB" w:rsidP="00514B9F">
            <w:pPr>
              <w:spacing w:line="25" w:lineRule="atLeast"/>
              <w:contextualSpacing/>
              <w:rPr>
                <w:rFonts w:ascii="Times New Roman" w:eastAsia="Times New Roman" w:hAnsi="Times New Roman" w:cs="Times New Roman"/>
                <w:noProof/>
                <w:color w:val="000000" w:themeColor="text1"/>
                <w:sz w:val="24"/>
                <w:szCs w:val="24"/>
              </w:rPr>
            </w:pPr>
            <w:r w:rsidRPr="00514B9F">
              <w:rPr>
                <w:rFonts w:ascii="Times New Roman" w:eastAsia="Times New Roman" w:hAnsi="Times New Roman" w:cs="Times New Roman"/>
                <w:noProof/>
                <w:color w:val="000000" w:themeColor="text1"/>
                <w:sz w:val="24"/>
                <w:szCs w:val="24"/>
              </w:rPr>
              <w:t>(ii) impozit pe venit</w:t>
            </w:r>
          </w:p>
        </w:tc>
        <w:tc>
          <w:tcPr>
            <w:tcW w:w="1802" w:type="dxa"/>
            <w:vAlign w:val="center"/>
          </w:tcPr>
          <w:p w14:paraId="4698930A"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4" w:type="dxa"/>
            <w:vAlign w:val="center"/>
          </w:tcPr>
          <w:p w14:paraId="664DBA2D"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4EEC3E7E"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58264210"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4EC134EE"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1657" w:type="dxa"/>
            <w:vAlign w:val="center"/>
          </w:tcPr>
          <w:p w14:paraId="6518757C"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r>
      <w:tr w:rsidR="0023496B" w:rsidRPr="00514B9F" w14:paraId="3C5CDECB"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5DDB1716" w14:textId="77777777" w:rsidR="003251FB" w:rsidRPr="00514B9F" w:rsidRDefault="003251FB" w:rsidP="00514B9F">
            <w:pPr>
              <w:spacing w:line="25" w:lineRule="atLeast"/>
              <w:contextualSpacing/>
              <w:rPr>
                <w:rFonts w:ascii="Times New Roman" w:eastAsia="Times New Roman" w:hAnsi="Times New Roman" w:cs="Times New Roman"/>
                <w:noProof/>
                <w:color w:val="000000" w:themeColor="text1"/>
                <w:sz w:val="24"/>
                <w:szCs w:val="24"/>
              </w:rPr>
            </w:pPr>
            <w:r w:rsidRPr="00514B9F">
              <w:rPr>
                <w:rFonts w:ascii="Times New Roman" w:eastAsia="Times New Roman" w:hAnsi="Times New Roman" w:cs="Times New Roman"/>
                <w:noProof/>
                <w:color w:val="000000" w:themeColor="text1"/>
                <w:sz w:val="24"/>
                <w:szCs w:val="24"/>
              </w:rPr>
              <w:t>b) bugete locale</w:t>
            </w:r>
          </w:p>
          <w:p w14:paraId="391190DE" w14:textId="77777777" w:rsidR="003251FB" w:rsidRPr="00514B9F" w:rsidRDefault="003251FB" w:rsidP="00514B9F">
            <w:pPr>
              <w:spacing w:line="25" w:lineRule="atLeast"/>
              <w:contextualSpacing/>
              <w:rPr>
                <w:rFonts w:ascii="Times New Roman" w:eastAsia="Times New Roman" w:hAnsi="Times New Roman" w:cs="Times New Roman"/>
                <w:noProof/>
                <w:color w:val="000000" w:themeColor="text1"/>
                <w:sz w:val="24"/>
                <w:szCs w:val="24"/>
              </w:rPr>
            </w:pPr>
            <w:r w:rsidRPr="00514B9F">
              <w:rPr>
                <w:rFonts w:ascii="Times New Roman" w:eastAsia="Times New Roman" w:hAnsi="Times New Roman" w:cs="Times New Roman"/>
                <w:noProof/>
                <w:color w:val="000000" w:themeColor="text1"/>
                <w:sz w:val="24"/>
                <w:szCs w:val="24"/>
              </w:rPr>
              <w:t>(i) impozit pe profit</w:t>
            </w:r>
          </w:p>
        </w:tc>
        <w:tc>
          <w:tcPr>
            <w:tcW w:w="1802" w:type="dxa"/>
            <w:vAlign w:val="center"/>
          </w:tcPr>
          <w:p w14:paraId="71EF615F"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4" w:type="dxa"/>
            <w:vAlign w:val="center"/>
          </w:tcPr>
          <w:p w14:paraId="077779B8"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0D85333B"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4A0B186E"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26B4FE11"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1657" w:type="dxa"/>
            <w:vAlign w:val="center"/>
          </w:tcPr>
          <w:p w14:paraId="08839E4E"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r>
      <w:tr w:rsidR="0023496B" w:rsidRPr="00514B9F" w14:paraId="4F98045A"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51DBDE06" w14:textId="77777777" w:rsidR="003251FB" w:rsidRPr="00514B9F" w:rsidRDefault="003251FB" w:rsidP="00514B9F">
            <w:pPr>
              <w:spacing w:line="25" w:lineRule="atLeast"/>
              <w:contextualSpacing/>
              <w:rPr>
                <w:rFonts w:ascii="Times New Roman" w:eastAsia="Times New Roman" w:hAnsi="Times New Roman" w:cs="Times New Roman"/>
                <w:noProof/>
                <w:color w:val="000000" w:themeColor="text1"/>
                <w:sz w:val="24"/>
                <w:szCs w:val="24"/>
              </w:rPr>
            </w:pPr>
            <w:r w:rsidRPr="00514B9F">
              <w:rPr>
                <w:rFonts w:ascii="Times New Roman" w:eastAsia="Times New Roman" w:hAnsi="Times New Roman" w:cs="Times New Roman"/>
                <w:noProof/>
                <w:color w:val="000000" w:themeColor="text1"/>
                <w:sz w:val="24"/>
                <w:szCs w:val="24"/>
              </w:rPr>
              <w:t>c) bugetul asigurărilor sociale de stat:</w:t>
            </w:r>
          </w:p>
          <w:p w14:paraId="7AE16292" w14:textId="77777777" w:rsidR="003251FB" w:rsidRPr="00514B9F" w:rsidRDefault="003251FB" w:rsidP="00514B9F">
            <w:pPr>
              <w:spacing w:line="25" w:lineRule="atLeast"/>
              <w:contextualSpacing/>
              <w:rPr>
                <w:rFonts w:ascii="Times New Roman" w:eastAsia="Times New Roman" w:hAnsi="Times New Roman" w:cs="Times New Roman"/>
                <w:noProof/>
                <w:color w:val="000000" w:themeColor="text1"/>
                <w:sz w:val="24"/>
                <w:szCs w:val="24"/>
              </w:rPr>
            </w:pPr>
            <w:r w:rsidRPr="00514B9F">
              <w:rPr>
                <w:rFonts w:ascii="Times New Roman" w:eastAsia="Times New Roman" w:hAnsi="Times New Roman" w:cs="Times New Roman"/>
                <w:noProof/>
                <w:color w:val="000000" w:themeColor="text1"/>
                <w:sz w:val="24"/>
                <w:szCs w:val="24"/>
              </w:rPr>
              <w:t>(i) contribuţii de asigurări</w:t>
            </w:r>
          </w:p>
        </w:tc>
        <w:tc>
          <w:tcPr>
            <w:tcW w:w="1802" w:type="dxa"/>
            <w:vAlign w:val="center"/>
          </w:tcPr>
          <w:p w14:paraId="338F6570"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4" w:type="dxa"/>
            <w:vAlign w:val="center"/>
          </w:tcPr>
          <w:p w14:paraId="1F3350D5"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0EB0B860"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2C9DE8CF"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40F90DF0"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1657" w:type="dxa"/>
            <w:vAlign w:val="center"/>
          </w:tcPr>
          <w:p w14:paraId="2D9887A1"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r>
      <w:tr w:rsidR="0023496B" w:rsidRPr="00514B9F" w14:paraId="69F56C82"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15EBDADF" w14:textId="77777777" w:rsidR="003251FB" w:rsidRPr="00514B9F" w:rsidRDefault="003251FB" w:rsidP="00514B9F">
            <w:pPr>
              <w:spacing w:line="25" w:lineRule="atLeast"/>
              <w:contextualSpacing/>
              <w:rPr>
                <w:rFonts w:ascii="Times New Roman" w:eastAsia="Times New Roman" w:hAnsi="Times New Roman" w:cs="Times New Roman"/>
                <w:noProof/>
                <w:color w:val="000000" w:themeColor="text1"/>
                <w:sz w:val="24"/>
                <w:szCs w:val="24"/>
              </w:rPr>
            </w:pPr>
            <w:r w:rsidRPr="00514B9F">
              <w:rPr>
                <w:rFonts w:ascii="Times New Roman" w:eastAsia="Times New Roman" w:hAnsi="Times New Roman" w:cs="Times New Roman"/>
                <w:noProof/>
                <w:color w:val="000000" w:themeColor="text1"/>
                <w:sz w:val="24"/>
                <w:szCs w:val="24"/>
              </w:rPr>
              <w:t>d) alte tipuri de venituri</w:t>
            </w:r>
          </w:p>
          <w:p w14:paraId="14385F40" w14:textId="77777777" w:rsidR="003251FB" w:rsidRPr="00514B9F" w:rsidRDefault="003251FB" w:rsidP="00514B9F">
            <w:pPr>
              <w:spacing w:line="25" w:lineRule="atLeast"/>
              <w:contextualSpacing/>
              <w:rPr>
                <w:rFonts w:ascii="Times New Roman" w:eastAsia="Times New Roman" w:hAnsi="Times New Roman" w:cs="Times New Roman"/>
                <w:noProof/>
                <w:color w:val="000000" w:themeColor="text1"/>
                <w:sz w:val="24"/>
                <w:szCs w:val="24"/>
              </w:rPr>
            </w:pPr>
            <w:r w:rsidRPr="00514B9F">
              <w:rPr>
                <w:rFonts w:ascii="Times New Roman" w:eastAsia="Times New Roman" w:hAnsi="Times New Roman" w:cs="Times New Roman"/>
                <w:noProof/>
                <w:color w:val="000000" w:themeColor="text1"/>
                <w:sz w:val="24"/>
                <w:szCs w:val="24"/>
              </w:rPr>
              <w:t>(se va menționa natura acestora)</w:t>
            </w:r>
          </w:p>
        </w:tc>
        <w:tc>
          <w:tcPr>
            <w:tcW w:w="1802" w:type="dxa"/>
            <w:vAlign w:val="center"/>
          </w:tcPr>
          <w:p w14:paraId="51AAE39B"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4" w:type="dxa"/>
            <w:vAlign w:val="center"/>
          </w:tcPr>
          <w:p w14:paraId="23EA847B"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76E92DFC"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6A960B70"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1941C14C"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1657" w:type="dxa"/>
            <w:vAlign w:val="center"/>
          </w:tcPr>
          <w:p w14:paraId="0AA152E2"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r>
      <w:tr w:rsidR="0023496B" w:rsidRPr="00514B9F" w14:paraId="5E616B03"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0750B137" w14:textId="77777777" w:rsidR="003251FB" w:rsidRPr="00514B9F" w:rsidRDefault="003251FB" w:rsidP="00514B9F">
            <w:pPr>
              <w:spacing w:line="25" w:lineRule="atLeast"/>
              <w:contextualSpacing/>
              <w:rPr>
                <w:rFonts w:ascii="Times New Roman" w:eastAsia="Times New Roman" w:hAnsi="Times New Roman" w:cs="Times New Roman"/>
                <w:noProof/>
                <w:color w:val="000000" w:themeColor="text1"/>
                <w:sz w:val="24"/>
                <w:szCs w:val="24"/>
              </w:rPr>
            </w:pPr>
            <w:r w:rsidRPr="00514B9F">
              <w:rPr>
                <w:rFonts w:ascii="Times New Roman" w:eastAsia="Times New Roman" w:hAnsi="Times New Roman" w:cs="Times New Roman"/>
                <w:noProof/>
                <w:color w:val="000000" w:themeColor="text1"/>
                <w:sz w:val="24"/>
                <w:szCs w:val="24"/>
              </w:rPr>
              <w:lastRenderedPageBreak/>
              <w:t>4.2. Modificări ale cheltuielilor bugetare, plus/minus, din care:</w:t>
            </w:r>
          </w:p>
        </w:tc>
        <w:tc>
          <w:tcPr>
            <w:tcW w:w="1802" w:type="dxa"/>
            <w:vAlign w:val="center"/>
          </w:tcPr>
          <w:p w14:paraId="3DAB335E" w14:textId="77777777" w:rsidR="003251FB" w:rsidRPr="00AA29DF" w:rsidRDefault="00AA29DF" w:rsidP="00AD1828">
            <w:pPr>
              <w:tabs>
                <w:tab w:val="left" w:pos="720"/>
              </w:tabs>
              <w:spacing w:line="25" w:lineRule="atLeast"/>
              <w:jc w:val="right"/>
              <w:rPr>
                <w:rFonts w:ascii="Times New Roman" w:eastAsia="Times New Roman" w:hAnsi="Times New Roman" w:cs="Times New Roman"/>
                <w:noProof/>
                <w:color w:val="000000" w:themeColor="text1"/>
                <w:sz w:val="24"/>
                <w:szCs w:val="24"/>
              </w:rPr>
            </w:pPr>
            <w:r w:rsidRPr="00AA29DF">
              <w:rPr>
                <w:rFonts w:ascii="Times New Roman" w:eastAsia="Times New Roman" w:hAnsi="Times New Roman" w:cs="Times New Roman"/>
                <w:noProof/>
                <w:color w:val="000000" w:themeColor="text1"/>
                <w:sz w:val="24"/>
                <w:szCs w:val="24"/>
              </w:rPr>
              <w:t>137.843</w:t>
            </w:r>
          </w:p>
        </w:tc>
        <w:tc>
          <w:tcPr>
            <w:tcW w:w="464" w:type="dxa"/>
            <w:vAlign w:val="center"/>
          </w:tcPr>
          <w:p w14:paraId="6BDE7350"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4FFABFEB"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61A17DF3"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0B69BC7B"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1657" w:type="dxa"/>
            <w:vAlign w:val="center"/>
          </w:tcPr>
          <w:p w14:paraId="72706F0E"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r>
      <w:tr w:rsidR="0023496B" w:rsidRPr="00514B9F" w14:paraId="15C40073"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5A5346E7" w14:textId="77777777" w:rsidR="003251FB" w:rsidRPr="00514B9F" w:rsidRDefault="003251FB" w:rsidP="00514B9F">
            <w:pPr>
              <w:spacing w:line="25" w:lineRule="atLeast"/>
              <w:contextualSpacing/>
              <w:rPr>
                <w:rFonts w:ascii="Times New Roman" w:eastAsia="Times New Roman" w:hAnsi="Times New Roman" w:cs="Times New Roman"/>
                <w:noProof/>
                <w:color w:val="000000" w:themeColor="text1"/>
                <w:sz w:val="24"/>
                <w:szCs w:val="24"/>
              </w:rPr>
            </w:pPr>
            <w:r w:rsidRPr="00514B9F">
              <w:rPr>
                <w:rFonts w:ascii="Times New Roman" w:eastAsia="Times New Roman" w:hAnsi="Times New Roman" w:cs="Times New Roman"/>
                <w:noProof/>
                <w:color w:val="000000" w:themeColor="text1"/>
                <w:sz w:val="24"/>
                <w:szCs w:val="24"/>
              </w:rPr>
              <w:t>a) buget de stat, din acesta:</w:t>
            </w:r>
          </w:p>
          <w:p w14:paraId="47D3EC93" w14:textId="77777777" w:rsidR="003251FB" w:rsidRPr="00514B9F" w:rsidRDefault="003251FB" w:rsidP="00514B9F">
            <w:pPr>
              <w:spacing w:line="25" w:lineRule="atLeast"/>
              <w:contextualSpacing/>
              <w:rPr>
                <w:rFonts w:ascii="Times New Roman" w:eastAsia="Times New Roman" w:hAnsi="Times New Roman" w:cs="Times New Roman"/>
                <w:noProof/>
                <w:color w:val="000000" w:themeColor="text1"/>
                <w:sz w:val="24"/>
                <w:szCs w:val="24"/>
              </w:rPr>
            </w:pPr>
            <w:r w:rsidRPr="00514B9F">
              <w:rPr>
                <w:rFonts w:ascii="Times New Roman" w:eastAsia="Times New Roman" w:hAnsi="Times New Roman" w:cs="Times New Roman"/>
                <w:noProof/>
                <w:color w:val="000000" w:themeColor="text1"/>
                <w:sz w:val="24"/>
                <w:szCs w:val="24"/>
              </w:rPr>
              <w:t>(i) cheltuieli de personal</w:t>
            </w:r>
          </w:p>
          <w:p w14:paraId="2827A962" w14:textId="77777777" w:rsidR="003251FB" w:rsidRDefault="003251FB" w:rsidP="00514B9F">
            <w:pPr>
              <w:spacing w:line="25" w:lineRule="atLeast"/>
              <w:contextualSpacing/>
              <w:rPr>
                <w:rFonts w:ascii="Times New Roman" w:eastAsia="Times New Roman" w:hAnsi="Times New Roman" w:cs="Times New Roman"/>
                <w:noProof/>
                <w:color w:val="000000" w:themeColor="text1"/>
                <w:sz w:val="24"/>
                <w:szCs w:val="24"/>
              </w:rPr>
            </w:pPr>
            <w:r w:rsidRPr="00514B9F">
              <w:rPr>
                <w:rFonts w:ascii="Times New Roman" w:eastAsia="Times New Roman" w:hAnsi="Times New Roman" w:cs="Times New Roman"/>
                <w:noProof/>
                <w:color w:val="000000" w:themeColor="text1"/>
                <w:sz w:val="24"/>
                <w:szCs w:val="24"/>
              </w:rPr>
              <w:t>(ii) bunuri şi servicii</w:t>
            </w:r>
          </w:p>
          <w:p w14:paraId="1499D03F" w14:textId="77777777" w:rsidR="00D329BC" w:rsidRPr="00514B9F" w:rsidRDefault="00D329BC" w:rsidP="00514B9F">
            <w:pPr>
              <w:spacing w:line="25" w:lineRule="atLeast"/>
              <w:contextualSpacing/>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(iii) cheltuieli de capital – active nefinanciare</w:t>
            </w:r>
          </w:p>
        </w:tc>
        <w:tc>
          <w:tcPr>
            <w:tcW w:w="1802" w:type="dxa"/>
            <w:vAlign w:val="center"/>
          </w:tcPr>
          <w:p w14:paraId="6BD6CAD7" w14:textId="77777777" w:rsidR="006F0B15" w:rsidRPr="00AA29DF" w:rsidRDefault="00AA29DF" w:rsidP="00D329BC">
            <w:pPr>
              <w:tabs>
                <w:tab w:val="left" w:pos="720"/>
              </w:tabs>
              <w:spacing w:line="25" w:lineRule="atLeast"/>
              <w:jc w:val="right"/>
              <w:rPr>
                <w:rFonts w:ascii="Times New Roman" w:eastAsia="Times New Roman" w:hAnsi="Times New Roman" w:cs="Times New Roman"/>
                <w:noProof/>
                <w:color w:val="000000" w:themeColor="text1"/>
                <w:sz w:val="24"/>
                <w:szCs w:val="24"/>
              </w:rPr>
            </w:pPr>
            <w:r w:rsidRPr="00AA29DF">
              <w:rPr>
                <w:rFonts w:ascii="Times New Roman" w:eastAsia="Times New Roman" w:hAnsi="Times New Roman" w:cs="Times New Roman"/>
                <w:noProof/>
                <w:color w:val="000000" w:themeColor="text1"/>
                <w:sz w:val="24"/>
                <w:szCs w:val="24"/>
              </w:rPr>
              <w:t>137.843</w:t>
            </w:r>
          </w:p>
          <w:p w14:paraId="2A307EA9" w14:textId="77777777" w:rsidR="006F0B15" w:rsidRPr="00AA29DF" w:rsidRDefault="006F0B15" w:rsidP="00D329BC">
            <w:pPr>
              <w:tabs>
                <w:tab w:val="left" w:pos="720"/>
              </w:tabs>
              <w:spacing w:line="25" w:lineRule="atLeast"/>
              <w:jc w:val="right"/>
              <w:rPr>
                <w:rFonts w:ascii="Times New Roman" w:eastAsia="Times New Roman" w:hAnsi="Times New Roman" w:cs="Times New Roman"/>
                <w:noProof/>
                <w:color w:val="000000" w:themeColor="text1"/>
                <w:sz w:val="24"/>
                <w:szCs w:val="24"/>
              </w:rPr>
            </w:pPr>
          </w:p>
          <w:p w14:paraId="2177EA3F" w14:textId="77777777" w:rsidR="003251FB" w:rsidRPr="00AA29DF" w:rsidRDefault="006F0B15" w:rsidP="00D329BC">
            <w:pPr>
              <w:tabs>
                <w:tab w:val="left" w:pos="720"/>
              </w:tabs>
              <w:spacing w:line="25" w:lineRule="atLeast"/>
              <w:jc w:val="right"/>
              <w:rPr>
                <w:rFonts w:ascii="Times New Roman" w:eastAsia="Times New Roman" w:hAnsi="Times New Roman" w:cs="Times New Roman"/>
                <w:noProof/>
                <w:color w:val="000000" w:themeColor="text1"/>
                <w:sz w:val="24"/>
                <w:szCs w:val="24"/>
              </w:rPr>
            </w:pPr>
            <w:r w:rsidRPr="00AA29DF">
              <w:rPr>
                <w:rFonts w:ascii="Times New Roman" w:eastAsia="Times New Roman" w:hAnsi="Times New Roman" w:cs="Times New Roman"/>
                <w:noProof/>
                <w:color w:val="000000" w:themeColor="text1"/>
                <w:sz w:val="24"/>
                <w:szCs w:val="24"/>
              </w:rPr>
              <w:t xml:space="preserve"> </w:t>
            </w:r>
            <w:r w:rsidR="00AA29DF" w:rsidRPr="00AA29DF">
              <w:rPr>
                <w:rFonts w:ascii="Times New Roman" w:eastAsia="Times New Roman" w:hAnsi="Times New Roman" w:cs="Times New Roman"/>
                <w:noProof/>
                <w:color w:val="000000" w:themeColor="text1"/>
                <w:sz w:val="24"/>
                <w:szCs w:val="24"/>
              </w:rPr>
              <w:t>137.843</w:t>
            </w:r>
          </w:p>
          <w:p w14:paraId="106225FE" w14:textId="77777777" w:rsidR="00D329BC" w:rsidRPr="00AA29DF" w:rsidRDefault="00D329BC" w:rsidP="00D329BC">
            <w:pPr>
              <w:pStyle w:val="ListParagraph"/>
              <w:tabs>
                <w:tab w:val="left" w:pos="720"/>
              </w:tabs>
              <w:spacing w:line="25" w:lineRule="atLeast"/>
              <w:jc w:val="right"/>
              <w:rPr>
                <w:rFonts w:ascii="Times New Roman" w:eastAsia="Times New Roman" w:hAnsi="Times New Roman" w:cs="Times New Roman"/>
                <w:noProof/>
                <w:color w:val="000000" w:themeColor="text1"/>
                <w:sz w:val="24"/>
                <w:szCs w:val="24"/>
              </w:rPr>
            </w:pPr>
          </w:p>
        </w:tc>
        <w:tc>
          <w:tcPr>
            <w:tcW w:w="464" w:type="dxa"/>
            <w:vAlign w:val="center"/>
          </w:tcPr>
          <w:p w14:paraId="2058301B"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723A4370"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403A1267"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0EE0D6DB"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1657" w:type="dxa"/>
            <w:vAlign w:val="center"/>
          </w:tcPr>
          <w:p w14:paraId="629F5670"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r>
      <w:tr w:rsidR="0023496B" w:rsidRPr="00514B9F" w14:paraId="2141779C"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1B51F5A0" w14:textId="77777777" w:rsidR="003251FB" w:rsidRPr="00514B9F" w:rsidRDefault="003251FB" w:rsidP="00514B9F">
            <w:pPr>
              <w:spacing w:line="25" w:lineRule="atLeast"/>
              <w:contextualSpacing/>
              <w:rPr>
                <w:rFonts w:ascii="Times New Roman" w:eastAsia="Times New Roman" w:hAnsi="Times New Roman" w:cs="Times New Roman"/>
                <w:noProof/>
                <w:color w:val="000000" w:themeColor="text1"/>
                <w:sz w:val="24"/>
                <w:szCs w:val="24"/>
              </w:rPr>
            </w:pPr>
            <w:r w:rsidRPr="00514B9F">
              <w:rPr>
                <w:rFonts w:ascii="Times New Roman" w:eastAsia="Times New Roman" w:hAnsi="Times New Roman" w:cs="Times New Roman"/>
                <w:noProof/>
                <w:color w:val="000000" w:themeColor="text1"/>
                <w:sz w:val="24"/>
                <w:szCs w:val="24"/>
              </w:rPr>
              <w:t>b) bugete locale:</w:t>
            </w:r>
          </w:p>
          <w:p w14:paraId="3248B74B" w14:textId="77777777" w:rsidR="003251FB" w:rsidRPr="00514B9F" w:rsidRDefault="003251FB" w:rsidP="00514B9F">
            <w:pPr>
              <w:spacing w:line="25" w:lineRule="atLeast"/>
              <w:contextualSpacing/>
              <w:rPr>
                <w:rFonts w:ascii="Times New Roman" w:eastAsia="Times New Roman" w:hAnsi="Times New Roman" w:cs="Times New Roman"/>
                <w:noProof/>
                <w:color w:val="000000" w:themeColor="text1"/>
                <w:sz w:val="24"/>
                <w:szCs w:val="24"/>
              </w:rPr>
            </w:pPr>
            <w:r w:rsidRPr="00514B9F">
              <w:rPr>
                <w:rFonts w:ascii="Times New Roman" w:eastAsia="Times New Roman" w:hAnsi="Times New Roman" w:cs="Times New Roman"/>
                <w:noProof/>
                <w:color w:val="000000" w:themeColor="text1"/>
                <w:sz w:val="24"/>
                <w:szCs w:val="24"/>
              </w:rPr>
              <w:t>(i) cheltuieli de personal</w:t>
            </w:r>
          </w:p>
          <w:p w14:paraId="2AAC8C9E" w14:textId="77777777" w:rsidR="003251FB" w:rsidRPr="00514B9F" w:rsidRDefault="003251FB" w:rsidP="00514B9F">
            <w:pPr>
              <w:spacing w:line="25" w:lineRule="atLeast"/>
              <w:contextualSpacing/>
              <w:rPr>
                <w:rFonts w:ascii="Times New Roman" w:eastAsia="Times New Roman" w:hAnsi="Times New Roman" w:cs="Times New Roman"/>
                <w:noProof/>
                <w:color w:val="000000" w:themeColor="text1"/>
                <w:sz w:val="24"/>
                <w:szCs w:val="24"/>
              </w:rPr>
            </w:pPr>
            <w:r w:rsidRPr="00514B9F">
              <w:rPr>
                <w:rFonts w:ascii="Times New Roman" w:eastAsia="Times New Roman" w:hAnsi="Times New Roman" w:cs="Times New Roman"/>
                <w:noProof/>
                <w:color w:val="000000" w:themeColor="text1"/>
                <w:sz w:val="24"/>
                <w:szCs w:val="24"/>
              </w:rPr>
              <w:t>(ii) bunuri şi servicii</w:t>
            </w:r>
          </w:p>
        </w:tc>
        <w:tc>
          <w:tcPr>
            <w:tcW w:w="1802" w:type="dxa"/>
            <w:vAlign w:val="center"/>
          </w:tcPr>
          <w:p w14:paraId="389B511B"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4" w:type="dxa"/>
            <w:vAlign w:val="center"/>
          </w:tcPr>
          <w:p w14:paraId="39834C21"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7D0C6739"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5FE102B8"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5632475A"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1657" w:type="dxa"/>
            <w:vAlign w:val="center"/>
          </w:tcPr>
          <w:p w14:paraId="61E820DC"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r>
      <w:tr w:rsidR="0023496B" w:rsidRPr="00514B9F" w14:paraId="7668598B"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67964D6C" w14:textId="77777777" w:rsidR="003251FB" w:rsidRPr="00514B9F" w:rsidRDefault="003251FB" w:rsidP="00514B9F">
            <w:pPr>
              <w:spacing w:line="25" w:lineRule="atLeast"/>
              <w:contextualSpacing/>
              <w:rPr>
                <w:rFonts w:ascii="Times New Roman" w:eastAsia="Times New Roman" w:hAnsi="Times New Roman" w:cs="Times New Roman"/>
                <w:noProof/>
                <w:color w:val="000000" w:themeColor="text1"/>
                <w:sz w:val="24"/>
                <w:szCs w:val="24"/>
              </w:rPr>
            </w:pPr>
            <w:r w:rsidRPr="00514B9F">
              <w:rPr>
                <w:rFonts w:ascii="Times New Roman" w:eastAsia="Times New Roman" w:hAnsi="Times New Roman" w:cs="Times New Roman"/>
                <w:noProof/>
                <w:color w:val="000000" w:themeColor="text1"/>
                <w:sz w:val="24"/>
                <w:szCs w:val="24"/>
              </w:rPr>
              <w:t>c) bugetul asigurărilor sociale de stat:</w:t>
            </w:r>
          </w:p>
          <w:p w14:paraId="0C251974" w14:textId="77777777" w:rsidR="003251FB" w:rsidRPr="00514B9F" w:rsidRDefault="003251FB" w:rsidP="00514B9F">
            <w:pPr>
              <w:spacing w:line="25" w:lineRule="atLeast"/>
              <w:contextualSpacing/>
              <w:rPr>
                <w:rFonts w:ascii="Times New Roman" w:eastAsia="Times New Roman" w:hAnsi="Times New Roman" w:cs="Times New Roman"/>
                <w:noProof/>
                <w:color w:val="000000" w:themeColor="text1"/>
                <w:sz w:val="24"/>
                <w:szCs w:val="24"/>
              </w:rPr>
            </w:pPr>
            <w:r w:rsidRPr="00514B9F">
              <w:rPr>
                <w:rFonts w:ascii="Times New Roman" w:eastAsia="Times New Roman" w:hAnsi="Times New Roman" w:cs="Times New Roman"/>
                <w:noProof/>
                <w:color w:val="000000" w:themeColor="text1"/>
                <w:sz w:val="24"/>
                <w:szCs w:val="24"/>
              </w:rPr>
              <w:t>(i) cheltuieli de personal</w:t>
            </w:r>
          </w:p>
          <w:p w14:paraId="064E3C3A" w14:textId="77777777" w:rsidR="003251FB" w:rsidRPr="00514B9F" w:rsidRDefault="003251FB" w:rsidP="00514B9F">
            <w:pPr>
              <w:spacing w:line="25" w:lineRule="atLeast"/>
              <w:contextualSpacing/>
              <w:rPr>
                <w:rFonts w:ascii="Times New Roman" w:eastAsia="Times New Roman" w:hAnsi="Times New Roman" w:cs="Times New Roman"/>
                <w:noProof/>
                <w:color w:val="000000" w:themeColor="text1"/>
                <w:sz w:val="24"/>
                <w:szCs w:val="24"/>
              </w:rPr>
            </w:pPr>
            <w:r w:rsidRPr="00514B9F">
              <w:rPr>
                <w:rFonts w:ascii="Times New Roman" w:eastAsia="Times New Roman" w:hAnsi="Times New Roman" w:cs="Times New Roman"/>
                <w:noProof/>
                <w:color w:val="000000" w:themeColor="text1"/>
                <w:sz w:val="24"/>
                <w:szCs w:val="24"/>
              </w:rPr>
              <w:t>(ii) bunuri şi servicii</w:t>
            </w:r>
          </w:p>
        </w:tc>
        <w:tc>
          <w:tcPr>
            <w:tcW w:w="1802" w:type="dxa"/>
            <w:vAlign w:val="center"/>
          </w:tcPr>
          <w:p w14:paraId="026942AF"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4" w:type="dxa"/>
            <w:vAlign w:val="center"/>
          </w:tcPr>
          <w:p w14:paraId="1B2FDD3D"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16472057"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41B07668"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29BB5497"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1657" w:type="dxa"/>
            <w:vAlign w:val="center"/>
          </w:tcPr>
          <w:p w14:paraId="12A8F269"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r>
      <w:tr w:rsidR="0023496B" w:rsidRPr="00514B9F" w14:paraId="1A323722"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1C401A91" w14:textId="77777777" w:rsidR="003251FB" w:rsidRPr="00514B9F" w:rsidRDefault="003251FB" w:rsidP="00514B9F">
            <w:pPr>
              <w:spacing w:line="25" w:lineRule="atLeast"/>
              <w:contextualSpacing/>
              <w:rPr>
                <w:rFonts w:ascii="Times New Roman" w:eastAsia="Times New Roman" w:hAnsi="Times New Roman" w:cs="Times New Roman"/>
                <w:noProof/>
                <w:color w:val="000000" w:themeColor="text1"/>
                <w:sz w:val="24"/>
                <w:szCs w:val="24"/>
              </w:rPr>
            </w:pPr>
            <w:r w:rsidRPr="00514B9F">
              <w:rPr>
                <w:rFonts w:ascii="Times New Roman" w:eastAsia="Times New Roman" w:hAnsi="Times New Roman" w:cs="Times New Roman"/>
                <w:noProof/>
                <w:color w:val="000000" w:themeColor="text1"/>
                <w:sz w:val="24"/>
                <w:szCs w:val="24"/>
              </w:rPr>
              <w:t>d) alte tipuri de cheltuieli</w:t>
            </w:r>
          </w:p>
          <w:p w14:paraId="6247E3E5" w14:textId="77777777" w:rsidR="003251FB" w:rsidRPr="00514B9F" w:rsidRDefault="003251FB" w:rsidP="00514B9F">
            <w:pPr>
              <w:spacing w:line="25" w:lineRule="atLeast"/>
              <w:contextualSpacing/>
              <w:rPr>
                <w:rFonts w:ascii="Times New Roman" w:eastAsia="Times New Roman" w:hAnsi="Times New Roman" w:cs="Times New Roman"/>
                <w:noProof/>
                <w:color w:val="000000" w:themeColor="text1"/>
                <w:sz w:val="24"/>
                <w:szCs w:val="24"/>
              </w:rPr>
            </w:pPr>
            <w:r w:rsidRPr="00514B9F">
              <w:rPr>
                <w:rFonts w:ascii="Times New Roman" w:eastAsia="Times New Roman" w:hAnsi="Times New Roman" w:cs="Times New Roman"/>
                <w:noProof/>
                <w:color w:val="000000" w:themeColor="text1"/>
                <w:sz w:val="24"/>
                <w:szCs w:val="24"/>
              </w:rPr>
              <w:t>(se va menționa natura acestora)</w:t>
            </w:r>
          </w:p>
        </w:tc>
        <w:tc>
          <w:tcPr>
            <w:tcW w:w="1802" w:type="dxa"/>
            <w:vAlign w:val="center"/>
          </w:tcPr>
          <w:p w14:paraId="7AFEC35F"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4" w:type="dxa"/>
            <w:vAlign w:val="center"/>
          </w:tcPr>
          <w:p w14:paraId="1A9A0508"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21BFBE94"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53FEEFDB"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76449852"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1657" w:type="dxa"/>
            <w:vAlign w:val="center"/>
          </w:tcPr>
          <w:p w14:paraId="409473FB"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r>
      <w:tr w:rsidR="0023496B" w:rsidRPr="00514B9F" w14:paraId="54AC40CC"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1379C9C1" w14:textId="77777777" w:rsidR="003251FB" w:rsidRPr="00514B9F" w:rsidRDefault="003251FB" w:rsidP="00514B9F">
            <w:pPr>
              <w:spacing w:line="25" w:lineRule="atLeast"/>
              <w:contextualSpacing/>
              <w:rPr>
                <w:rFonts w:ascii="Times New Roman" w:eastAsia="Times New Roman" w:hAnsi="Times New Roman" w:cs="Times New Roman"/>
                <w:noProof/>
                <w:color w:val="000000" w:themeColor="text1"/>
                <w:sz w:val="24"/>
                <w:szCs w:val="24"/>
              </w:rPr>
            </w:pPr>
            <w:r w:rsidRPr="00514B9F">
              <w:rPr>
                <w:rFonts w:ascii="Times New Roman" w:eastAsia="Times New Roman" w:hAnsi="Times New Roman" w:cs="Times New Roman"/>
                <w:noProof/>
                <w:color w:val="000000" w:themeColor="text1"/>
                <w:sz w:val="24"/>
                <w:szCs w:val="24"/>
              </w:rPr>
              <w:t>4.3. Impact financiar, plus/minus, din care:</w:t>
            </w:r>
          </w:p>
        </w:tc>
        <w:tc>
          <w:tcPr>
            <w:tcW w:w="1802" w:type="dxa"/>
            <w:vAlign w:val="center"/>
          </w:tcPr>
          <w:p w14:paraId="423D9FA5"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4" w:type="dxa"/>
            <w:vAlign w:val="center"/>
          </w:tcPr>
          <w:p w14:paraId="51224F10"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2C3FF5A6"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2CBFBD2B"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52C8E89F"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1657" w:type="dxa"/>
            <w:vAlign w:val="center"/>
          </w:tcPr>
          <w:p w14:paraId="0090F8FA"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r>
      <w:tr w:rsidR="0023496B" w:rsidRPr="00514B9F" w14:paraId="03207803"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6F3EB1DE" w14:textId="77777777" w:rsidR="003251FB" w:rsidRPr="00514B9F" w:rsidRDefault="003251FB" w:rsidP="00514B9F">
            <w:pPr>
              <w:spacing w:line="25" w:lineRule="atLeast"/>
              <w:contextualSpacing/>
              <w:rPr>
                <w:rFonts w:ascii="Times New Roman" w:eastAsia="Times New Roman" w:hAnsi="Times New Roman" w:cs="Times New Roman"/>
                <w:noProof/>
                <w:color w:val="000000" w:themeColor="text1"/>
                <w:sz w:val="24"/>
                <w:szCs w:val="24"/>
              </w:rPr>
            </w:pPr>
            <w:r w:rsidRPr="00514B9F">
              <w:rPr>
                <w:rFonts w:ascii="Times New Roman" w:eastAsia="Times New Roman" w:hAnsi="Times New Roman" w:cs="Times New Roman"/>
                <w:noProof/>
                <w:color w:val="000000" w:themeColor="text1"/>
                <w:sz w:val="24"/>
                <w:szCs w:val="24"/>
              </w:rPr>
              <w:t>a) buget de stat</w:t>
            </w:r>
          </w:p>
        </w:tc>
        <w:tc>
          <w:tcPr>
            <w:tcW w:w="1802" w:type="dxa"/>
            <w:vAlign w:val="center"/>
          </w:tcPr>
          <w:p w14:paraId="533A7C32" w14:textId="77777777" w:rsidR="003251FB" w:rsidRPr="00AA29DF" w:rsidRDefault="00FE542A" w:rsidP="00FE542A">
            <w:pPr>
              <w:tabs>
                <w:tab w:val="left" w:pos="720"/>
              </w:tabs>
              <w:spacing w:line="25" w:lineRule="atLeast"/>
              <w:jc w:val="right"/>
              <w:rPr>
                <w:rFonts w:ascii="Times New Roman" w:eastAsia="Times New Roman" w:hAnsi="Times New Roman" w:cs="Times New Roman"/>
                <w:noProof/>
                <w:color w:val="000000" w:themeColor="text1"/>
                <w:sz w:val="24"/>
                <w:szCs w:val="24"/>
              </w:rPr>
            </w:pPr>
            <w:r w:rsidRPr="00AA29DF">
              <w:rPr>
                <w:rFonts w:ascii="Times New Roman" w:eastAsia="Times New Roman" w:hAnsi="Times New Roman" w:cs="Times New Roman"/>
                <w:noProof/>
                <w:color w:val="000000" w:themeColor="text1"/>
                <w:sz w:val="24"/>
                <w:szCs w:val="24"/>
              </w:rPr>
              <w:t xml:space="preserve">(-) </w:t>
            </w:r>
            <w:r w:rsidR="00AA29DF" w:rsidRPr="00AA29DF">
              <w:rPr>
                <w:rFonts w:ascii="Times New Roman" w:eastAsia="Times New Roman" w:hAnsi="Times New Roman" w:cs="Times New Roman"/>
                <w:noProof/>
                <w:color w:val="000000" w:themeColor="text1"/>
                <w:sz w:val="24"/>
                <w:szCs w:val="24"/>
              </w:rPr>
              <w:t>137.843</w:t>
            </w:r>
          </w:p>
        </w:tc>
        <w:tc>
          <w:tcPr>
            <w:tcW w:w="464" w:type="dxa"/>
            <w:vAlign w:val="center"/>
          </w:tcPr>
          <w:p w14:paraId="05BB6F65"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02AD3862"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4A58AE0A"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47199671"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1657" w:type="dxa"/>
            <w:vAlign w:val="center"/>
          </w:tcPr>
          <w:p w14:paraId="3BAD519B"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r>
      <w:tr w:rsidR="0023496B" w:rsidRPr="00514B9F" w14:paraId="0906C645"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0FA8B042" w14:textId="77777777" w:rsidR="003251FB" w:rsidRPr="00514B9F" w:rsidRDefault="003251FB" w:rsidP="00514B9F">
            <w:pPr>
              <w:spacing w:line="25" w:lineRule="atLeast"/>
              <w:contextualSpacing/>
              <w:rPr>
                <w:rFonts w:ascii="Times New Roman" w:eastAsia="Times New Roman" w:hAnsi="Times New Roman" w:cs="Times New Roman"/>
                <w:noProof/>
                <w:color w:val="000000" w:themeColor="text1"/>
                <w:sz w:val="24"/>
                <w:szCs w:val="24"/>
              </w:rPr>
            </w:pPr>
            <w:r w:rsidRPr="00514B9F">
              <w:rPr>
                <w:rFonts w:ascii="Times New Roman" w:eastAsia="Times New Roman" w:hAnsi="Times New Roman" w:cs="Times New Roman"/>
                <w:noProof/>
                <w:color w:val="000000" w:themeColor="text1"/>
                <w:sz w:val="24"/>
                <w:szCs w:val="24"/>
              </w:rPr>
              <w:t>b) bugete locale</w:t>
            </w:r>
          </w:p>
        </w:tc>
        <w:tc>
          <w:tcPr>
            <w:tcW w:w="1802" w:type="dxa"/>
            <w:vAlign w:val="center"/>
          </w:tcPr>
          <w:p w14:paraId="557E8B0D" w14:textId="77777777" w:rsidR="003251FB" w:rsidRPr="00AA29D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4" w:type="dxa"/>
            <w:vAlign w:val="center"/>
          </w:tcPr>
          <w:p w14:paraId="72A94F9B"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645FDE00"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4CD48708"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104D205E"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1657" w:type="dxa"/>
            <w:vAlign w:val="center"/>
          </w:tcPr>
          <w:p w14:paraId="79DF5D2F"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r>
      <w:tr w:rsidR="0023496B" w:rsidRPr="00514B9F" w14:paraId="784550E1"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63F0F1A6" w14:textId="77777777" w:rsidR="003251FB" w:rsidRPr="00514B9F" w:rsidRDefault="003251FB" w:rsidP="00514B9F">
            <w:pPr>
              <w:spacing w:line="25" w:lineRule="atLeast"/>
              <w:contextualSpacing/>
              <w:rPr>
                <w:rFonts w:ascii="Times New Roman" w:eastAsia="Times New Roman" w:hAnsi="Times New Roman" w:cs="Times New Roman"/>
                <w:noProof/>
                <w:color w:val="000000" w:themeColor="text1"/>
                <w:sz w:val="24"/>
                <w:szCs w:val="24"/>
              </w:rPr>
            </w:pPr>
            <w:r w:rsidRPr="00514B9F">
              <w:rPr>
                <w:rFonts w:ascii="Times New Roman" w:eastAsia="Times New Roman" w:hAnsi="Times New Roman" w:cs="Times New Roman"/>
                <w:noProof/>
                <w:color w:val="000000" w:themeColor="text1"/>
                <w:sz w:val="24"/>
                <w:szCs w:val="24"/>
              </w:rPr>
              <w:t>4.4. Propuneri pentru acoperirea creşterii cheltuielilor bugetare</w:t>
            </w:r>
          </w:p>
        </w:tc>
        <w:tc>
          <w:tcPr>
            <w:tcW w:w="1802" w:type="dxa"/>
            <w:vAlign w:val="center"/>
          </w:tcPr>
          <w:p w14:paraId="2D734A11"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4" w:type="dxa"/>
            <w:vAlign w:val="center"/>
          </w:tcPr>
          <w:p w14:paraId="3AED4312"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3B32DBA9"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2921BF3B"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0EB2164D"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1657" w:type="dxa"/>
            <w:vAlign w:val="center"/>
          </w:tcPr>
          <w:p w14:paraId="610E2F9C"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r>
      <w:tr w:rsidR="0023496B" w:rsidRPr="00514B9F" w14:paraId="21478113"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163CC672" w14:textId="77777777" w:rsidR="003251FB" w:rsidRPr="00514B9F" w:rsidRDefault="003251FB" w:rsidP="00514B9F">
            <w:pPr>
              <w:spacing w:line="25" w:lineRule="atLeast"/>
              <w:contextualSpacing/>
              <w:rPr>
                <w:rFonts w:ascii="Times New Roman" w:eastAsia="Times New Roman" w:hAnsi="Times New Roman" w:cs="Times New Roman"/>
                <w:noProof/>
                <w:color w:val="000000" w:themeColor="text1"/>
                <w:sz w:val="24"/>
                <w:szCs w:val="24"/>
              </w:rPr>
            </w:pPr>
            <w:r w:rsidRPr="00514B9F">
              <w:rPr>
                <w:rFonts w:ascii="Times New Roman" w:eastAsia="Times New Roman" w:hAnsi="Times New Roman" w:cs="Times New Roman"/>
                <w:noProof/>
                <w:color w:val="000000" w:themeColor="text1"/>
                <w:sz w:val="24"/>
                <w:szCs w:val="24"/>
              </w:rPr>
              <w:t>4.5. Propuneri pentru a compensa reducerea veniturilor bugetare</w:t>
            </w:r>
          </w:p>
        </w:tc>
        <w:tc>
          <w:tcPr>
            <w:tcW w:w="1802" w:type="dxa"/>
            <w:vAlign w:val="center"/>
          </w:tcPr>
          <w:p w14:paraId="3495BCE3"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4" w:type="dxa"/>
            <w:vAlign w:val="center"/>
          </w:tcPr>
          <w:p w14:paraId="6F7C1027"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05849125"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49C0FE59"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0BEA883B"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1657" w:type="dxa"/>
            <w:vAlign w:val="center"/>
          </w:tcPr>
          <w:p w14:paraId="3F79087D"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r>
      <w:tr w:rsidR="0023496B" w:rsidRPr="00514B9F" w14:paraId="5370515D"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4F2F6B53" w14:textId="77777777" w:rsidR="003251FB" w:rsidRPr="00514B9F" w:rsidRDefault="003251FB" w:rsidP="00514B9F">
            <w:pPr>
              <w:spacing w:line="25" w:lineRule="atLeast"/>
              <w:contextualSpacing/>
              <w:rPr>
                <w:rFonts w:ascii="Times New Roman" w:eastAsia="Times New Roman" w:hAnsi="Times New Roman" w:cs="Times New Roman"/>
                <w:noProof/>
                <w:color w:val="000000" w:themeColor="text1"/>
                <w:sz w:val="24"/>
                <w:szCs w:val="24"/>
              </w:rPr>
            </w:pPr>
            <w:r w:rsidRPr="00514B9F">
              <w:rPr>
                <w:rFonts w:ascii="Times New Roman" w:eastAsia="Times New Roman" w:hAnsi="Times New Roman" w:cs="Times New Roman"/>
                <w:noProof/>
                <w:color w:val="000000" w:themeColor="text1"/>
                <w:sz w:val="24"/>
                <w:szCs w:val="24"/>
              </w:rPr>
              <w:t>4.6. Calcule detaliate privind fundamentarea modificărilor veniturilor şi/sau cheltuielilor bugetare</w:t>
            </w:r>
          </w:p>
        </w:tc>
        <w:tc>
          <w:tcPr>
            <w:tcW w:w="1802" w:type="dxa"/>
            <w:vAlign w:val="center"/>
          </w:tcPr>
          <w:p w14:paraId="69353C8C"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4" w:type="dxa"/>
            <w:vAlign w:val="center"/>
          </w:tcPr>
          <w:p w14:paraId="3A60A831"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292137C5"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7A653D7B"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18F48B60"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1657" w:type="dxa"/>
            <w:vAlign w:val="center"/>
          </w:tcPr>
          <w:p w14:paraId="7893A6BB"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r>
      <w:tr w:rsidR="0023496B" w:rsidRPr="00514B9F" w14:paraId="3C8A59D7"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16EE3953" w14:textId="77777777" w:rsidR="003251FB" w:rsidRPr="00514B9F" w:rsidRDefault="003251FB" w:rsidP="00514B9F">
            <w:pPr>
              <w:spacing w:line="25" w:lineRule="atLeast"/>
              <w:contextualSpacing/>
              <w:rPr>
                <w:rFonts w:ascii="Times New Roman" w:eastAsia="Times New Roman" w:hAnsi="Times New Roman" w:cs="Times New Roman"/>
                <w:noProof/>
                <w:color w:val="000000" w:themeColor="text1"/>
                <w:sz w:val="24"/>
                <w:szCs w:val="24"/>
              </w:rPr>
            </w:pPr>
            <w:r w:rsidRPr="00514B9F">
              <w:rPr>
                <w:rFonts w:ascii="Times New Roman" w:eastAsia="Times New Roman" w:hAnsi="Times New Roman" w:cs="Times New Roman"/>
                <w:noProof/>
                <w:color w:val="000000" w:themeColor="text1"/>
                <w:sz w:val="24"/>
                <w:szCs w:val="24"/>
              </w:rPr>
              <w:t>4.7. Prezentarea, în cazul proiectelor de acte normative a căror adoptare atrage majorarea cheltuielilor bugetare, a următoarelor documente:</w:t>
            </w:r>
          </w:p>
        </w:tc>
        <w:tc>
          <w:tcPr>
            <w:tcW w:w="1802" w:type="dxa"/>
            <w:vAlign w:val="center"/>
          </w:tcPr>
          <w:p w14:paraId="4C19E524"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4" w:type="dxa"/>
            <w:vAlign w:val="center"/>
          </w:tcPr>
          <w:p w14:paraId="18787491"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601C9406"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4367909B"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77236FC2"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1657" w:type="dxa"/>
            <w:vAlign w:val="center"/>
          </w:tcPr>
          <w:p w14:paraId="2583636F"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r>
      <w:tr w:rsidR="0023496B" w:rsidRPr="00514B9F" w14:paraId="3479F163"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22A54FA5" w14:textId="77777777" w:rsidR="003251FB" w:rsidRPr="00514B9F" w:rsidRDefault="003251FB" w:rsidP="00514B9F">
            <w:pPr>
              <w:spacing w:line="25" w:lineRule="atLeast"/>
              <w:contextualSpacing/>
              <w:rPr>
                <w:rFonts w:ascii="Times New Roman" w:eastAsia="Times New Roman" w:hAnsi="Times New Roman" w:cs="Times New Roman"/>
                <w:noProof/>
                <w:color w:val="000000" w:themeColor="text1"/>
                <w:sz w:val="24"/>
                <w:szCs w:val="24"/>
              </w:rPr>
            </w:pPr>
            <w:r w:rsidRPr="00514B9F">
              <w:rPr>
                <w:rFonts w:ascii="Times New Roman" w:eastAsia="Times New Roman" w:hAnsi="Times New Roman" w:cs="Times New Roman"/>
                <w:noProof/>
                <w:color w:val="000000" w:themeColor="text1"/>
                <w:sz w:val="24"/>
                <w:szCs w:val="24"/>
              </w:rPr>
              <w:t>a) fişa financiară prevăzută la art. 15 din Legea nr. 500/2002 privind finanţele publice, cu modificările şi completările ulterioare, însoţită de ipotezele şi metodologia de calcul utilizate;</w:t>
            </w:r>
          </w:p>
          <w:p w14:paraId="3AED2BCF" w14:textId="77777777" w:rsidR="003251FB" w:rsidRPr="00514B9F" w:rsidRDefault="003251FB" w:rsidP="00514B9F">
            <w:pPr>
              <w:spacing w:line="25" w:lineRule="atLeast"/>
              <w:contextualSpacing/>
              <w:rPr>
                <w:rFonts w:ascii="Times New Roman" w:eastAsia="Times New Roman" w:hAnsi="Times New Roman" w:cs="Times New Roman"/>
                <w:noProof/>
                <w:color w:val="000000" w:themeColor="text1"/>
                <w:sz w:val="24"/>
                <w:szCs w:val="24"/>
              </w:rPr>
            </w:pPr>
            <w:r w:rsidRPr="00514B9F">
              <w:rPr>
                <w:rFonts w:ascii="Times New Roman" w:eastAsia="Times New Roman" w:hAnsi="Times New Roman" w:cs="Times New Roman"/>
                <w:noProof/>
                <w:color w:val="000000" w:themeColor="text1"/>
                <w:sz w:val="24"/>
                <w:szCs w:val="24"/>
              </w:rPr>
              <w:t>b) declaraţie conform căreia majorarea de cheltuială respectivă este compatibilă cu obiectivele şi priorităţile strategice specificate în strategia fiscal-bugetară, cu legea bugetară anuală şi cu plafoanele de cheltuieli prezentate în strategia fiscal-bugetară.</w:t>
            </w:r>
          </w:p>
        </w:tc>
        <w:tc>
          <w:tcPr>
            <w:tcW w:w="1802" w:type="dxa"/>
            <w:tcBorders>
              <w:bottom w:val="single" w:sz="4" w:space="0" w:color="auto"/>
            </w:tcBorders>
            <w:vAlign w:val="center"/>
          </w:tcPr>
          <w:p w14:paraId="37B666E3"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4" w:type="dxa"/>
            <w:tcBorders>
              <w:bottom w:val="single" w:sz="4" w:space="0" w:color="auto"/>
            </w:tcBorders>
            <w:vAlign w:val="center"/>
          </w:tcPr>
          <w:p w14:paraId="6B95DF44"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tcBorders>
              <w:bottom w:val="single" w:sz="4" w:space="0" w:color="auto"/>
            </w:tcBorders>
            <w:vAlign w:val="center"/>
          </w:tcPr>
          <w:p w14:paraId="6FA31482"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tcBorders>
              <w:bottom w:val="single" w:sz="4" w:space="0" w:color="auto"/>
            </w:tcBorders>
            <w:vAlign w:val="center"/>
          </w:tcPr>
          <w:p w14:paraId="5E56B324"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465" w:type="dxa"/>
            <w:tcBorders>
              <w:bottom w:val="single" w:sz="4" w:space="0" w:color="auto"/>
            </w:tcBorders>
            <w:vAlign w:val="center"/>
          </w:tcPr>
          <w:p w14:paraId="3F2345EB"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c>
          <w:tcPr>
            <w:tcW w:w="1657" w:type="dxa"/>
            <w:tcBorders>
              <w:bottom w:val="single" w:sz="4" w:space="0" w:color="auto"/>
            </w:tcBorders>
            <w:vAlign w:val="center"/>
          </w:tcPr>
          <w:p w14:paraId="473E1A0B" w14:textId="77777777" w:rsidR="003251FB" w:rsidRPr="00514B9F" w:rsidRDefault="003251FB" w:rsidP="00514B9F">
            <w:pPr>
              <w:tabs>
                <w:tab w:val="left" w:pos="720"/>
              </w:tabs>
              <w:spacing w:line="25" w:lineRule="atLeast"/>
              <w:jc w:val="center"/>
              <w:rPr>
                <w:rFonts w:ascii="Times New Roman" w:eastAsia="Times New Roman" w:hAnsi="Times New Roman" w:cs="Times New Roman"/>
                <w:noProof/>
                <w:color w:val="000000" w:themeColor="text1"/>
                <w:sz w:val="24"/>
                <w:szCs w:val="24"/>
              </w:rPr>
            </w:pPr>
          </w:p>
        </w:tc>
      </w:tr>
      <w:tr w:rsidR="00AD6BFF" w:rsidRPr="00514B9F" w14:paraId="69164390"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452E3131" w14:textId="77777777" w:rsidR="00AD6BFF" w:rsidRPr="00514B9F" w:rsidRDefault="00AD6BFF" w:rsidP="00AD6BFF">
            <w:pPr>
              <w:spacing w:line="25" w:lineRule="atLeast"/>
              <w:contextualSpacing/>
              <w:rPr>
                <w:rFonts w:ascii="Times New Roman" w:eastAsia="Times New Roman" w:hAnsi="Times New Roman" w:cs="Times New Roman"/>
                <w:noProof/>
                <w:color w:val="000000" w:themeColor="text1"/>
                <w:sz w:val="24"/>
                <w:szCs w:val="24"/>
              </w:rPr>
            </w:pPr>
            <w:r w:rsidRPr="00514B9F">
              <w:rPr>
                <w:rFonts w:ascii="Times New Roman" w:eastAsia="Times New Roman" w:hAnsi="Times New Roman" w:cs="Times New Roman"/>
                <w:noProof/>
                <w:color w:val="000000" w:themeColor="text1"/>
                <w:sz w:val="24"/>
                <w:szCs w:val="24"/>
              </w:rPr>
              <w:t xml:space="preserve">4.8. Alte informații   </w:t>
            </w:r>
          </w:p>
        </w:tc>
        <w:tc>
          <w:tcPr>
            <w:tcW w:w="5318" w:type="dxa"/>
            <w:gridSpan w:val="6"/>
            <w:vAlign w:val="center"/>
          </w:tcPr>
          <w:p w14:paraId="1821F08E" w14:textId="77777777" w:rsidR="00AD6BFF" w:rsidRPr="00514B9F" w:rsidRDefault="00AD6BFF" w:rsidP="00AD6BFF">
            <w:pPr>
              <w:tabs>
                <w:tab w:val="left" w:pos="720"/>
              </w:tabs>
              <w:spacing w:line="25" w:lineRule="atLeast"/>
              <w:rPr>
                <w:rFonts w:ascii="Times New Roman" w:eastAsia="Times New Roman" w:hAnsi="Times New Roman" w:cs="Times New Roman"/>
                <w:noProof/>
                <w:color w:val="000000" w:themeColor="text1"/>
                <w:sz w:val="24"/>
                <w:szCs w:val="24"/>
              </w:rPr>
            </w:pPr>
            <w:r w:rsidRPr="00F161C3">
              <w:rPr>
                <w:rFonts w:ascii="Times New Roman" w:eastAsia="Times New Roman" w:hAnsi="Times New Roman" w:cs="Times New Roman"/>
                <w:noProof/>
                <w:color w:val="000000" w:themeColor="text1"/>
                <w:sz w:val="24"/>
                <w:szCs w:val="24"/>
              </w:rPr>
              <w:t>Deficitul  în valoare de 265.670 mii lei va fi finanțat din excedentul anilor anteriori.</w:t>
            </w:r>
          </w:p>
        </w:tc>
      </w:tr>
      <w:tr w:rsidR="0023496B" w:rsidRPr="00514B9F" w14:paraId="3E01203A" w14:textId="77777777" w:rsidTr="001B1C3A">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14:paraId="162ACC33" w14:textId="77777777" w:rsidR="00E675D4" w:rsidRDefault="00E675D4" w:rsidP="00514B9F">
            <w:pPr>
              <w:spacing w:line="25" w:lineRule="atLeast"/>
              <w:contextualSpacing/>
              <w:jc w:val="center"/>
              <w:rPr>
                <w:rFonts w:ascii="Times New Roman" w:eastAsia="Times New Roman" w:hAnsi="Times New Roman" w:cs="Times New Roman"/>
                <w:b/>
                <w:noProof/>
                <w:color w:val="000000" w:themeColor="text1"/>
                <w:sz w:val="24"/>
                <w:szCs w:val="24"/>
              </w:rPr>
            </w:pPr>
          </w:p>
          <w:p w14:paraId="02E86EB0" w14:textId="77777777" w:rsidR="003251FB" w:rsidRPr="00514B9F" w:rsidRDefault="003251FB" w:rsidP="00514B9F">
            <w:pPr>
              <w:spacing w:line="25" w:lineRule="atLeast"/>
              <w:contextualSpacing/>
              <w:jc w:val="center"/>
              <w:rPr>
                <w:rFonts w:ascii="Times New Roman" w:eastAsia="Times New Roman" w:hAnsi="Times New Roman" w:cs="Times New Roman"/>
                <w:b/>
                <w:noProof/>
                <w:color w:val="000000" w:themeColor="text1"/>
                <w:sz w:val="24"/>
                <w:szCs w:val="24"/>
              </w:rPr>
            </w:pPr>
            <w:r w:rsidRPr="00514B9F">
              <w:rPr>
                <w:rFonts w:ascii="Times New Roman" w:eastAsia="Times New Roman" w:hAnsi="Times New Roman" w:cs="Times New Roman"/>
                <w:b/>
                <w:noProof/>
                <w:color w:val="000000" w:themeColor="text1"/>
                <w:sz w:val="24"/>
                <w:szCs w:val="24"/>
              </w:rPr>
              <w:t>Secţiunea a 5-a</w:t>
            </w:r>
          </w:p>
          <w:p w14:paraId="29EB0538" w14:textId="77777777" w:rsidR="003251FB" w:rsidRDefault="003251FB">
            <w:pPr>
              <w:spacing w:before="120" w:after="120" w:line="25" w:lineRule="atLeast"/>
              <w:jc w:val="center"/>
              <w:rPr>
                <w:rFonts w:ascii="Times New Roman" w:eastAsia="Times New Roman" w:hAnsi="Times New Roman" w:cs="Times New Roman"/>
                <w:b/>
                <w:iCs/>
                <w:noProof/>
                <w:color w:val="000000" w:themeColor="text1"/>
                <w:sz w:val="24"/>
                <w:szCs w:val="24"/>
              </w:rPr>
            </w:pPr>
            <w:r w:rsidRPr="00514B9F">
              <w:rPr>
                <w:rFonts w:ascii="Times New Roman" w:eastAsia="Times New Roman" w:hAnsi="Times New Roman" w:cs="Times New Roman"/>
                <w:b/>
                <w:iCs/>
                <w:noProof/>
                <w:color w:val="000000" w:themeColor="text1"/>
                <w:sz w:val="24"/>
                <w:szCs w:val="24"/>
              </w:rPr>
              <w:t>Efectele proiectului de act normativ asupra legislaţiei în vigoare</w:t>
            </w:r>
          </w:p>
          <w:p w14:paraId="3834006D" w14:textId="77777777" w:rsidR="00E675D4" w:rsidRPr="00514B9F" w:rsidRDefault="00E675D4" w:rsidP="005B01AE">
            <w:pPr>
              <w:spacing w:before="120" w:after="120" w:line="25" w:lineRule="atLeast"/>
              <w:jc w:val="center"/>
              <w:rPr>
                <w:rFonts w:ascii="Times New Roman" w:hAnsi="Times New Roman" w:cs="Times New Roman"/>
                <w:b/>
                <w:bCs/>
                <w:color w:val="000000" w:themeColor="text1"/>
                <w:sz w:val="24"/>
                <w:szCs w:val="24"/>
              </w:rPr>
            </w:pPr>
          </w:p>
        </w:tc>
      </w:tr>
      <w:tr w:rsidR="0023496B" w:rsidRPr="00514B9F" w14:paraId="1DD7513B" w14:textId="77777777" w:rsidTr="00FE2EE0">
        <w:tc>
          <w:tcPr>
            <w:tcW w:w="817" w:type="dxa"/>
            <w:tcBorders>
              <w:top w:val="single" w:sz="4" w:space="0" w:color="000000"/>
              <w:left w:val="single" w:sz="4" w:space="0" w:color="000000"/>
              <w:bottom w:val="single" w:sz="4" w:space="0" w:color="000000"/>
            </w:tcBorders>
            <w:shd w:val="clear" w:color="auto" w:fill="auto"/>
          </w:tcPr>
          <w:p w14:paraId="4C3E279D" w14:textId="77777777" w:rsidR="003251FB" w:rsidRPr="00514B9F" w:rsidRDefault="003251FB" w:rsidP="00514B9F">
            <w:pPr>
              <w:spacing w:line="25" w:lineRule="atLeast"/>
              <w:rPr>
                <w:rFonts w:ascii="Times New Roman" w:hAnsi="Times New Roman" w:cs="Times New Roman"/>
                <w:color w:val="000000" w:themeColor="text1"/>
                <w:sz w:val="24"/>
                <w:szCs w:val="24"/>
              </w:rPr>
            </w:pPr>
            <w:r w:rsidRPr="00514B9F">
              <w:rPr>
                <w:rFonts w:ascii="Times New Roman" w:eastAsia="Times New Roman" w:hAnsi="Times New Roman" w:cs="Times New Roman"/>
                <w:noProof/>
                <w:color w:val="000000" w:themeColor="text1"/>
                <w:sz w:val="24"/>
                <w:szCs w:val="24"/>
              </w:rPr>
              <w:t>5.1.</w:t>
            </w:r>
          </w:p>
        </w:tc>
        <w:tc>
          <w:tcPr>
            <w:tcW w:w="2366" w:type="dxa"/>
            <w:tcBorders>
              <w:top w:val="single" w:sz="4" w:space="0" w:color="000000"/>
              <w:left w:val="single" w:sz="4" w:space="0" w:color="000000"/>
              <w:bottom w:val="single" w:sz="4" w:space="0" w:color="000000"/>
            </w:tcBorders>
            <w:shd w:val="clear" w:color="auto" w:fill="auto"/>
          </w:tcPr>
          <w:p w14:paraId="07828403" w14:textId="77777777" w:rsidR="003251FB" w:rsidRPr="00514B9F" w:rsidRDefault="003251FB" w:rsidP="00514B9F">
            <w:pPr>
              <w:spacing w:line="25" w:lineRule="atLeast"/>
              <w:rPr>
                <w:rFonts w:ascii="Times New Roman" w:hAnsi="Times New Roman" w:cs="Times New Roman"/>
                <w:color w:val="000000" w:themeColor="text1"/>
                <w:sz w:val="24"/>
                <w:szCs w:val="24"/>
              </w:rPr>
            </w:pPr>
            <w:r w:rsidRPr="00514B9F">
              <w:rPr>
                <w:rFonts w:ascii="Times New Roman" w:eastAsia="Times New Roman" w:hAnsi="Times New Roman" w:cs="Times New Roman"/>
                <w:iCs/>
                <w:noProof/>
                <w:color w:val="000000" w:themeColor="text1"/>
                <w:sz w:val="24"/>
                <w:szCs w:val="24"/>
              </w:rPr>
              <w:t>Măsuri normative necesare pentru aplicarea prevederilor proiectului de act normativ</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350F0FA1" w14:textId="77777777" w:rsidR="003251FB" w:rsidRPr="00514B9F" w:rsidRDefault="003251FB" w:rsidP="00514B9F">
            <w:pPr>
              <w:spacing w:line="25" w:lineRule="atLeast"/>
              <w:rPr>
                <w:rFonts w:ascii="Times New Roman" w:hAnsi="Times New Roman" w:cs="Times New Roman"/>
                <w:color w:val="000000" w:themeColor="text1"/>
                <w:sz w:val="24"/>
                <w:szCs w:val="24"/>
                <w:lang w:eastAsia="ro-RO"/>
              </w:rPr>
            </w:pPr>
            <w:r w:rsidRPr="00514B9F">
              <w:rPr>
                <w:rFonts w:ascii="Times New Roman" w:hAnsi="Times New Roman" w:cs="Times New Roman"/>
                <w:color w:val="000000" w:themeColor="text1"/>
                <w:sz w:val="24"/>
                <w:szCs w:val="24"/>
              </w:rPr>
              <w:t>Proiectul de act normativ nu se referă la acest subiect.</w:t>
            </w:r>
          </w:p>
        </w:tc>
      </w:tr>
      <w:tr w:rsidR="0023496B" w:rsidRPr="00514B9F" w14:paraId="2915E0FB" w14:textId="77777777" w:rsidTr="000751F4">
        <w:trPr>
          <w:trHeight w:val="1276"/>
        </w:trPr>
        <w:tc>
          <w:tcPr>
            <w:tcW w:w="817" w:type="dxa"/>
            <w:tcBorders>
              <w:top w:val="single" w:sz="4" w:space="0" w:color="000000"/>
              <w:left w:val="single" w:sz="4" w:space="0" w:color="000000"/>
              <w:bottom w:val="single" w:sz="4" w:space="0" w:color="000000"/>
            </w:tcBorders>
            <w:shd w:val="clear" w:color="auto" w:fill="auto"/>
          </w:tcPr>
          <w:p w14:paraId="685411AF" w14:textId="77777777" w:rsidR="003251FB" w:rsidRPr="00514B9F" w:rsidRDefault="003251FB" w:rsidP="00514B9F">
            <w:pPr>
              <w:spacing w:line="25" w:lineRule="atLeast"/>
              <w:rPr>
                <w:rFonts w:ascii="Times New Roman" w:hAnsi="Times New Roman" w:cs="Times New Roman"/>
                <w:color w:val="000000" w:themeColor="text1"/>
                <w:sz w:val="24"/>
                <w:szCs w:val="24"/>
                <w:vertAlign w:val="superscript"/>
              </w:rPr>
            </w:pPr>
            <w:r w:rsidRPr="00514B9F">
              <w:rPr>
                <w:rFonts w:ascii="Times New Roman" w:eastAsia="Times New Roman" w:hAnsi="Times New Roman" w:cs="Times New Roman"/>
                <w:noProof/>
                <w:color w:val="000000" w:themeColor="text1"/>
                <w:sz w:val="24"/>
                <w:szCs w:val="24"/>
              </w:rPr>
              <w:lastRenderedPageBreak/>
              <w:t>5.2</w:t>
            </w:r>
          </w:p>
        </w:tc>
        <w:tc>
          <w:tcPr>
            <w:tcW w:w="2366" w:type="dxa"/>
            <w:tcBorders>
              <w:top w:val="single" w:sz="4" w:space="0" w:color="000000"/>
              <w:left w:val="single" w:sz="4" w:space="0" w:color="000000"/>
              <w:bottom w:val="single" w:sz="4" w:space="0" w:color="000000"/>
            </w:tcBorders>
            <w:shd w:val="clear" w:color="auto" w:fill="auto"/>
          </w:tcPr>
          <w:p w14:paraId="7C374AD3" w14:textId="77777777" w:rsidR="003251FB" w:rsidRPr="00514B9F" w:rsidRDefault="003251FB" w:rsidP="00514B9F">
            <w:pPr>
              <w:spacing w:line="25" w:lineRule="atLeast"/>
              <w:rPr>
                <w:rFonts w:ascii="Times New Roman" w:hAnsi="Times New Roman" w:cs="Times New Roman"/>
                <w:color w:val="000000" w:themeColor="text1"/>
                <w:sz w:val="24"/>
                <w:szCs w:val="24"/>
              </w:rPr>
            </w:pPr>
            <w:r w:rsidRPr="00514B9F">
              <w:rPr>
                <w:rFonts w:ascii="Times New Roman" w:eastAsia="Times New Roman" w:hAnsi="Times New Roman" w:cs="Times New Roman"/>
                <w:iCs/>
                <w:noProof/>
                <w:color w:val="000000" w:themeColor="text1"/>
                <w:sz w:val="24"/>
                <w:szCs w:val="24"/>
              </w:rPr>
              <w:t>Impactul asupra legislaţiei în domeniul achiziţiilor publice</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703E8233" w14:textId="77777777" w:rsidR="003251FB" w:rsidRPr="00362A25" w:rsidRDefault="00B94589" w:rsidP="00B94589">
            <w:pPr>
              <w:spacing w:line="25" w:lineRule="atLeast"/>
              <w:ind w:left="331" w:hanging="331"/>
              <w:jc w:val="both"/>
              <w:rPr>
                <w:rFonts w:ascii="Times New Roman" w:hAnsi="Times New Roman" w:cs="Times New Roman"/>
                <w:color w:val="000000" w:themeColor="text1"/>
                <w:sz w:val="24"/>
                <w:szCs w:val="24"/>
                <w:lang w:val="pt-BR"/>
              </w:rPr>
            </w:pPr>
            <w:r w:rsidRPr="00514B9F">
              <w:rPr>
                <w:rFonts w:ascii="Times New Roman" w:hAnsi="Times New Roman" w:cs="Times New Roman"/>
                <w:color w:val="000000" w:themeColor="text1"/>
                <w:sz w:val="24"/>
                <w:szCs w:val="24"/>
              </w:rPr>
              <w:t>Proiectul de act normativ nu se referă la acest subiect.</w:t>
            </w:r>
          </w:p>
        </w:tc>
      </w:tr>
      <w:tr w:rsidR="0023496B" w:rsidRPr="00514B9F" w14:paraId="7ED1EFB6" w14:textId="77777777" w:rsidTr="00FE2EE0">
        <w:tc>
          <w:tcPr>
            <w:tcW w:w="817" w:type="dxa"/>
            <w:tcBorders>
              <w:top w:val="single" w:sz="4" w:space="0" w:color="000000"/>
              <w:left w:val="single" w:sz="4" w:space="0" w:color="000000"/>
              <w:bottom w:val="single" w:sz="4" w:space="0" w:color="000000"/>
            </w:tcBorders>
            <w:shd w:val="clear" w:color="auto" w:fill="auto"/>
          </w:tcPr>
          <w:p w14:paraId="4764B9CD" w14:textId="77777777" w:rsidR="003251FB" w:rsidRPr="00514B9F" w:rsidRDefault="003251FB" w:rsidP="00514B9F">
            <w:pPr>
              <w:spacing w:line="25" w:lineRule="atLeast"/>
              <w:rPr>
                <w:rFonts w:ascii="Times New Roman" w:hAnsi="Times New Roman" w:cs="Times New Roman"/>
                <w:color w:val="000000" w:themeColor="text1"/>
                <w:sz w:val="24"/>
                <w:szCs w:val="24"/>
              </w:rPr>
            </w:pPr>
            <w:r w:rsidRPr="00514B9F">
              <w:rPr>
                <w:rFonts w:ascii="Times New Roman" w:eastAsia="Times New Roman" w:hAnsi="Times New Roman" w:cs="Times New Roman"/>
                <w:noProof/>
                <w:color w:val="000000" w:themeColor="text1"/>
                <w:sz w:val="24"/>
                <w:szCs w:val="24"/>
              </w:rPr>
              <w:t>5.3.</w:t>
            </w:r>
          </w:p>
        </w:tc>
        <w:tc>
          <w:tcPr>
            <w:tcW w:w="2366" w:type="dxa"/>
            <w:tcBorders>
              <w:top w:val="single" w:sz="4" w:space="0" w:color="000000"/>
              <w:left w:val="single" w:sz="4" w:space="0" w:color="000000"/>
              <w:bottom w:val="single" w:sz="4" w:space="0" w:color="000000"/>
            </w:tcBorders>
            <w:shd w:val="clear" w:color="auto" w:fill="auto"/>
          </w:tcPr>
          <w:p w14:paraId="7E38C549" w14:textId="77777777" w:rsidR="003251FB" w:rsidRPr="00514B9F" w:rsidRDefault="003251FB" w:rsidP="00514B9F">
            <w:pPr>
              <w:spacing w:line="25" w:lineRule="atLeast"/>
              <w:rPr>
                <w:rFonts w:ascii="Times New Roman" w:hAnsi="Times New Roman" w:cs="Times New Roman"/>
                <w:color w:val="000000" w:themeColor="text1"/>
                <w:sz w:val="24"/>
                <w:szCs w:val="24"/>
              </w:rPr>
            </w:pPr>
            <w:r w:rsidRPr="00514B9F">
              <w:rPr>
                <w:rFonts w:ascii="Times New Roman" w:eastAsia="Times New Roman" w:hAnsi="Times New Roman" w:cs="Times New Roman"/>
                <w:iCs/>
                <w:noProof/>
                <w:color w:val="000000" w:themeColor="text1"/>
                <w:sz w:val="24"/>
                <w:szCs w:val="24"/>
              </w:rPr>
              <w:t>Conformitatea proiectului de act normativ cu legislaţia UE (în cazul proiectelor ce transpun sau asigură aplicarea unor prevederi de drept UE).</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62F57D39" w14:textId="77777777" w:rsidR="003251FB" w:rsidRPr="00514B9F" w:rsidRDefault="003251FB" w:rsidP="00514B9F">
            <w:pPr>
              <w:spacing w:line="25" w:lineRule="atLeast"/>
              <w:rPr>
                <w:rFonts w:ascii="Times New Roman" w:hAnsi="Times New Roman" w:cs="Times New Roman"/>
                <w:color w:val="000000" w:themeColor="text1"/>
                <w:sz w:val="24"/>
                <w:szCs w:val="24"/>
              </w:rPr>
            </w:pPr>
            <w:r w:rsidRPr="00514B9F">
              <w:rPr>
                <w:rFonts w:ascii="Times New Roman" w:hAnsi="Times New Roman" w:cs="Times New Roman"/>
                <w:color w:val="000000" w:themeColor="text1"/>
                <w:sz w:val="24"/>
                <w:szCs w:val="24"/>
              </w:rPr>
              <w:t>Proiectul de act normativ nu se referă la acest subiect.</w:t>
            </w:r>
          </w:p>
        </w:tc>
      </w:tr>
      <w:tr w:rsidR="0023496B" w:rsidRPr="00514B9F" w14:paraId="1671DD5C" w14:textId="77777777" w:rsidTr="00FE2EE0">
        <w:tc>
          <w:tcPr>
            <w:tcW w:w="817" w:type="dxa"/>
            <w:tcBorders>
              <w:top w:val="single" w:sz="4" w:space="0" w:color="000000"/>
              <w:left w:val="single" w:sz="4" w:space="0" w:color="000000"/>
              <w:bottom w:val="single" w:sz="4" w:space="0" w:color="000000"/>
            </w:tcBorders>
            <w:shd w:val="clear" w:color="auto" w:fill="auto"/>
          </w:tcPr>
          <w:p w14:paraId="56E60A8F" w14:textId="77777777" w:rsidR="003251FB" w:rsidRPr="00514B9F" w:rsidRDefault="003251FB" w:rsidP="00514B9F">
            <w:pPr>
              <w:spacing w:line="25" w:lineRule="atLeast"/>
              <w:rPr>
                <w:rFonts w:ascii="Times New Roman" w:hAnsi="Times New Roman" w:cs="Times New Roman"/>
                <w:color w:val="000000" w:themeColor="text1"/>
                <w:sz w:val="24"/>
                <w:szCs w:val="24"/>
              </w:rPr>
            </w:pPr>
            <w:r w:rsidRPr="00514B9F">
              <w:rPr>
                <w:rFonts w:ascii="Times New Roman" w:eastAsia="Times New Roman" w:hAnsi="Times New Roman" w:cs="Times New Roman"/>
                <w:noProof/>
                <w:color w:val="000000" w:themeColor="text1"/>
                <w:sz w:val="24"/>
                <w:szCs w:val="24"/>
              </w:rPr>
              <w:t>5.3.1.</w:t>
            </w:r>
          </w:p>
        </w:tc>
        <w:tc>
          <w:tcPr>
            <w:tcW w:w="2366" w:type="dxa"/>
            <w:tcBorders>
              <w:top w:val="single" w:sz="4" w:space="0" w:color="000000"/>
              <w:left w:val="single" w:sz="4" w:space="0" w:color="000000"/>
              <w:bottom w:val="single" w:sz="4" w:space="0" w:color="000000"/>
            </w:tcBorders>
            <w:shd w:val="clear" w:color="auto" w:fill="auto"/>
          </w:tcPr>
          <w:p w14:paraId="522FEA16" w14:textId="77777777" w:rsidR="003251FB" w:rsidRPr="00514B9F" w:rsidRDefault="003251FB" w:rsidP="00514B9F">
            <w:pPr>
              <w:spacing w:line="25" w:lineRule="atLeast"/>
              <w:rPr>
                <w:rFonts w:ascii="Times New Roman" w:hAnsi="Times New Roman" w:cs="Times New Roman"/>
                <w:color w:val="000000" w:themeColor="text1"/>
                <w:sz w:val="24"/>
                <w:szCs w:val="24"/>
              </w:rPr>
            </w:pPr>
            <w:r w:rsidRPr="00514B9F">
              <w:rPr>
                <w:rFonts w:ascii="Times New Roman" w:eastAsia="Times New Roman" w:hAnsi="Times New Roman" w:cs="Times New Roman"/>
                <w:iCs/>
                <w:noProof/>
                <w:color w:val="000000" w:themeColor="text1"/>
                <w:sz w:val="24"/>
                <w:szCs w:val="24"/>
              </w:rPr>
              <w:t>Măsuri normative necesare transpunerii directivelor UE</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13343B8A" w14:textId="77777777" w:rsidR="003251FB" w:rsidRPr="00514B9F" w:rsidRDefault="003251FB" w:rsidP="00514B9F">
            <w:pPr>
              <w:spacing w:line="25" w:lineRule="atLeast"/>
              <w:rPr>
                <w:rFonts w:ascii="Times New Roman" w:hAnsi="Times New Roman" w:cs="Times New Roman"/>
                <w:noProof/>
                <w:color w:val="000000" w:themeColor="text1"/>
                <w:sz w:val="24"/>
                <w:szCs w:val="24"/>
              </w:rPr>
            </w:pPr>
            <w:r w:rsidRPr="00514B9F">
              <w:rPr>
                <w:rFonts w:ascii="Times New Roman" w:hAnsi="Times New Roman" w:cs="Times New Roman"/>
                <w:color w:val="000000" w:themeColor="text1"/>
                <w:sz w:val="24"/>
                <w:szCs w:val="24"/>
              </w:rPr>
              <w:t>Proiectul de act normativ nu se referă la acest subiect.</w:t>
            </w:r>
          </w:p>
          <w:p w14:paraId="55DCE609" w14:textId="77777777" w:rsidR="003251FB" w:rsidRPr="00514B9F" w:rsidRDefault="003251FB" w:rsidP="00514B9F">
            <w:pPr>
              <w:spacing w:line="25" w:lineRule="atLeast"/>
              <w:rPr>
                <w:rFonts w:ascii="Times New Roman" w:hAnsi="Times New Roman" w:cs="Times New Roman"/>
                <w:color w:val="000000" w:themeColor="text1"/>
                <w:sz w:val="24"/>
                <w:szCs w:val="24"/>
              </w:rPr>
            </w:pPr>
          </w:p>
        </w:tc>
      </w:tr>
      <w:tr w:rsidR="0023496B" w:rsidRPr="00514B9F" w14:paraId="2A1FB39A" w14:textId="77777777" w:rsidTr="00FE2EE0">
        <w:tc>
          <w:tcPr>
            <w:tcW w:w="817" w:type="dxa"/>
            <w:tcBorders>
              <w:top w:val="single" w:sz="4" w:space="0" w:color="000000"/>
              <w:left w:val="single" w:sz="4" w:space="0" w:color="000000"/>
              <w:bottom w:val="single" w:sz="4" w:space="0" w:color="000000"/>
            </w:tcBorders>
            <w:shd w:val="clear" w:color="auto" w:fill="auto"/>
          </w:tcPr>
          <w:p w14:paraId="2945D017" w14:textId="77777777" w:rsidR="003251FB" w:rsidRPr="00514B9F" w:rsidRDefault="003251FB" w:rsidP="00514B9F">
            <w:pPr>
              <w:spacing w:line="25" w:lineRule="atLeast"/>
              <w:rPr>
                <w:rFonts w:ascii="Times New Roman" w:hAnsi="Times New Roman" w:cs="Times New Roman"/>
                <w:color w:val="000000" w:themeColor="text1"/>
                <w:sz w:val="24"/>
                <w:szCs w:val="24"/>
              </w:rPr>
            </w:pPr>
            <w:r w:rsidRPr="00514B9F">
              <w:rPr>
                <w:rFonts w:ascii="Times New Roman" w:eastAsia="Times New Roman" w:hAnsi="Times New Roman" w:cs="Times New Roman"/>
                <w:noProof/>
                <w:color w:val="000000" w:themeColor="text1"/>
                <w:sz w:val="24"/>
                <w:szCs w:val="24"/>
              </w:rPr>
              <w:t>5.3.2.</w:t>
            </w:r>
          </w:p>
        </w:tc>
        <w:tc>
          <w:tcPr>
            <w:tcW w:w="2366" w:type="dxa"/>
            <w:tcBorders>
              <w:top w:val="single" w:sz="4" w:space="0" w:color="000000"/>
              <w:left w:val="single" w:sz="4" w:space="0" w:color="000000"/>
              <w:bottom w:val="single" w:sz="4" w:space="0" w:color="000000"/>
            </w:tcBorders>
            <w:shd w:val="clear" w:color="auto" w:fill="auto"/>
          </w:tcPr>
          <w:p w14:paraId="764CC8A3" w14:textId="77777777" w:rsidR="003251FB" w:rsidRPr="00514B9F" w:rsidRDefault="003251FB" w:rsidP="00514B9F">
            <w:pPr>
              <w:spacing w:line="25" w:lineRule="atLeast"/>
              <w:rPr>
                <w:rFonts w:ascii="Times New Roman" w:hAnsi="Times New Roman" w:cs="Times New Roman"/>
                <w:color w:val="000000" w:themeColor="text1"/>
                <w:sz w:val="24"/>
                <w:szCs w:val="24"/>
              </w:rPr>
            </w:pPr>
            <w:r w:rsidRPr="00514B9F">
              <w:rPr>
                <w:rFonts w:ascii="Times New Roman" w:eastAsia="Times New Roman" w:hAnsi="Times New Roman" w:cs="Times New Roman"/>
                <w:iCs/>
                <w:noProof/>
                <w:color w:val="000000" w:themeColor="text1"/>
                <w:sz w:val="24"/>
                <w:szCs w:val="24"/>
              </w:rPr>
              <w:t>Măsuri normative necesare aplicării actelor legislative ale UE</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7AB9FD96" w14:textId="77777777" w:rsidR="005908E6" w:rsidRPr="00514B9F" w:rsidRDefault="005908E6" w:rsidP="005908E6">
            <w:pPr>
              <w:spacing w:line="25" w:lineRule="atLeast"/>
              <w:rPr>
                <w:rFonts w:ascii="Times New Roman" w:hAnsi="Times New Roman" w:cs="Times New Roman"/>
                <w:noProof/>
                <w:color w:val="000000" w:themeColor="text1"/>
                <w:sz w:val="24"/>
                <w:szCs w:val="24"/>
              </w:rPr>
            </w:pPr>
            <w:r w:rsidRPr="00514B9F">
              <w:rPr>
                <w:rFonts w:ascii="Times New Roman" w:hAnsi="Times New Roman" w:cs="Times New Roman"/>
                <w:color w:val="000000" w:themeColor="text1"/>
                <w:sz w:val="24"/>
                <w:szCs w:val="24"/>
              </w:rPr>
              <w:t>Proiectul de act normativ nu se referă la acest subiect.</w:t>
            </w:r>
          </w:p>
          <w:p w14:paraId="4C4264BE" w14:textId="77777777" w:rsidR="003251FB" w:rsidRPr="00514B9F" w:rsidRDefault="003251FB" w:rsidP="00514B9F">
            <w:pPr>
              <w:spacing w:line="25" w:lineRule="atLeast"/>
              <w:jc w:val="center"/>
              <w:rPr>
                <w:rFonts w:ascii="Times New Roman" w:hAnsi="Times New Roman" w:cs="Times New Roman"/>
                <w:color w:val="000000" w:themeColor="text1"/>
                <w:sz w:val="24"/>
                <w:szCs w:val="24"/>
              </w:rPr>
            </w:pPr>
          </w:p>
        </w:tc>
      </w:tr>
      <w:tr w:rsidR="0023496B" w:rsidRPr="00514B9F" w14:paraId="365229C6" w14:textId="77777777" w:rsidTr="00FE2EE0">
        <w:trPr>
          <w:trHeight w:val="808"/>
        </w:trPr>
        <w:tc>
          <w:tcPr>
            <w:tcW w:w="817" w:type="dxa"/>
            <w:tcBorders>
              <w:top w:val="single" w:sz="4" w:space="0" w:color="000000"/>
              <w:left w:val="single" w:sz="4" w:space="0" w:color="000000"/>
              <w:bottom w:val="single" w:sz="4" w:space="0" w:color="000000"/>
            </w:tcBorders>
            <w:shd w:val="clear" w:color="auto" w:fill="auto"/>
          </w:tcPr>
          <w:p w14:paraId="1D39E7F9" w14:textId="77777777" w:rsidR="003251FB" w:rsidRPr="00514B9F" w:rsidRDefault="003251FB" w:rsidP="00514B9F">
            <w:pPr>
              <w:spacing w:line="25" w:lineRule="atLeast"/>
              <w:rPr>
                <w:rFonts w:ascii="Times New Roman" w:hAnsi="Times New Roman" w:cs="Times New Roman"/>
                <w:color w:val="000000" w:themeColor="text1"/>
                <w:sz w:val="24"/>
                <w:szCs w:val="24"/>
              </w:rPr>
            </w:pPr>
            <w:r w:rsidRPr="00514B9F">
              <w:rPr>
                <w:rFonts w:ascii="Times New Roman" w:eastAsia="Times New Roman" w:hAnsi="Times New Roman" w:cs="Times New Roman"/>
                <w:noProof/>
                <w:color w:val="000000" w:themeColor="text1"/>
                <w:sz w:val="24"/>
                <w:szCs w:val="24"/>
              </w:rPr>
              <w:t>5.4.</w:t>
            </w:r>
          </w:p>
        </w:tc>
        <w:tc>
          <w:tcPr>
            <w:tcW w:w="2366" w:type="dxa"/>
            <w:tcBorders>
              <w:top w:val="single" w:sz="4" w:space="0" w:color="000000"/>
              <w:left w:val="single" w:sz="4" w:space="0" w:color="000000"/>
              <w:bottom w:val="single" w:sz="4" w:space="0" w:color="000000"/>
            </w:tcBorders>
            <w:shd w:val="clear" w:color="auto" w:fill="auto"/>
          </w:tcPr>
          <w:p w14:paraId="51850ACE" w14:textId="77777777" w:rsidR="003251FB" w:rsidRPr="00514B9F" w:rsidRDefault="003251FB" w:rsidP="00514B9F">
            <w:pPr>
              <w:spacing w:line="25" w:lineRule="atLeast"/>
              <w:rPr>
                <w:rFonts w:ascii="Times New Roman" w:hAnsi="Times New Roman" w:cs="Times New Roman"/>
                <w:color w:val="000000" w:themeColor="text1"/>
                <w:sz w:val="24"/>
                <w:szCs w:val="24"/>
              </w:rPr>
            </w:pPr>
            <w:r w:rsidRPr="00514B9F">
              <w:rPr>
                <w:rFonts w:ascii="Times New Roman" w:eastAsia="Times New Roman" w:hAnsi="Times New Roman" w:cs="Times New Roman"/>
                <w:iCs/>
                <w:noProof/>
                <w:color w:val="000000" w:themeColor="text1"/>
                <w:sz w:val="24"/>
                <w:szCs w:val="24"/>
              </w:rPr>
              <w:t>Hotărâri ale Curţii de Justiţie a Uniunii Europene</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77FC6862" w14:textId="77777777" w:rsidR="003251FB" w:rsidRPr="00514B9F" w:rsidRDefault="003251FB" w:rsidP="00514B9F">
            <w:pPr>
              <w:spacing w:line="25" w:lineRule="atLeast"/>
              <w:rPr>
                <w:rFonts w:ascii="Times New Roman" w:hAnsi="Times New Roman" w:cs="Times New Roman"/>
                <w:noProof/>
                <w:color w:val="000000" w:themeColor="text1"/>
                <w:sz w:val="24"/>
                <w:szCs w:val="24"/>
              </w:rPr>
            </w:pPr>
            <w:r w:rsidRPr="00514B9F">
              <w:rPr>
                <w:rFonts w:ascii="Times New Roman" w:hAnsi="Times New Roman" w:cs="Times New Roman"/>
                <w:color w:val="000000" w:themeColor="text1"/>
                <w:sz w:val="24"/>
                <w:szCs w:val="24"/>
              </w:rPr>
              <w:t>Proiectul de act normativ nu se referă la acest subiect.</w:t>
            </w:r>
          </w:p>
          <w:p w14:paraId="293D78DB" w14:textId="77777777" w:rsidR="003251FB" w:rsidRPr="00514B9F" w:rsidRDefault="003251FB" w:rsidP="00514B9F">
            <w:pPr>
              <w:spacing w:line="25" w:lineRule="atLeast"/>
              <w:rPr>
                <w:rFonts w:ascii="Times New Roman" w:hAnsi="Times New Roman" w:cs="Times New Roman"/>
                <w:color w:val="000000" w:themeColor="text1"/>
                <w:sz w:val="24"/>
                <w:szCs w:val="24"/>
              </w:rPr>
            </w:pPr>
          </w:p>
        </w:tc>
      </w:tr>
      <w:tr w:rsidR="0023496B" w:rsidRPr="00514B9F" w14:paraId="677BA6C6" w14:textId="77777777" w:rsidTr="00FE2EE0">
        <w:tc>
          <w:tcPr>
            <w:tcW w:w="817" w:type="dxa"/>
            <w:tcBorders>
              <w:top w:val="single" w:sz="4" w:space="0" w:color="000000"/>
              <w:left w:val="single" w:sz="4" w:space="0" w:color="000000"/>
              <w:bottom w:val="single" w:sz="4" w:space="0" w:color="000000"/>
            </w:tcBorders>
            <w:shd w:val="clear" w:color="auto" w:fill="auto"/>
          </w:tcPr>
          <w:p w14:paraId="09195DF6" w14:textId="77777777" w:rsidR="003251FB" w:rsidRPr="00514B9F" w:rsidRDefault="003251FB" w:rsidP="00514B9F">
            <w:pPr>
              <w:spacing w:line="25" w:lineRule="atLeast"/>
              <w:rPr>
                <w:rFonts w:ascii="Times New Roman" w:hAnsi="Times New Roman" w:cs="Times New Roman"/>
                <w:color w:val="000000" w:themeColor="text1"/>
                <w:sz w:val="24"/>
                <w:szCs w:val="24"/>
              </w:rPr>
            </w:pPr>
            <w:r w:rsidRPr="00514B9F">
              <w:rPr>
                <w:rFonts w:ascii="Times New Roman" w:eastAsia="Times New Roman" w:hAnsi="Times New Roman" w:cs="Times New Roman"/>
                <w:noProof/>
                <w:color w:val="000000" w:themeColor="text1"/>
                <w:sz w:val="24"/>
                <w:szCs w:val="24"/>
              </w:rPr>
              <w:t>5.5.</w:t>
            </w:r>
          </w:p>
        </w:tc>
        <w:tc>
          <w:tcPr>
            <w:tcW w:w="2366" w:type="dxa"/>
            <w:tcBorders>
              <w:top w:val="single" w:sz="4" w:space="0" w:color="000000"/>
              <w:left w:val="single" w:sz="4" w:space="0" w:color="000000"/>
              <w:bottom w:val="single" w:sz="4" w:space="0" w:color="000000"/>
            </w:tcBorders>
            <w:shd w:val="clear" w:color="auto" w:fill="auto"/>
          </w:tcPr>
          <w:p w14:paraId="2D364F5B" w14:textId="77777777" w:rsidR="003251FB" w:rsidRPr="00514B9F" w:rsidRDefault="003251FB" w:rsidP="00514B9F">
            <w:pPr>
              <w:spacing w:line="25" w:lineRule="atLeast"/>
              <w:rPr>
                <w:rFonts w:ascii="Times New Roman" w:hAnsi="Times New Roman" w:cs="Times New Roman"/>
                <w:color w:val="000000" w:themeColor="text1"/>
                <w:sz w:val="24"/>
                <w:szCs w:val="24"/>
              </w:rPr>
            </w:pPr>
            <w:r w:rsidRPr="00514B9F">
              <w:rPr>
                <w:rFonts w:ascii="Times New Roman" w:eastAsia="Times New Roman" w:hAnsi="Times New Roman" w:cs="Times New Roman"/>
                <w:iCs/>
                <w:noProof/>
                <w:color w:val="000000" w:themeColor="text1"/>
                <w:sz w:val="24"/>
                <w:szCs w:val="24"/>
              </w:rPr>
              <w:t>Alte acte normative şi/sau documente internaţionale din care decurg angajamente asumate</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178F1740" w14:textId="77777777" w:rsidR="003251FB" w:rsidRPr="00514B9F" w:rsidRDefault="003251FB" w:rsidP="00514B9F">
            <w:pPr>
              <w:spacing w:line="25" w:lineRule="atLeast"/>
              <w:rPr>
                <w:rFonts w:ascii="Times New Roman" w:hAnsi="Times New Roman" w:cs="Times New Roman"/>
                <w:color w:val="000000" w:themeColor="text1"/>
                <w:sz w:val="24"/>
                <w:szCs w:val="24"/>
              </w:rPr>
            </w:pPr>
            <w:r w:rsidRPr="00514B9F">
              <w:rPr>
                <w:rFonts w:ascii="Times New Roman" w:hAnsi="Times New Roman" w:cs="Times New Roman"/>
                <w:color w:val="000000" w:themeColor="text1"/>
                <w:sz w:val="24"/>
                <w:szCs w:val="24"/>
              </w:rPr>
              <w:t>Proiectul de act normativ nu se referă la acest subiect.</w:t>
            </w:r>
          </w:p>
        </w:tc>
      </w:tr>
      <w:tr w:rsidR="0023496B" w:rsidRPr="00514B9F" w14:paraId="4C8CA2F7" w14:textId="77777777" w:rsidTr="00FE2EE0">
        <w:tc>
          <w:tcPr>
            <w:tcW w:w="817" w:type="dxa"/>
            <w:tcBorders>
              <w:top w:val="single" w:sz="4" w:space="0" w:color="000000"/>
              <w:left w:val="single" w:sz="4" w:space="0" w:color="000000"/>
              <w:bottom w:val="single" w:sz="4" w:space="0" w:color="000000"/>
            </w:tcBorders>
            <w:shd w:val="clear" w:color="auto" w:fill="auto"/>
          </w:tcPr>
          <w:p w14:paraId="0DB9E06F" w14:textId="77777777" w:rsidR="003251FB" w:rsidRPr="00514B9F" w:rsidRDefault="003251FB" w:rsidP="00514B9F">
            <w:pPr>
              <w:spacing w:line="25" w:lineRule="atLeast"/>
              <w:rPr>
                <w:rFonts w:ascii="Times New Roman" w:eastAsia="Times New Roman" w:hAnsi="Times New Roman" w:cs="Times New Roman"/>
                <w:noProof/>
                <w:color w:val="000000" w:themeColor="text1"/>
                <w:sz w:val="24"/>
                <w:szCs w:val="24"/>
              </w:rPr>
            </w:pPr>
            <w:r w:rsidRPr="00514B9F">
              <w:rPr>
                <w:rFonts w:ascii="Times New Roman" w:eastAsia="Times New Roman" w:hAnsi="Times New Roman" w:cs="Times New Roman"/>
                <w:noProof/>
                <w:color w:val="000000" w:themeColor="text1"/>
                <w:sz w:val="24"/>
                <w:szCs w:val="24"/>
              </w:rPr>
              <w:t>5.6</w:t>
            </w:r>
          </w:p>
        </w:tc>
        <w:tc>
          <w:tcPr>
            <w:tcW w:w="2366" w:type="dxa"/>
            <w:tcBorders>
              <w:top w:val="single" w:sz="4" w:space="0" w:color="000000"/>
              <w:left w:val="single" w:sz="4" w:space="0" w:color="000000"/>
              <w:bottom w:val="single" w:sz="4" w:space="0" w:color="000000"/>
            </w:tcBorders>
            <w:shd w:val="clear" w:color="auto" w:fill="auto"/>
          </w:tcPr>
          <w:p w14:paraId="2EE3C862" w14:textId="77777777" w:rsidR="003251FB" w:rsidRPr="00514B9F" w:rsidRDefault="003251FB" w:rsidP="00514B9F">
            <w:pPr>
              <w:spacing w:line="25" w:lineRule="atLeast"/>
              <w:rPr>
                <w:rFonts w:ascii="Times New Roman" w:eastAsia="Times New Roman" w:hAnsi="Times New Roman" w:cs="Times New Roman"/>
                <w:iCs/>
                <w:noProof/>
                <w:color w:val="000000" w:themeColor="text1"/>
                <w:sz w:val="24"/>
                <w:szCs w:val="24"/>
              </w:rPr>
            </w:pPr>
            <w:r w:rsidRPr="00514B9F">
              <w:rPr>
                <w:rFonts w:ascii="Times New Roman" w:eastAsia="Times New Roman" w:hAnsi="Times New Roman" w:cs="Times New Roman"/>
                <w:iCs/>
                <w:noProof/>
                <w:color w:val="000000" w:themeColor="text1"/>
                <w:sz w:val="24"/>
                <w:szCs w:val="24"/>
              </w:rPr>
              <w:t>Alte informatii</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738B2B12" w14:textId="77777777" w:rsidR="00E675D4" w:rsidRPr="005908E6" w:rsidRDefault="003251FB" w:rsidP="00E675D4">
            <w:pPr>
              <w:spacing w:line="25" w:lineRule="atLeast"/>
              <w:jc w:val="both"/>
              <w:rPr>
                <w:rFonts w:ascii="Times New Roman" w:eastAsia="Times New Roman" w:hAnsi="Times New Roman" w:cs="Times New Roman"/>
                <w:noProof/>
                <w:color w:val="000000" w:themeColor="text1"/>
                <w:sz w:val="24"/>
                <w:szCs w:val="24"/>
              </w:rPr>
            </w:pPr>
            <w:r w:rsidRPr="00514B9F">
              <w:rPr>
                <w:rFonts w:ascii="Times New Roman" w:eastAsia="Times New Roman" w:hAnsi="Times New Roman" w:cs="Times New Roman"/>
                <w:noProof/>
                <w:color w:val="000000" w:themeColor="text1"/>
                <w:sz w:val="24"/>
                <w:szCs w:val="24"/>
              </w:rPr>
              <w:t>Nu au fost identificate.</w:t>
            </w:r>
          </w:p>
          <w:p w14:paraId="3D0038B7" w14:textId="77777777" w:rsidR="00E675D4" w:rsidRPr="00514B9F" w:rsidRDefault="00E675D4" w:rsidP="005B01AE">
            <w:pPr>
              <w:spacing w:line="25" w:lineRule="atLeast"/>
              <w:jc w:val="both"/>
              <w:rPr>
                <w:rFonts w:ascii="Times New Roman" w:hAnsi="Times New Roman" w:cs="Times New Roman"/>
                <w:color w:val="000000" w:themeColor="text1"/>
                <w:sz w:val="24"/>
                <w:szCs w:val="24"/>
              </w:rPr>
            </w:pPr>
          </w:p>
        </w:tc>
      </w:tr>
      <w:tr w:rsidR="0023496B" w:rsidRPr="00514B9F" w14:paraId="764EF31D" w14:textId="77777777" w:rsidTr="001B1C3A">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14:paraId="4A54B971" w14:textId="77777777" w:rsidR="00E675D4" w:rsidRDefault="00E675D4">
            <w:pPr>
              <w:spacing w:before="120" w:line="25" w:lineRule="atLeast"/>
              <w:jc w:val="center"/>
              <w:rPr>
                <w:rFonts w:ascii="Times New Roman" w:hAnsi="Times New Roman" w:cs="Times New Roman"/>
                <w:b/>
                <w:bCs/>
                <w:color w:val="000000" w:themeColor="text1"/>
                <w:sz w:val="24"/>
                <w:szCs w:val="24"/>
              </w:rPr>
            </w:pPr>
          </w:p>
          <w:p w14:paraId="2F5B0A7B" w14:textId="77777777" w:rsidR="003251FB" w:rsidRPr="00514B9F" w:rsidRDefault="003251FB" w:rsidP="005B01AE">
            <w:pPr>
              <w:spacing w:before="120" w:line="25" w:lineRule="atLeast"/>
              <w:jc w:val="center"/>
              <w:rPr>
                <w:rFonts w:ascii="Times New Roman" w:hAnsi="Times New Roman" w:cs="Times New Roman"/>
                <w:b/>
                <w:bCs/>
                <w:color w:val="000000" w:themeColor="text1"/>
                <w:sz w:val="24"/>
                <w:szCs w:val="24"/>
              </w:rPr>
            </w:pPr>
            <w:r w:rsidRPr="00514B9F">
              <w:rPr>
                <w:rFonts w:ascii="Times New Roman" w:hAnsi="Times New Roman" w:cs="Times New Roman"/>
                <w:b/>
                <w:bCs/>
                <w:color w:val="000000" w:themeColor="text1"/>
                <w:sz w:val="24"/>
                <w:szCs w:val="24"/>
              </w:rPr>
              <w:t>Secţiunea a 6-a</w:t>
            </w:r>
          </w:p>
          <w:p w14:paraId="52ADCFC6" w14:textId="77777777" w:rsidR="003251FB" w:rsidRDefault="003251FB">
            <w:pPr>
              <w:spacing w:before="120" w:after="120" w:line="25" w:lineRule="atLeast"/>
              <w:jc w:val="center"/>
              <w:rPr>
                <w:rFonts w:ascii="Times New Roman" w:hAnsi="Times New Roman" w:cs="Times New Roman"/>
                <w:b/>
                <w:bCs/>
                <w:color w:val="000000" w:themeColor="text1"/>
                <w:sz w:val="24"/>
                <w:szCs w:val="24"/>
              </w:rPr>
            </w:pPr>
            <w:r w:rsidRPr="00514B9F">
              <w:rPr>
                <w:rFonts w:ascii="Times New Roman" w:hAnsi="Times New Roman" w:cs="Times New Roman"/>
                <w:b/>
                <w:bCs/>
                <w:color w:val="000000" w:themeColor="text1"/>
                <w:sz w:val="24"/>
                <w:szCs w:val="24"/>
              </w:rPr>
              <w:t>Consultările efectuate în vederea elaborării proiectului de act normativ</w:t>
            </w:r>
          </w:p>
          <w:p w14:paraId="7108B685" w14:textId="77777777" w:rsidR="00E675D4" w:rsidRPr="00514B9F" w:rsidRDefault="00E675D4" w:rsidP="005B01AE">
            <w:pPr>
              <w:spacing w:before="120" w:after="120" w:line="25" w:lineRule="atLeast"/>
              <w:jc w:val="center"/>
              <w:rPr>
                <w:rFonts w:ascii="Times New Roman" w:hAnsi="Times New Roman" w:cs="Times New Roman"/>
                <w:b/>
                <w:bCs/>
                <w:color w:val="000000" w:themeColor="text1"/>
                <w:sz w:val="24"/>
                <w:szCs w:val="24"/>
              </w:rPr>
            </w:pPr>
          </w:p>
        </w:tc>
      </w:tr>
      <w:tr w:rsidR="0023496B" w:rsidRPr="00514B9F" w14:paraId="5783882C" w14:textId="77777777" w:rsidTr="00FE2EE0">
        <w:tc>
          <w:tcPr>
            <w:tcW w:w="817" w:type="dxa"/>
            <w:tcBorders>
              <w:top w:val="single" w:sz="4" w:space="0" w:color="000000"/>
              <w:left w:val="single" w:sz="4" w:space="0" w:color="000000"/>
              <w:bottom w:val="single" w:sz="4" w:space="0" w:color="000000"/>
            </w:tcBorders>
            <w:shd w:val="clear" w:color="auto" w:fill="auto"/>
          </w:tcPr>
          <w:p w14:paraId="4DD1A7D4" w14:textId="77777777" w:rsidR="003251FB" w:rsidRPr="00514B9F" w:rsidRDefault="003251FB" w:rsidP="00514B9F">
            <w:pPr>
              <w:spacing w:line="25" w:lineRule="atLeast"/>
              <w:rPr>
                <w:rFonts w:ascii="Times New Roman" w:hAnsi="Times New Roman" w:cs="Times New Roman"/>
                <w:color w:val="000000" w:themeColor="text1"/>
                <w:sz w:val="24"/>
                <w:szCs w:val="24"/>
              </w:rPr>
            </w:pPr>
            <w:r w:rsidRPr="00514B9F">
              <w:rPr>
                <w:rFonts w:ascii="Times New Roman" w:eastAsia="Times New Roman" w:hAnsi="Times New Roman" w:cs="Times New Roman"/>
                <w:noProof/>
                <w:color w:val="000000" w:themeColor="text1"/>
                <w:sz w:val="24"/>
                <w:szCs w:val="24"/>
              </w:rPr>
              <w:t>6.1.</w:t>
            </w:r>
          </w:p>
        </w:tc>
        <w:tc>
          <w:tcPr>
            <w:tcW w:w="2366" w:type="dxa"/>
            <w:tcBorders>
              <w:top w:val="single" w:sz="4" w:space="0" w:color="000000"/>
              <w:left w:val="single" w:sz="4" w:space="0" w:color="000000"/>
              <w:bottom w:val="single" w:sz="4" w:space="0" w:color="000000"/>
            </w:tcBorders>
            <w:shd w:val="clear" w:color="auto" w:fill="auto"/>
          </w:tcPr>
          <w:p w14:paraId="7F205970" w14:textId="77777777" w:rsidR="003251FB" w:rsidRPr="00514B9F" w:rsidRDefault="003251FB" w:rsidP="00514B9F">
            <w:pPr>
              <w:spacing w:line="25" w:lineRule="atLeast"/>
              <w:rPr>
                <w:rFonts w:ascii="Times New Roman" w:hAnsi="Times New Roman" w:cs="Times New Roman"/>
                <w:color w:val="000000" w:themeColor="text1"/>
                <w:sz w:val="24"/>
                <w:szCs w:val="24"/>
              </w:rPr>
            </w:pPr>
            <w:r w:rsidRPr="00514B9F">
              <w:rPr>
                <w:rFonts w:ascii="Times New Roman" w:eastAsia="Times New Roman" w:hAnsi="Times New Roman" w:cs="Times New Roman"/>
                <w:noProof/>
                <w:color w:val="000000" w:themeColor="text1"/>
                <w:sz w:val="24"/>
                <w:szCs w:val="24"/>
              </w:rPr>
              <w:t>Informaţii privind neaplicarea procedurii de participare la elaborarea actelor normative</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17140D55" w14:textId="77777777" w:rsidR="003251FB" w:rsidRPr="00514B9F" w:rsidRDefault="003251FB" w:rsidP="00514B9F">
            <w:pPr>
              <w:spacing w:line="25" w:lineRule="atLeast"/>
              <w:rPr>
                <w:rFonts w:ascii="Times New Roman" w:hAnsi="Times New Roman" w:cs="Times New Roman"/>
                <w:noProof/>
                <w:color w:val="000000" w:themeColor="text1"/>
                <w:sz w:val="24"/>
                <w:szCs w:val="24"/>
              </w:rPr>
            </w:pPr>
            <w:r w:rsidRPr="00514B9F">
              <w:rPr>
                <w:rFonts w:ascii="Times New Roman" w:hAnsi="Times New Roman" w:cs="Times New Roman"/>
                <w:color w:val="000000" w:themeColor="text1"/>
                <w:sz w:val="24"/>
                <w:szCs w:val="24"/>
              </w:rPr>
              <w:t>Proiectul de act normativ nu se referă la acest subiect.</w:t>
            </w:r>
          </w:p>
          <w:p w14:paraId="7750423A" w14:textId="77777777" w:rsidR="003251FB" w:rsidRPr="00514B9F" w:rsidRDefault="003251FB" w:rsidP="00514B9F">
            <w:pPr>
              <w:spacing w:line="25" w:lineRule="atLeast"/>
              <w:rPr>
                <w:rFonts w:ascii="Times New Roman" w:hAnsi="Times New Roman" w:cs="Times New Roman"/>
                <w:noProof/>
                <w:color w:val="000000" w:themeColor="text1"/>
                <w:sz w:val="24"/>
                <w:szCs w:val="24"/>
              </w:rPr>
            </w:pPr>
          </w:p>
          <w:p w14:paraId="5D09AECB" w14:textId="77777777" w:rsidR="003251FB" w:rsidRPr="00514B9F" w:rsidRDefault="003251FB" w:rsidP="00514B9F">
            <w:pPr>
              <w:spacing w:line="25" w:lineRule="atLeast"/>
              <w:rPr>
                <w:rFonts w:ascii="Times New Roman" w:hAnsi="Times New Roman" w:cs="Times New Roman"/>
                <w:color w:val="000000" w:themeColor="text1"/>
                <w:sz w:val="24"/>
                <w:szCs w:val="24"/>
              </w:rPr>
            </w:pPr>
          </w:p>
        </w:tc>
      </w:tr>
      <w:tr w:rsidR="0023496B" w:rsidRPr="00514B9F" w14:paraId="20B5C406" w14:textId="77777777" w:rsidTr="00FE2EE0">
        <w:tc>
          <w:tcPr>
            <w:tcW w:w="817" w:type="dxa"/>
            <w:tcBorders>
              <w:top w:val="single" w:sz="4" w:space="0" w:color="000000"/>
              <w:left w:val="single" w:sz="4" w:space="0" w:color="000000"/>
              <w:bottom w:val="single" w:sz="4" w:space="0" w:color="000000"/>
            </w:tcBorders>
            <w:shd w:val="clear" w:color="auto" w:fill="auto"/>
          </w:tcPr>
          <w:p w14:paraId="6C0BE56F" w14:textId="77777777" w:rsidR="003251FB" w:rsidRPr="00514B9F" w:rsidRDefault="003251FB" w:rsidP="00514B9F">
            <w:pPr>
              <w:spacing w:line="25" w:lineRule="atLeast"/>
              <w:rPr>
                <w:rFonts w:ascii="Times New Roman" w:hAnsi="Times New Roman" w:cs="Times New Roman"/>
                <w:color w:val="000000" w:themeColor="text1"/>
                <w:sz w:val="24"/>
                <w:szCs w:val="24"/>
              </w:rPr>
            </w:pPr>
            <w:r w:rsidRPr="00514B9F">
              <w:rPr>
                <w:rFonts w:ascii="Times New Roman" w:eastAsia="Times New Roman" w:hAnsi="Times New Roman" w:cs="Times New Roman"/>
                <w:noProof/>
                <w:color w:val="000000" w:themeColor="text1"/>
                <w:sz w:val="24"/>
                <w:szCs w:val="24"/>
              </w:rPr>
              <w:t>6.2.</w:t>
            </w:r>
          </w:p>
        </w:tc>
        <w:tc>
          <w:tcPr>
            <w:tcW w:w="2366" w:type="dxa"/>
            <w:tcBorders>
              <w:top w:val="single" w:sz="4" w:space="0" w:color="000000"/>
              <w:left w:val="single" w:sz="4" w:space="0" w:color="000000"/>
              <w:bottom w:val="single" w:sz="4" w:space="0" w:color="000000"/>
            </w:tcBorders>
            <w:shd w:val="clear" w:color="auto" w:fill="auto"/>
          </w:tcPr>
          <w:p w14:paraId="1F6DD148" w14:textId="77777777" w:rsidR="003251FB" w:rsidRPr="00514B9F" w:rsidRDefault="003251FB" w:rsidP="00514B9F">
            <w:pPr>
              <w:spacing w:line="25" w:lineRule="atLeast"/>
              <w:rPr>
                <w:rFonts w:ascii="Times New Roman" w:hAnsi="Times New Roman" w:cs="Times New Roman"/>
                <w:color w:val="000000" w:themeColor="text1"/>
                <w:sz w:val="24"/>
                <w:szCs w:val="24"/>
              </w:rPr>
            </w:pPr>
            <w:r w:rsidRPr="00514B9F">
              <w:rPr>
                <w:rFonts w:ascii="Times New Roman" w:eastAsia="Times New Roman" w:hAnsi="Times New Roman" w:cs="Times New Roman"/>
                <w:noProof/>
                <w:color w:val="000000" w:themeColor="text1"/>
                <w:sz w:val="24"/>
                <w:szCs w:val="24"/>
              </w:rPr>
              <w:t>Informaţii privind procesul de consultare cu organizaţii neguvernamentale, institute de cercetare şi alte organisme implicate</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530277AB" w14:textId="77777777" w:rsidR="003251FB" w:rsidRPr="00514B9F" w:rsidRDefault="003251FB" w:rsidP="00514B9F">
            <w:pPr>
              <w:spacing w:line="25" w:lineRule="atLeast"/>
              <w:rPr>
                <w:rFonts w:ascii="Times New Roman" w:hAnsi="Times New Roman" w:cs="Times New Roman"/>
                <w:color w:val="000000" w:themeColor="text1"/>
                <w:sz w:val="24"/>
                <w:szCs w:val="24"/>
              </w:rPr>
            </w:pPr>
            <w:r w:rsidRPr="00514B9F">
              <w:rPr>
                <w:rFonts w:ascii="Times New Roman" w:hAnsi="Times New Roman" w:cs="Times New Roman"/>
                <w:noProof/>
                <w:color w:val="000000" w:themeColor="text1"/>
                <w:sz w:val="24"/>
                <w:szCs w:val="24"/>
              </w:rPr>
              <w:t>Proiectul de act normativ nu se referă la acest subiect.</w:t>
            </w:r>
          </w:p>
        </w:tc>
      </w:tr>
      <w:tr w:rsidR="0023496B" w:rsidRPr="00514B9F" w14:paraId="4E8ADE71" w14:textId="77777777" w:rsidTr="00FE2EE0">
        <w:trPr>
          <w:trHeight w:val="841"/>
        </w:trPr>
        <w:tc>
          <w:tcPr>
            <w:tcW w:w="817" w:type="dxa"/>
            <w:tcBorders>
              <w:top w:val="single" w:sz="4" w:space="0" w:color="000000"/>
              <w:left w:val="single" w:sz="4" w:space="0" w:color="000000"/>
              <w:bottom w:val="single" w:sz="4" w:space="0" w:color="000000"/>
            </w:tcBorders>
            <w:shd w:val="clear" w:color="auto" w:fill="auto"/>
          </w:tcPr>
          <w:p w14:paraId="782DD90B" w14:textId="77777777" w:rsidR="003251FB" w:rsidRPr="00514B9F" w:rsidRDefault="003251FB" w:rsidP="00514B9F">
            <w:pPr>
              <w:spacing w:line="25" w:lineRule="atLeast"/>
              <w:rPr>
                <w:rFonts w:ascii="Times New Roman" w:hAnsi="Times New Roman" w:cs="Times New Roman"/>
                <w:color w:val="000000" w:themeColor="text1"/>
                <w:sz w:val="24"/>
                <w:szCs w:val="24"/>
              </w:rPr>
            </w:pPr>
            <w:r w:rsidRPr="00514B9F">
              <w:rPr>
                <w:rFonts w:ascii="Times New Roman" w:eastAsia="Times New Roman" w:hAnsi="Times New Roman" w:cs="Times New Roman"/>
                <w:noProof/>
                <w:color w:val="000000" w:themeColor="text1"/>
                <w:sz w:val="24"/>
                <w:szCs w:val="24"/>
              </w:rPr>
              <w:t>6.3.</w:t>
            </w:r>
          </w:p>
        </w:tc>
        <w:tc>
          <w:tcPr>
            <w:tcW w:w="2366" w:type="dxa"/>
            <w:tcBorders>
              <w:top w:val="single" w:sz="4" w:space="0" w:color="000000"/>
              <w:left w:val="single" w:sz="4" w:space="0" w:color="000000"/>
              <w:bottom w:val="single" w:sz="4" w:space="0" w:color="000000"/>
            </w:tcBorders>
            <w:shd w:val="clear" w:color="auto" w:fill="auto"/>
          </w:tcPr>
          <w:p w14:paraId="11EC640C" w14:textId="77777777" w:rsidR="003251FB" w:rsidRPr="00514B9F" w:rsidRDefault="003251FB" w:rsidP="00514B9F">
            <w:pPr>
              <w:spacing w:line="25" w:lineRule="atLeast"/>
              <w:rPr>
                <w:rFonts w:ascii="Times New Roman" w:hAnsi="Times New Roman" w:cs="Times New Roman"/>
                <w:color w:val="000000" w:themeColor="text1"/>
                <w:sz w:val="24"/>
                <w:szCs w:val="24"/>
              </w:rPr>
            </w:pPr>
            <w:r w:rsidRPr="00514B9F">
              <w:rPr>
                <w:rFonts w:ascii="Times New Roman" w:eastAsia="Times New Roman" w:hAnsi="Times New Roman" w:cs="Times New Roman"/>
                <w:noProof/>
                <w:color w:val="000000" w:themeColor="text1"/>
                <w:sz w:val="24"/>
                <w:szCs w:val="24"/>
              </w:rPr>
              <w:t xml:space="preserve">Informaţii despre consultările organizate cu autorităţile </w:t>
            </w:r>
            <w:r w:rsidRPr="00514B9F">
              <w:rPr>
                <w:rFonts w:ascii="Times New Roman" w:eastAsia="Times New Roman" w:hAnsi="Times New Roman" w:cs="Times New Roman"/>
                <w:noProof/>
                <w:color w:val="000000" w:themeColor="text1"/>
                <w:sz w:val="24"/>
                <w:szCs w:val="24"/>
              </w:rPr>
              <w:lastRenderedPageBreak/>
              <w:t>administraţiei publice locale</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34C6ED50" w14:textId="77777777" w:rsidR="003251FB" w:rsidRPr="00514B9F" w:rsidRDefault="003251FB" w:rsidP="00514B9F">
            <w:pPr>
              <w:spacing w:line="25" w:lineRule="atLeast"/>
              <w:rPr>
                <w:rFonts w:ascii="Times New Roman" w:hAnsi="Times New Roman" w:cs="Times New Roman"/>
                <w:color w:val="000000" w:themeColor="text1"/>
                <w:sz w:val="24"/>
                <w:szCs w:val="24"/>
              </w:rPr>
            </w:pPr>
            <w:r w:rsidRPr="00514B9F">
              <w:rPr>
                <w:rFonts w:ascii="Times New Roman" w:hAnsi="Times New Roman" w:cs="Times New Roman"/>
                <w:color w:val="000000" w:themeColor="text1"/>
                <w:sz w:val="24"/>
                <w:szCs w:val="24"/>
              </w:rPr>
              <w:lastRenderedPageBreak/>
              <w:t>Proiectul de act normativ nu se referă la acest subiect.</w:t>
            </w:r>
          </w:p>
        </w:tc>
      </w:tr>
      <w:tr w:rsidR="0023496B" w:rsidRPr="00514B9F" w14:paraId="6B76018E" w14:textId="77777777" w:rsidTr="00FE2EE0">
        <w:trPr>
          <w:trHeight w:val="2260"/>
        </w:trPr>
        <w:tc>
          <w:tcPr>
            <w:tcW w:w="817" w:type="dxa"/>
            <w:tcBorders>
              <w:top w:val="single" w:sz="4" w:space="0" w:color="000000"/>
              <w:left w:val="single" w:sz="4" w:space="0" w:color="000000"/>
              <w:bottom w:val="single" w:sz="4" w:space="0" w:color="000000"/>
            </w:tcBorders>
            <w:shd w:val="clear" w:color="auto" w:fill="auto"/>
          </w:tcPr>
          <w:p w14:paraId="408480B9" w14:textId="77777777" w:rsidR="003251FB" w:rsidRPr="00514B9F" w:rsidRDefault="003251FB" w:rsidP="00514B9F">
            <w:pPr>
              <w:spacing w:line="25" w:lineRule="atLeast"/>
              <w:rPr>
                <w:rFonts w:ascii="Times New Roman" w:hAnsi="Times New Roman" w:cs="Times New Roman"/>
                <w:color w:val="000000" w:themeColor="text1"/>
                <w:sz w:val="24"/>
                <w:szCs w:val="24"/>
              </w:rPr>
            </w:pPr>
            <w:r w:rsidRPr="00514B9F">
              <w:rPr>
                <w:rFonts w:ascii="Times New Roman" w:eastAsia="Times New Roman" w:hAnsi="Times New Roman" w:cs="Times New Roman"/>
                <w:noProof/>
                <w:color w:val="000000" w:themeColor="text1"/>
                <w:sz w:val="24"/>
                <w:szCs w:val="24"/>
              </w:rPr>
              <w:t>6.4.</w:t>
            </w:r>
          </w:p>
        </w:tc>
        <w:tc>
          <w:tcPr>
            <w:tcW w:w="2366" w:type="dxa"/>
            <w:tcBorders>
              <w:top w:val="single" w:sz="4" w:space="0" w:color="000000"/>
              <w:left w:val="single" w:sz="4" w:space="0" w:color="000000"/>
              <w:bottom w:val="single" w:sz="4" w:space="0" w:color="000000"/>
            </w:tcBorders>
            <w:shd w:val="clear" w:color="auto" w:fill="auto"/>
          </w:tcPr>
          <w:p w14:paraId="364B13B9" w14:textId="77777777" w:rsidR="003251FB" w:rsidRPr="00514B9F" w:rsidRDefault="003251FB" w:rsidP="00514B9F">
            <w:pPr>
              <w:spacing w:line="25" w:lineRule="atLeast"/>
              <w:rPr>
                <w:rFonts w:ascii="Times New Roman" w:hAnsi="Times New Roman" w:cs="Times New Roman"/>
                <w:color w:val="000000" w:themeColor="text1"/>
                <w:sz w:val="24"/>
                <w:szCs w:val="24"/>
              </w:rPr>
            </w:pPr>
            <w:r w:rsidRPr="00514B9F">
              <w:rPr>
                <w:rFonts w:ascii="Times New Roman" w:eastAsia="Times New Roman" w:hAnsi="Times New Roman" w:cs="Times New Roman"/>
                <w:noProof/>
                <w:color w:val="000000" w:themeColor="text1"/>
                <w:sz w:val="24"/>
                <w:szCs w:val="24"/>
              </w:rPr>
              <w:t>Informaţii privind puncte de vedere/opinii emise de organisme consultative constituite prin acte normative</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794063DD" w14:textId="77777777" w:rsidR="003251FB" w:rsidRPr="00514B9F" w:rsidRDefault="003251FB" w:rsidP="00514B9F">
            <w:pPr>
              <w:spacing w:line="25" w:lineRule="atLeast"/>
              <w:rPr>
                <w:rFonts w:ascii="Times New Roman" w:hAnsi="Times New Roman" w:cs="Times New Roman"/>
                <w:noProof/>
                <w:color w:val="000000" w:themeColor="text1"/>
                <w:sz w:val="24"/>
                <w:szCs w:val="24"/>
              </w:rPr>
            </w:pPr>
            <w:r w:rsidRPr="00514B9F">
              <w:rPr>
                <w:rFonts w:ascii="Times New Roman" w:hAnsi="Times New Roman" w:cs="Times New Roman"/>
                <w:color w:val="000000" w:themeColor="text1"/>
                <w:sz w:val="24"/>
                <w:szCs w:val="24"/>
              </w:rPr>
              <w:t>Proiectul de act normativ nu se referă la acest subiect.</w:t>
            </w:r>
          </w:p>
          <w:p w14:paraId="36441650" w14:textId="77777777" w:rsidR="003251FB" w:rsidRPr="00514B9F" w:rsidRDefault="003251FB" w:rsidP="00514B9F">
            <w:pPr>
              <w:autoSpaceDE w:val="0"/>
              <w:autoSpaceDN w:val="0"/>
              <w:adjustRightInd w:val="0"/>
              <w:spacing w:line="25" w:lineRule="atLeast"/>
              <w:rPr>
                <w:rFonts w:ascii="Times New Roman" w:eastAsia="Times New Roman" w:hAnsi="Times New Roman" w:cs="Times New Roman"/>
                <w:noProof/>
                <w:color w:val="000000" w:themeColor="text1"/>
                <w:sz w:val="24"/>
                <w:szCs w:val="24"/>
              </w:rPr>
            </w:pPr>
          </w:p>
          <w:p w14:paraId="6D18CCCF" w14:textId="77777777" w:rsidR="003251FB" w:rsidRPr="00514B9F" w:rsidRDefault="003251FB" w:rsidP="00514B9F">
            <w:pPr>
              <w:spacing w:line="25" w:lineRule="atLeast"/>
              <w:rPr>
                <w:rFonts w:ascii="Times New Roman" w:hAnsi="Times New Roman" w:cs="Times New Roman"/>
                <w:color w:val="000000" w:themeColor="text1"/>
                <w:sz w:val="24"/>
                <w:szCs w:val="24"/>
              </w:rPr>
            </w:pPr>
          </w:p>
        </w:tc>
      </w:tr>
      <w:tr w:rsidR="0023496B" w:rsidRPr="00514B9F" w14:paraId="1C2FC121" w14:textId="77777777" w:rsidTr="00FE2EE0">
        <w:tc>
          <w:tcPr>
            <w:tcW w:w="817" w:type="dxa"/>
            <w:tcBorders>
              <w:top w:val="single" w:sz="4" w:space="0" w:color="000000"/>
              <w:left w:val="single" w:sz="4" w:space="0" w:color="000000"/>
              <w:bottom w:val="single" w:sz="4" w:space="0" w:color="000000"/>
            </w:tcBorders>
            <w:shd w:val="clear" w:color="auto" w:fill="auto"/>
          </w:tcPr>
          <w:p w14:paraId="29269534" w14:textId="77777777" w:rsidR="003251FB" w:rsidRPr="00514B9F" w:rsidRDefault="003251FB" w:rsidP="00514B9F">
            <w:pPr>
              <w:spacing w:line="25" w:lineRule="atLeast"/>
              <w:rPr>
                <w:rFonts w:ascii="Times New Roman" w:hAnsi="Times New Roman" w:cs="Times New Roman"/>
                <w:color w:val="000000" w:themeColor="text1"/>
                <w:sz w:val="24"/>
                <w:szCs w:val="24"/>
              </w:rPr>
            </w:pPr>
            <w:r w:rsidRPr="00514B9F">
              <w:rPr>
                <w:rFonts w:ascii="Times New Roman" w:eastAsia="Times New Roman" w:hAnsi="Times New Roman" w:cs="Times New Roman"/>
                <w:noProof/>
                <w:color w:val="000000" w:themeColor="text1"/>
                <w:sz w:val="24"/>
                <w:szCs w:val="24"/>
              </w:rPr>
              <w:t>6.5.</w:t>
            </w:r>
          </w:p>
        </w:tc>
        <w:tc>
          <w:tcPr>
            <w:tcW w:w="2366" w:type="dxa"/>
            <w:tcBorders>
              <w:top w:val="single" w:sz="4" w:space="0" w:color="000000"/>
              <w:left w:val="single" w:sz="4" w:space="0" w:color="000000"/>
              <w:bottom w:val="single" w:sz="4" w:space="0" w:color="000000"/>
            </w:tcBorders>
            <w:shd w:val="clear" w:color="auto" w:fill="auto"/>
          </w:tcPr>
          <w:p w14:paraId="4836C607" w14:textId="77777777" w:rsidR="003251FB" w:rsidRPr="00514B9F" w:rsidRDefault="003251FB" w:rsidP="00514B9F">
            <w:pPr>
              <w:autoSpaceDE w:val="0"/>
              <w:autoSpaceDN w:val="0"/>
              <w:adjustRightInd w:val="0"/>
              <w:spacing w:line="25" w:lineRule="atLeast"/>
              <w:rPr>
                <w:rFonts w:ascii="Times New Roman" w:eastAsia="Times New Roman" w:hAnsi="Times New Roman" w:cs="Times New Roman"/>
                <w:noProof/>
                <w:color w:val="000000" w:themeColor="text1"/>
                <w:sz w:val="24"/>
                <w:szCs w:val="24"/>
              </w:rPr>
            </w:pPr>
            <w:r w:rsidRPr="00514B9F">
              <w:rPr>
                <w:rFonts w:ascii="Times New Roman" w:eastAsia="Times New Roman" w:hAnsi="Times New Roman" w:cs="Times New Roman"/>
                <w:noProof/>
                <w:color w:val="000000" w:themeColor="text1"/>
                <w:sz w:val="24"/>
                <w:szCs w:val="24"/>
              </w:rPr>
              <w:t>Informaţii privind avizarea de către:</w:t>
            </w:r>
          </w:p>
          <w:p w14:paraId="7857E816" w14:textId="77777777" w:rsidR="003251FB" w:rsidRPr="00514B9F" w:rsidRDefault="003251FB" w:rsidP="00514B9F">
            <w:pPr>
              <w:autoSpaceDE w:val="0"/>
              <w:autoSpaceDN w:val="0"/>
              <w:adjustRightInd w:val="0"/>
              <w:spacing w:line="25" w:lineRule="atLeast"/>
              <w:rPr>
                <w:rFonts w:ascii="Times New Roman" w:eastAsia="Times New Roman" w:hAnsi="Times New Roman" w:cs="Times New Roman"/>
                <w:noProof/>
                <w:color w:val="000000" w:themeColor="text1"/>
                <w:sz w:val="24"/>
                <w:szCs w:val="24"/>
              </w:rPr>
            </w:pPr>
            <w:r w:rsidRPr="00514B9F">
              <w:rPr>
                <w:rFonts w:ascii="Times New Roman" w:eastAsia="Times New Roman" w:hAnsi="Times New Roman" w:cs="Times New Roman"/>
                <w:noProof/>
                <w:color w:val="000000" w:themeColor="text1"/>
                <w:sz w:val="24"/>
                <w:szCs w:val="24"/>
              </w:rPr>
              <w:t>a) Consiliul Legislativ</w:t>
            </w:r>
          </w:p>
          <w:p w14:paraId="5F6F8342" w14:textId="77777777" w:rsidR="003251FB" w:rsidRPr="00514B9F" w:rsidRDefault="003251FB" w:rsidP="00514B9F">
            <w:pPr>
              <w:autoSpaceDE w:val="0"/>
              <w:autoSpaceDN w:val="0"/>
              <w:adjustRightInd w:val="0"/>
              <w:spacing w:line="25" w:lineRule="atLeast"/>
              <w:rPr>
                <w:rFonts w:ascii="Times New Roman" w:eastAsia="Times New Roman" w:hAnsi="Times New Roman" w:cs="Times New Roman"/>
                <w:noProof/>
                <w:color w:val="000000" w:themeColor="text1"/>
                <w:sz w:val="24"/>
                <w:szCs w:val="24"/>
              </w:rPr>
            </w:pPr>
            <w:r w:rsidRPr="00514B9F">
              <w:rPr>
                <w:rFonts w:ascii="Times New Roman" w:eastAsia="Times New Roman" w:hAnsi="Times New Roman" w:cs="Times New Roman"/>
                <w:noProof/>
                <w:color w:val="000000" w:themeColor="text1"/>
                <w:sz w:val="24"/>
                <w:szCs w:val="24"/>
              </w:rPr>
              <w:t>b) Consiliul Suprem de Apărare a Ţării</w:t>
            </w:r>
          </w:p>
          <w:p w14:paraId="540B7123" w14:textId="77777777" w:rsidR="003251FB" w:rsidRPr="00514B9F" w:rsidRDefault="003251FB" w:rsidP="00514B9F">
            <w:pPr>
              <w:autoSpaceDE w:val="0"/>
              <w:autoSpaceDN w:val="0"/>
              <w:adjustRightInd w:val="0"/>
              <w:spacing w:line="25" w:lineRule="atLeast"/>
              <w:rPr>
                <w:rFonts w:ascii="Times New Roman" w:eastAsia="Times New Roman" w:hAnsi="Times New Roman" w:cs="Times New Roman"/>
                <w:noProof/>
                <w:color w:val="000000" w:themeColor="text1"/>
                <w:sz w:val="24"/>
                <w:szCs w:val="24"/>
              </w:rPr>
            </w:pPr>
            <w:r w:rsidRPr="00514B9F">
              <w:rPr>
                <w:rFonts w:ascii="Times New Roman" w:eastAsia="Times New Roman" w:hAnsi="Times New Roman" w:cs="Times New Roman"/>
                <w:noProof/>
                <w:color w:val="000000" w:themeColor="text1"/>
                <w:sz w:val="24"/>
                <w:szCs w:val="24"/>
              </w:rPr>
              <w:t>c) Consiliul Economic şi Social</w:t>
            </w:r>
          </w:p>
          <w:p w14:paraId="560036B6" w14:textId="77777777" w:rsidR="003251FB" w:rsidRPr="00514B9F" w:rsidRDefault="003251FB" w:rsidP="00514B9F">
            <w:pPr>
              <w:autoSpaceDE w:val="0"/>
              <w:autoSpaceDN w:val="0"/>
              <w:adjustRightInd w:val="0"/>
              <w:spacing w:line="25" w:lineRule="atLeast"/>
              <w:rPr>
                <w:rFonts w:ascii="Times New Roman" w:eastAsia="Times New Roman" w:hAnsi="Times New Roman" w:cs="Times New Roman"/>
                <w:noProof/>
                <w:color w:val="000000" w:themeColor="text1"/>
                <w:sz w:val="24"/>
                <w:szCs w:val="24"/>
              </w:rPr>
            </w:pPr>
            <w:r w:rsidRPr="00514B9F">
              <w:rPr>
                <w:rFonts w:ascii="Times New Roman" w:eastAsia="Times New Roman" w:hAnsi="Times New Roman" w:cs="Times New Roman"/>
                <w:noProof/>
                <w:color w:val="000000" w:themeColor="text1"/>
                <w:sz w:val="24"/>
                <w:szCs w:val="24"/>
              </w:rPr>
              <w:t>d) Consiliul Concurenţei</w:t>
            </w:r>
          </w:p>
          <w:p w14:paraId="613FCCA4" w14:textId="77777777" w:rsidR="003251FB" w:rsidRPr="00514B9F" w:rsidRDefault="003251FB" w:rsidP="00514B9F">
            <w:pPr>
              <w:spacing w:line="25" w:lineRule="atLeast"/>
              <w:rPr>
                <w:rFonts w:ascii="Times New Roman" w:hAnsi="Times New Roman" w:cs="Times New Roman"/>
                <w:color w:val="000000" w:themeColor="text1"/>
                <w:sz w:val="24"/>
                <w:szCs w:val="24"/>
              </w:rPr>
            </w:pPr>
            <w:r w:rsidRPr="00514B9F">
              <w:rPr>
                <w:rFonts w:ascii="Times New Roman" w:eastAsia="Times New Roman" w:hAnsi="Times New Roman" w:cs="Times New Roman"/>
                <w:noProof/>
                <w:color w:val="000000" w:themeColor="text1"/>
                <w:sz w:val="24"/>
                <w:szCs w:val="24"/>
              </w:rPr>
              <w:t>e) Curtea de Conturi</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679A9853" w14:textId="77777777" w:rsidR="003251FB" w:rsidRPr="00514B9F" w:rsidRDefault="003251FB" w:rsidP="00514B9F">
            <w:pPr>
              <w:spacing w:line="25" w:lineRule="atLeast"/>
              <w:rPr>
                <w:rFonts w:ascii="Times New Roman" w:eastAsia="Times New Roman" w:hAnsi="Times New Roman" w:cs="Times New Roman"/>
                <w:noProof/>
                <w:color w:val="000000" w:themeColor="text1"/>
                <w:sz w:val="24"/>
                <w:szCs w:val="24"/>
              </w:rPr>
            </w:pPr>
            <w:r w:rsidRPr="00514B9F">
              <w:rPr>
                <w:rFonts w:ascii="Times New Roman" w:hAnsi="Times New Roman" w:cs="Times New Roman"/>
                <w:bCs/>
                <w:color w:val="000000" w:themeColor="text1"/>
                <w:sz w:val="24"/>
                <w:szCs w:val="24"/>
              </w:rPr>
              <w:t>Proiectul de act normativ nu se referă la acest subiect.</w:t>
            </w:r>
          </w:p>
          <w:p w14:paraId="30D2A5CF" w14:textId="77777777" w:rsidR="003251FB" w:rsidRPr="00514B9F" w:rsidRDefault="003251FB" w:rsidP="00514B9F">
            <w:pPr>
              <w:spacing w:line="25" w:lineRule="atLeast"/>
              <w:jc w:val="both"/>
              <w:rPr>
                <w:rFonts w:ascii="Times New Roman" w:hAnsi="Times New Roman" w:cs="Times New Roman"/>
                <w:color w:val="000000" w:themeColor="text1"/>
                <w:sz w:val="24"/>
                <w:szCs w:val="24"/>
              </w:rPr>
            </w:pPr>
          </w:p>
        </w:tc>
      </w:tr>
      <w:tr w:rsidR="0023496B" w:rsidRPr="00514B9F" w14:paraId="2F4F8240" w14:textId="77777777" w:rsidTr="00FE2EE0">
        <w:tc>
          <w:tcPr>
            <w:tcW w:w="817" w:type="dxa"/>
            <w:tcBorders>
              <w:top w:val="single" w:sz="4" w:space="0" w:color="000000"/>
              <w:left w:val="single" w:sz="4" w:space="0" w:color="000000"/>
              <w:bottom w:val="single" w:sz="4" w:space="0" w:color="000000"/>
            </w:tcBorders>
            <w:shd w:val="clear" w:color="auto" w:fill="auto"/>
          </w:tcPr>
          <w:p w14:paraId="6F10DB0A" w14:textId="77777777" w:rsidR="003251FB" w:rsidRPr="00514B9F" w:rsidRDefault="003251FB" w:rsidP="00514B9F">
            <w:pPr>
              <w:spacing w:line="25" w:lineRule="atLeast"/>
              <w:rPr>
                <w:rFonts w:ascii="Times New Roman" w:hAnsi="Times New Roman" w:cs="Times New Roman"/>
                <w:color w:val="000000" w:themeColor="text1"/>
                <w:sz w:val="24"/>
                <w:szCs w:val="24"/>
              </w:rPr>
            </w:pPr>
            <w:r w:rsidRPr="00514B9F">
              <w:rPr>
                <w:rFonts w:ascii="Times New Roman" w:eastAsia="Times New Roman" w:hAnsi="Times New Roman" w:cs="Times New Roman"/>
                <w:noProof/>
                <w:color w:val="000000" w:themeColor="text1"/>
                <w:sz w:val="24"/>
                <w:szCs w:val="24"/>
              </w:rPr>
              <w:t>6.6.</w:t>
            </w:r>
          </w:p>
        </w:tc>
        <w:tc>
          <w:tcPr>
            <w:tcW w:w="2366" w:type="dxa"/>
            <w:tcBorders>
              <w:top w:val="single" w:sz="4" w:space="0" w:color="000000"/>
              <w:left w:val="single" w:sz="4" w:space="0" w:color="000000"/>
              <w:bottom w:val="single" w:sz="4" w:space="0" w:color="000000"/>
            </w:tcBorders>
            <w:shd w:val="clear" w:color="auto" w:fill="auto"/>
          </w:tcPr>
          <w:p w14:paraId="74AFF67B" w14:textId="77777777" w:rsidR="003251FB" w:rsidRPr="00514B9F" w:rsidRDefault="003251FB" w:rsidP="00514B9F">
            <w:pPr>
              <w:spacing w:line="25" w:lineRule="atLeast"/>
              <w:rPr>
                <w:rFonts w:ascii="Times New Roman" w:hAnsi="Times New Roman" w:cs="Times New Roman"/>
                <w:color w:val="000000" w:themeColor="text1"/>
                <w:sz w:val="24"/>
                <w:szCs w:val="24"/>
              </w:rPr>
            </w:pPr>
            <w:r w:rsidRPr="00514B9F">
              <w:rPr>
                <w:rFonts w:ascii="Times New Roman" w:eastAsia="Times New Roman" w:hAnsi="Times New Roman" w:cs="Times New Roman"/>
                <w:iCs/>
                <w:noProof/>
                <w:color w:val="000000" w:themeColor="text1"/>
                <w:sz w:val="24"/>
                <w:szCs w:val="24"/>
              </w:rPr>
              <w:t>Alte informaţii</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1D8FC399" w14:textId="77777777" w:rsidR="003251FB" w:rsidRPr="00514B9F" w:rsidRDefault="003251FB" w:rsidP="00514B9F">
            <w:pPr>
              <w:spacing w:line="25" w:lineRule="atLeast"/>
              <w:rPr>
                <w:rFonts w:ascii="Times New Roman" w:hAnsi="Times New Roman" w:cs="Times New Roman"/>
                <w:color w:val="000000" w:themeColor="text1"/>
                <w:sz w:val="24"/>
                <w:szCs w:val="24"/>
              </w:rPr>
            </w:pPr>
            <w:r w:rsidRPr="00514B9F">
              <w:rPr>
                <w:rFonts w:ascii="Times New Roman" w:eastAsia="Times New Roman" w:hAnsi="Times New Roman" w:cs="Times New Roman"/>
                <w:noProof/>
                <w:color w:val="000000" w:themeColor="text1"/>
                <w:sz w:val="24"/>
                <w:szCs w:val="24"/>
              </w:rPr>
              <w:t>Nu au fost identificate.</w:t>
            </w:r>
          </w:p>
        </w:tc>
      </w:tr>
      <w:tr w:rsidR="0023496B" w:rsidRPr="00514B9F" w14:paraId="659EAA2A" w14:textId="77777777" w:rsidTr="001B1C3A">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14:paraId="18449789" w14:textId="77777777" w:rsidR="00E675D4" w:rsidRPr="00514B9F" w:rsidRDefault="00E675D4" w:rsidP="00514B9F">
            <w:pPr>
              <w:spacing w:line="25" w:lineRule="atLeast"/>
              <w:jc w:val="center"/>
              <w:rPr>
                <w:rFonts w:ascii="Times New Roman" w:hAnsi="Times New Roman" w:cs="Times New Roman"/>
                <w:b/>
                <w:bCs/>
                <w:color w:val="000000" w:themeColor="text1"/>
                <w:sz w:val="24"/>
                <w:szCs w:val="24"/>
              </w:rPr>
            </w:pPr>
          </w:p>
          <w:p w14:paraId="1A7624C9" w14:textId="77777777" w:rsidR="003251FB" w:rsidRPr="00514B9F" w:rsidRDefault="003251FB" w:rsidP="00136F1A">
            <w:pPr>
              <w:spacing w:line="25" w:lineRule="atLeast"/>
              <w:jc w:val="center"/>
              <w:rPr>
                <w:rFonts w:ascii="Times New Roman" w:hAnsi="Times New Roman" w:cs="Times New Roman"/>
                <w:b/>
                <w:bCs/>
                <w:color w:val="000000" w:themeColor="text1"/>
                <w:sz w:val="24"/>
                <w:szCs w:val="24"/>
              </w:rPr>
            </w:pPr>
            <w:r w:rsidRPr="00514B9F">
              <w:rPr>
                <w:rFonts w:ascii="Times New Roman" w:hAnsi="Times New Roman" w:cs="Times New Roman"/>
                <w:b/>
                <w:bCs/>
                <w:color w:val="000000" w:themeColor="text1"/>
                <w:sz w:val="24"/>
                <w:szCs w:val="24"/>
              </w:rPr>
              <w:t>Secţiunea a 7-a</w:t>
            </w:r>
          </w:p>
          <w:p w14:paraId="416DE778" w14:textId="77777777" w:rsidR="00E675D4" w:rsidRPr="00514B9F" w:rsidRDefault="003251FB" w:rsidP="005B01AE">
            <w:pPr>
              <w:spacing w:before="120" w:after="120" w:line="25" w:lineRule="atLeast"/>
              <w:jc w:val="center"/>
              <w:rPr>
                <w:rFonts w:ascii="Times New Roman" w:hAnsi="Times New Roman" w:cs="Times New Roman"/>
                <w:b/>
                <w:bCs/>
                <w:color w:val="000000" w:themeColor="text1"/>
                <w:sz w:val="24"/>
                <w:szCs w:val="24"/>
              </w:rPr>
            </w:pPr>
            <w:r w:rsidRPr="00514B9F">
              <w:rPr>
                <w:rFonts w:ascii="Times New Roman" w:hAnsi="Times New Roman" w:cs="Times New Roman"/>
                <w:b/>
                <w:bCs/>
                <w:color w:val="000000" w:themeColor="text1"/>
                <w:sz w:val="24"/>
                <w:szCs w:val="24"/>
              </w:rPr>
              <w:t>Activităţi de informare publică privind elaborarea si implementarea proiectului de act normativ</w:t>
            </w:r>
          </w:p>
          <w:p w14:paraId="3055C621" w14:textId="77777777" w:rsidR="003251FB" w:rsidRPr="00514B9F" w:rsidRDefault="003251FB" w:rsidP="005B01AE">
            <w:pPr>
              <w:spacing w:before="120" w:after="120" w:line="25" w:lineRule="atLeast"/>
              <w:jc w:val="center"/>
              <w:rPr>
                <w:rFonts w:ascii="Times New Roman" w:hAnsi="Times New Roman" w:cs="Times New Roman"/>
                <w:b/>
                <w:bCs/>
                <w:color w:val="000000" w:themeColor="text1"/>
                <w:sz w:val="24"/>
                <w:szCs w:val="24"/>
              </w:rPr>
            </w:pPr>
          </w:p>
        </w:tc>
      </w:tr>
      <w:tr w:rsidR="0023496B" w:rsidRPr="00514B9F" w14:paraId="0EDE7CA9" w14:textId="77777777" w:rsidTr="00FE2EE0">
        <w:tc>
          <w:tcPr>
            <w:tcW w:w="817" w:type="dxa"/>
            <w:tcBorders>
              <w:top w:val="single" w:sz="4" w:space="0" w:color="000000"/>
              <w:left w:val="single" w:sz="4" w:space="0" w:color="000000"/>
              <w:bottom w:val="single" w:sz="4" w:space="0" w:color="000000"/>
            </w:tcBorders>
            <w:shd w:val="clear" w:color="auto" w:fill="auto"/>
            <w:vAlign w:val="center"/>
          </w:tcPr>
          <w:p w14:paraId="12F306B8" w14:textId="77777777" w:rsidR="003251FB" w:rsidRPr="00514B9F" w:rsidRDefault="003251FB" w:rsidP="00514B9F">
            <w:pPr>
              <w:spacing w:line="25" w:lineRule="atLeast"/>
              <w:rPr>
                <w:rFonts w:ascii="Times New Roman" w:hAnsi="Times New Roman" w:cs="Times New Roman"/>
                <w:color w:val="000000" w:themeColor="text1"/>
                <w:sz w:val="24"/>
                <w:szCs w:val="24"/>
              </w:rPr>
            </w:pPr>
            <w:r w:rsidRPr="00514B9F">
              <w:rPr>
                <w:rFonts w:ascii="Times New Roman" w:eastAsia="Times New Roman" w:hAnsi="Times New Roman" w:cs="Times New Roman"/>
                <w:noProof/>
                <w:color w:val="000000" w:themeColor="text1"/>
                <w:sz w:val="24"/>
                <w:szCs w:val="24"/>
              </w:rPr>
              <w:t>7.1.</w:t>
            </w:r>
          </w:p>
        </w:tc>
        <w:tc>
          <w:tcPr>
            <w:tcW w:w="2366" w:type="dxa"/>
            <w:tcBorders>
              <w:top w:val="single" w:sz="4" w:space="0" w:color="000000"/>
              <w:left w:val="single" w:sz="4" w:space="0" w:color="000000"/>
              <w:bottom w:val="single" w:sz="4" w:space="0" w:color="000000"/>
            </w:tcBorders>
            <w:shd w:val="clear" w:color="auto" w:fill="auto"/>
            <w:vAlign w:val="center"/>
          </w:tcPr>
          <w:p w14:paraId="1055852E" w14:textId="77777777" w:rsidR="003251FB" w:rsidRPr="00514B9F" w:rsidRDefault="003251FB" w:rsidP="00514B9F">
            <w:pPr>
              <w:spacing w:line="25" w:lineRule="atLeast"/>
              <w:rPr>
                <w:rFonts w:ascii="Times New Roman" w:hAnsi="Times New Roman" w:cs="Times New Roman"/>
                <w:color w:val="000000" w:themeColor="text1"/>
                <w:sz w:val="24"/>
                <w:szCs w:val="24"/>
              </w:rPr>
            </w:pPr>
            <w:r w:rsidRPr="00514B9F">
              <w:rPr>
                <w:rFonts w:ascii="Times New Roman" w:eastAsia="Times New Roman" w:hAnsi="Times New Roman" w:cs="Times New Roman"/>
                <w:noProof/>
                <w:color w:val="000000" w:themeColor="text1"/>
                <w:sz w:val="24"/>
                <w:szCs w:val="24"/>
              </w:rPr>
              <w:t>Informarea societăţii civile cu privire la elaborarea proiectului de act normativ</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328B5720" w14:textId="77777777" w:rsidR="004F669F" w:rsidRDefault="00922E4D" w:rsidP="00922E4D">
            <w:pPr>
              <w:spacing w:line="25" w:lineRule="atLeast"/>
              <w:jc w:val="both"/>
              <w:rPr>
                <w:rFonts w:ascii="Times New Roman" w:hAnsi="Times New Roman" w:cs="Times New Roman"/>
                <w:color w:val="000000" w:themeColor="text1"/>
                <w:sz w:val="24"/>
                <w:szCs w:val="24"/>
              </w:rPr>
            </w:pPr>
            <w:r w:rsidRPr="00922E4D">
              <w:rPr>
                <w:rFonts w:ascii="Times New Roman" w:hAnsi="Times New Roman" w:cs="Times New Roman"/>
                <w:color w:val="000000" w:themeColor="text1"/>
                <w:sz w:val="24"/>
                <w:szCs w:val="24"/>
              </w:rPr>
              <w:t>Proiectul de act normativ intră sub incidența prevederilor art. 7 alin. (13) din Legea nr. 52/2003 privind transparenţa decizională în administraţia publică, republicată, conform cărora: „</w:t>
            </w:r>
            <w:r w:rsidRPr="005908E6">
              <w:rPr>
                <w:rFonts w:ascii="Times New Roman" w:hAnsi="Times New Roman" w:cs="Times New Roman"/>
                <w:i/>
                <w:color w:val="000000" w:themeColor="text1"/>
                <w:sz w:val="24"/>
                <w:szCs w:val="24"/>
              </w:rPr>
              <w:t>În cazul reglementării unei situaţii care, din cauza circumstanţelor sale excepţionale, impune adoptarea de soluţii imediate, în vederea evitării unei grave atingeri aduse interesului public, proiectele de acte normative se supun adoptării în procedura de urgenţă prevăzută de reglementările în vigoare</w:t>
            </w:r>
            <w:r w:rsidR="005908E6">
              <w:rPr>
                <w:rFonts w:ascii="Times New Roman" w:hAnsi="Times New Roman" w:cs="Times New Roman"/>
                <w:color w:val="000000" w:themeColor="text1"/>
                <w:sz w:val="24"/>
                <w:szCs w:val="24"/>
              </w:rPr>
              <w:t>”</w:t>
            </w:r>
            <w:r w:rsidRPr="00922E4D">
              <w:rPr>
                <w:rFonts w:ascii="Times New Roman" w:hAnsi="Times New Roman" w:cs="Times New Roman"/>
                <w:color w:val="000000" w:themeColor="text1"/>
                <w:sz w:val="24"/>
                <w:szCs w:val="24"/>
              </w:rPr>
              <w:t>.</w:t>
            </w:r>
          </w:p>
          <w:p w14:paraId="070F6240" w14:textId="77777777" w:rsidR="00D0519E" w:rsidRDefault="00D0519E" w:rsidP="00922E4D">
            <w:pPr>
              <w:spacing w:line="25" w:lineRule="atLeast"/>
              <w:jc w:val="both"/>
              <w:rPr>
                <w:rFonts w:ascii="Times New Roman" w:hAnsi="Times New Roman" w:cs="Times New Roman"/>
                <w:color w:val="000000" w:themeColor="text1"/>
                <w:sz w:val="24"/>
                <w:szCs w:val="24"/>
              </w:rPr>
            </w:pPr>
          </w:p>
          <w:p w14:paraId="3BE3025D" w14:textId="77777777" w:rsidR="00D0519E" w:rsidRPr="00514B9F" w:rsidRDefault="00D0519E" w:rsidP="00922E4D">
            <w:pPr>
              <w:spacing w:line="25" w:lineRule="atLeast"/>
              <w:jc w:val="both"/>
              <w:rPr>
                <w:rFonts w:ascii="Times New Roman" w:hAnsi="Times New Roman" w:cs="Times New Roman"/>
                <w:color w:val="000000" w:themeColor="text1"/>
                <w:sz w:val="24"/>
                <w:szCs w:val="24"/>
              </w:rPr>
            </w:pPr>
          </w:p>
        </w:tc>
      </w:tr>
      <w:tr w:rsidR="0023496B" w:rsidRPr="00514B9F" w14:paraId="16161482" w14:textId="77777777" w:rsidTr="00FE2EE0">
        <w:tc>
          <w:tcPr>
            <w:tcW w:w="817" w:type="dxa"/>
            <w:tcBorders>
              <w:top w:val="single" w:sz="4" w:space="0" w:color="000000"/>
              <w:left w:val="single" w:sz="4" w:space="0" w:color="000000"/>
              <w:bottom w:val="single" w:sz="4" w:space="0" w:color="000000"/>
            </w:tcBorders>
            <w:shd w:val="clear" w:color="auto" w:fill="auto"/>
            <w:vAlign w:val="center"/>
          </w:tcPr>
          <w:p w14:paraId="08610ED4" w14:textId="77777777" w:rsidR="003251FB" w:rsidRPr="00514B9F" w:rsidRDefault="003251FB" w:rsidP="00514B9F">
            <w:pPr>
              <w:spacing w:line="25" w:lineRule="atLeast"/>
              <w:rPr>
                <w:rFonts w:ascii="Times New Roman" w:hAnsi="Times New Roman" w:cs="Times New Roman"/>
                <w:color w:val="000000" w:themeColor="text1"/>
                <w:sz w:val="24"/>
                <w:szCs w:val="24"/>
              </w:rPr>
            </w:pPr>
            <w:r w:rsidRPr="00514B9F">
              <w:rPr>
                <w:rFonts w:ascii="Times New Roman" w:eastAsia="Times New Roman" w:hAnsi="Times New Roman" w:cs="Times New Roman"/>
                <w:noProof/>
                <w:color w:val="000000" w:themeColor="text1"/>
                <w:sz w:val="24"/>
                <w:szCs w:val="24"/>
              </w:rPr>
              <w:t>7.2.</w:t>
            </w:r>
          </w:p>
        </w:tc>
        <w:tc>
          <w:tcPr>
            <w:tcW w:w="2366" w:type="dxa"/>
            <w:tcBorders>
              <w:top w:val="single" w:sz="4" w:space="0" w:color="000000"/>
              <w:left w:val="single" w:sz="4" w:space="0" w:color="000000"/>
              <w:bottom w:val="single" w:sz="4" w:space="0" w:color="000000"/>
            </w:tcBorders>
            <w:shd w:val="clear" w:color="auto" w:fill="auto"/>
          </w:tcPr>
          <w:p w14:paraId="1CB462DD" w14:textId="77777777" w:rsidR="003251FB" w:rsidRDefault="003251FB" w:rsidP="00514B9F">
            <w:pPr>
              <w:spacing w:line="25" w:lineRule="atLeast"/>
              <w:rPr>
                <w:rFonts w:ascii="Times New Roman" w:eastAsia="Times New Roman" w:hAnsi="Times New Roman" w:cs="Times New Roman"/>
                <w:noProof/>
                <w:color w:val="000000" w:themeColor="text1"/>
                <w:sz w:val="24"/>
                <w:szCs w:val="24"/>
              </w:rPr>
            </w:pPr>
            <w:r w:rsidRPr="00514B9F">
              <w:rPr>
                <w:rFonts w:ascii="Times New Roman" w:eastAsia="Times New Roman" w:hAnsi="Times New Roman" w:cs="Times New Roman"/>
                <w:noProof/>
                <w:color w:val="000000" w:themeColor="text1"/>
                <w:sz w:val="24"/>
                <w:szCs w:val="24"/>
              </w:rPr>
              <w:t>Informarea societăţii civile cu privire la eventualul impact asupra mediului în urma implementării proiectului de act normativ, precum şi efectele asupra sănătăţii şi securităţii cetăţenilor sau diversităţii biologice</w:t>
            </w:r>
          </w:p>
          <w:p w14:paraId="2002F925" w14:textId="77777777" w:rsidR="00D0519E" w:rsidRDefault="00D0519E" w:rsidP="00514B9F">
            <w:pPr>
              <w:spacing w:line="25" w:lineRule="atLeast"/>
              <w:rPr>
                <w:rFonts w:ascii="Times New Roman" w:eastAsia="Times New Roman" w:hAnsi="Times New Roman" w:cs="Times New Roman"/>
                <w:noProof/>
                <w:color w:val="000000" w:themeColor="text1"/>
                <w:sz w:val="24"/>
                <w:szCs w:val="24"/>
              </w:rPr>
            </w:pPr>
          </w:p>
          <w:p w14:paraId="45DADA3E" w14:textId="77777777" w:rsidR="00D0519E" w:rsidRDefault="00D0519E" w:rsidP="00514B9F">
            <w:pPr>
              <w:spacing w:line="25" w:lineRule="atLeast"/>
              <w:rPr>
                <w:rFonts w:ascii="Times New Roman" w:eastAsia="Times New Roman" w:hAnsi="Times New Roman" w:cs="Times New Roman"/>
                <w:noProof/>
                <w:color w:val="000000" w:themeColor="text1"/>
                <w:sz w:val="24"/>
                <w:szCs w:val="24"/>
              </w:rPr>
            </w:pPr>
          </w:p>
          <w:p w14:paraId="4EFFAB8A" w14:textId="77777777" w:rsidR="00D0519E" w:rsidRDefault="00D0519E" w:rsidP="00514B9F">
            <w:pPr>
              <w:spacing w:line="25" w:lineRule="atLeast"/>
              <w:rPr>
                <w:rFonts w:ascii="Times New Roman" w:eastAsia="Times New Roman" w:hAnsi="Times New Roman" w:cs="Times New Roman"/>
                <w:noProof/>
                <w:color w:val="000000" w:themeColor="text1"/>
                <w:sz w:val="24"/>
                <w:szCs w:val="24"/>
              </w:rPr>
            </w:pPr>
          </w:p>
          <w:p w14:paraId="4FF5D2A4" w14:textId="77777777" w:rsidR="00D0519E" w:rsidRDefault="00D0519E" w:rsidP="00514B9F">
            <w:pPr>
              <w:spacing w:line="25" w:lineRule="atLeast"/>
              <w:rPr>
                <w:rFonts w:ascii="Times New Roman" w:eastAsia="Times New Roman" w:hAnsi="Times New Roman" w:cs="Times New Roman"/>
                <w:noProof/>
                <w:color w:val="000000" w:themeColor="text1"/>
                <w:sz w:val="24"/>
                <w:szCs w:val="24"/>
              </w:rPr>
            </w:pPr>
          </w:p>
          <w:p w14:paraId="0E828DAC" w14:textId="77777777" w:rsidR="00D0519E" w:rsidRPr="00514B9F" w:rsidRDefault="00D0519E" w:rsidP="00514B9F">
            <w:pPr>
              <w:spacing w:line="25" w:lineRule="atLeast"/>
              <w:rPr>
                <w:rFonts w:ascii="Times New Roman" w:hAnsi="Times New Roman" w:cs="Times New Roman"/>
                <w:color w:val="000000" w:themeColor="text1"/>
                <w:sz w:val="24"/>
                <w:szCs w:val="24"/>
              </w:rPr>
            </w:pP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4181AADE" w14:textId="77777777" w:rsidR="003251FB" w:rsidRPr="00514B9F" w:rsidRDefault="003251FB" w:rsidP="00514B9F">
            <w:pPr>
              <w:spacing w:line="25" w:lineRule="atLeast"/>
              <w:jc w:val="center"/>
              <w:rPr>
                <w:rFonts w:ascii="Times New Roman" w:eastAsia="Times New Roman" w:hAnsi="Times New Roman" w:cs="Times New Roman"/>
                <w:noProof/>
                <w:color w:val="000000" w:themeColor="text1"/>
                <w:sz w:val="24"/>
                <w:szCs w:val="24"/>
              </w:rPr>
            </w:pPr>
          </w:p>
          <w:p w14:paraId="2684E702" w14:textId="77777777" w:rsidR="003251FB" w:rsidRPr="00514B9F" w:rsidRDefault="003251FB" w:rsidP="00514B9F">
            <w:pPr>
              <w:spacing w:line="25" w:lineRule="atLeast"/>
              <w:rPr>
                <w:rFonts w:ascii="Times New Roman" w:eastAsia="Times New Roman" w:hAnsi="Times New Roman" w:cs="Times New Roman"/>
                <w:noProof/>
                <w:color w:val="000000" w:themeColor="text1"/>
                <w:sz w:val="24"/>
                <w:szCs w:val="24"/>
              </w:rPr>
            </w:pPr>
            <w:r w:rsidRPr="00514B9F">
              <w:rPr>
                <w:rFonts w:ascii="Times New Roman" w:hAnsi="Times New Roman" w:cs="Times New Roman"/>
                <w:color w:val="000000" w:themeColor="text1"/>
                <w:sz w:val="24"/>
                <w:szCs w:val="24"/>
              </w:rPr>
              <w:t>Proiectul de act normativ nu se referă la acest subiect.</w:t>
            </w:r>
          </w:p>
          <w:p w14:paraId="465DBD39" w14:textId="77777777" w:rsidR="003251FB" w:rsidRDefault="003251FB" w:rsidP="00514B9F">
            <w:pPr>
              <w:spacing w:line="25" w:lineRule="atLeast"/>
              <w:jc w:val="both"/>
              <w:rPr>
                <w:rFonts w:ascii="Times New Roman" w:hAnsi="Times New Roman" w:cs="Times New Roman"/>
                <w:color w:val="000000" w:themeColor="text1"/>
                <w:sz w:val="24"/>
                <w:szCs w:val="24"/>
              </w:rPr>
            </w:pPr>
          </w:p>
          <w:p w14:paraId="17C46FCF" w14:textId="77777777" w:rsidR="00D0519E" w:rsidRDefault="00D0519E" w:rsidP="00514B9F">
            <w:pPr>
              <w:spacing w:line="25" w:lineRule="atLeast"/>
              <w:jc w:val="both"/>
              <w:rPr>
                <w:rFonts w:ascii="Times New Roman" w:hAnsi="Times New Roman" w:cs="Times New Roman"/>
                <w:color w:val="000000" w:themeColor="text1"/>
                <w:sz w:val="24"/>
                <w:szCs w:val="24"/>
              </w:rPr>
            </w:pPr>
          </w:p>
          <w:p w14:paraId="77308165" w14:textId="77777777" w:rsidR="00D0519E" w:rsidRDefault="00D0519E" w:rsidP="00514B9F">
            <w:pPr>
              <w:spacing w:line="25" w:lineRule="atLeast"/>
              <w:jc w:val="both"/>
              <w:rPr>
                <w:rFonts w:ascii="Times New Roman" w:hAnsi="Times New Roman" w:cs="Times New Roman"/>
                <w:color w:val="000000" w:themeColor="text1"/>
                <w:sz w:val="24"/>
                <w:szCs w:val="24"/>
              </w:rPr>
            </w:pPr>
          </w:p>
          <w:p w14:paraId="45FC37F9" w14:textId="77777777" w:rsidR="00D0519E" w:rsidRDefault="00D0519E" w:rsidP="00514B9F">
            <w:pPr>
              <w:spacing w:line="25" w:lineRule="atLeast"/>
              <w:jc w:val="both"/>
              <w:rPr>
                <w:rFonts w:ascii="Times New Roman" w:hAnsi="Times New Roman" w:cs="Times New Roman"/>
                <w:color w:val="000000" w:themeColor="text1"/>
                <w:sz w:val="24"/>
                <w:szCs w:val="24"/>
              </w:rPr>
            </w:pPr>
          </w:p>
          <w:p w14:paraId="539F01D4" w14:textId="77777777" w:rsidR="00D0519E" w:rsidRPr="00514B9F" w:rsidRDefault="00D0519E" w:rsidP="00514B9F">
            <w:pPr>
              <w:spacing w:line="25" w:lineRule="atLeast"/>
              <w:jc w:val="both"/>
              <w:rPr>
                <w:rFonts w:ascii="Times New Roman" w:hAnsi="Times New Roman" w:cs="Times New Roman"/>
                <w:color w:val="000000" w:themeColor="text1"/>
                <w:sz w:val="24"/>
                <w:szCs w:val="24"/>
              </w:rPr>
            </w:pPr>
          </w:p>
        </w:tc>
      </w:tr>
      <w:tr w:rsidR="0023496B" w:rsidRPr="00514B9F" w14:paraId="7630D1E3" w14:textId="77777777" w:rsidTr="001B1C3A">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14:paraId="681D87AE" w14:textId="77777777" w:rsidR="005908E6" w:rsidRDefault="005908E6" w:rsidP="00514B9F">
            <w:pPr>
              <w:spacing w:line="25" w:lineRule="atLeast"/>
              <w:jc w:val="center"/>
              <w:rPr>
                <w:rFonts w:ascii="Times New Roman" w:hAnsi="Times New Roman" w:cs="Times New Roman"/>
                <w:b/>
                <w:bCs/>
                <w:color w:val="000000" w:themeColor="text1"/>
                <w:sz w:val="24"/>
                <w:szCs w:val="24"/>
              </w:rPr>
            </w:pPr>
          </w:p>
          <w:p w14:paraId="4FEB10DA" w14:textId="77777777" w:rsidR="003251FB" w:rsidRPr="00514B9F" w:rsidRDefault="003251FB" w:rsidP="00514B9F">
            <w:pPr>
              <w:spacing w:line="25" w:lineRule="atLeast"/>
              <w:jc w:val="center"/>
              <w:rPr>
                <w:rFonts w:ascii="Times New Roman" w:hAnsi="Times New Roman" w:cs="Times New Roman"/>
                <w:b/>
                <w:bCs/>
                <w:color w:val="000000" w:themeColor="text1"/>
                <w:sz w:val="24"/>
                <w:szCs w:val="24"/>
              </w:rPr>
            </w:pPr>
            <w:r w:rsidRPr="00514B9F">
              <w:rPr>
                <w:rFonts w:ascii="Times New Roman" w:hAnsi="Times New Roman" w:cs="Times New Roman"/>
                <w:b/>
                <w:bCs/>
                <w:color w:val="000000" w:themeColor="text1"/>
                <w:sz w:val="24"/>
                <w:szCs w:val="24"/>
              </w:rPr>
              <w:t>Secţiunea a 8-a</w:t>
            </w:r>
          </w:p>
          <w:p w14:paraId="07F25197" w14:textId="77777777" w:rsidR="003251FB" w:rsidRPr="00514B9F" w:rsidRDefault="003251FB" w:rsidP="005B01AE">
            <w:pPr>
              <w:spacing w:before="120" w:after="120" w:line="25" w:lineRule="atLeast"/>
              <w:jc w:val="center"/>
              <w:rPr>
                <w:rFonts w:ascii="Times New Roman" w:hAnsi="Times New Roman" w:cs="Times New Roman"/>
                <w:b/>
                <w:bCs/>
                <w:color w:val="000000" w:themeColor="text1"/>
                <w:sz w:val="24"/>
                <w:szCs w:val="24"/>
              </w:rPr>
            </w:pPr>
            <w:r w:rsidRPr="00514B9F">
              <w:rPr>
                <w:rFonts w:ascii="Times New Roman" w:hAnsi="Times New Roman" w:cs="Times New Roman"/>
                <w:b/>
                <w:bCs/>
                <w:color w:val="000000" w:themeColor="text1"/>
                <w:sz w:val="24"/>
                <w:szCs w:val="24"/>
              </w:rPr>
              <w:t>Măsuri de implementare</w:t>
            </w:r>
          </w:p>
        </w:tc>
      </w:tr>
      <w:tr w:rsidR="0023496B" w:rsidRPr="00514B9F" w14:paraId="485EB30D" w14:textId="77777777" w:rsidTr="00FE2EE0">
        <w:tc>
          <w:tcPr>
            <w:tcW w:w="817" w:type="dxa"/>
            <w:tcBorders>
              <w:top w:val="single" w:sz="4" w:space="0" w:color="000000"/>
              <w:left w:val="single" w:sz="4" w:space="0" w:color="000000"/>
              <w:bottom w:val="single" w:sz="4" w:space="0" w:color="000000"/>
            </w:tcBorders>
            <w:shd w:val="clear" w:color="auto" w:fill="auto"/>
            <w:vAlign w:val="center"/>
          </w:tcPr>
          <w:p w14:paraId="49F0EEF8" w14:textId="77777777" w:rsidR="003251FB" w:rsidRPr="00514B9F" w:rsidRDefault="003251FB" w:rsidP="00514B9F">
            <w:pPr>
              <w:spacing w:line="25" w:lineRule="atLeast"/>
              <w:rPr>
                <w:rFonts w:ascii="Times New Roman" w:hAnsi="Times New Roman" w:cs="Times New Roman"/>
                <w:color w:val="000000" w:themeColor="text1"/>
                <w:sz w:val="24"/>
                <w:szCs w:val="24"/>
              </w:rPr>
            </w:pPr>
            <w:r w:rsidRPr="00514B9F">
              <w:rPr>
                <w:rFonts w:ascii="Times New Roman" w:hAnsi="Times New Roman" w:cs="Times New Roman"/>
                <w:noProof/>
                <w:color w:val="000000" w:themeColor="text1"/>
                <w:sz w:val="24"/>
                <w:szCs w:val="24"/>
              </w:rPr>
              <w:t>8.1.</w:t>
            </w:r>
          </w:p>
        </w:tc>
        <w:tc>
          <w:tcPr>
            <w:tcW w:w="2366" w:type="dxa"/>
            <w:tcBorders>
              <w:top w:val="single" w:sz="4" w:space="0" w:color="000000"/>
              <w:left w:val="single" w:sz="4" w:space="0" w:color="000000"/>
              <w:bottom w:val="single" w:sz="4" w:space="0" w:color="000000"/>
            </w:tcBorders>
            <w:shd w:val="clear" w:color="auto" w:fill="auto"/>
          </w:tcPr>
          <w:p w14:paraId="3B0C8386" w14:textId="77777777" w:rsidR="003251FB" w:rsidRPr="00514B9F" w:rsidRDefault="003251FB" w:rsidP="00514B9F">
            <w:pPr>
              <w:spacing w:line="25" w:lineRule="atLeast"/>
              <w:rPr>
                <w:rFonts w:ascii="Times New Roman" w:eastAsia="Times New Roman" w:hAnsi="Times New Roman" w:cs="Times New Roman"/>
                <w:color w:val="000000" w:themeColor="text1"/>
                <w:sz w:val="24"/>
                <w:szCs w:val="24"/>
              </w:rPr>
            </w:pPr>
            <w:r w:rsidRPr="00514B9F">
              <w:rPr>
                <w:rFonts w:ascii="Times New Roman" w:eastAsia="Times New Roman" w:hAnsi="Times New Roman" w:cs="Times New Roman"/>
                <w:noProof/>
                <w:color w:val="000000" w:themeColor="text1"/>
                <w:sz w:val="24"/>
                <w:szCs w:val="24"/>
              </w:rPr>
              <w:t>Măsuri de punere în aplicare a proiectului de act normativ</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6A1E86F1" w14:textId="77777777" w:rsidR="00AD6BFF" w:rsidRDefault="00AD6BFF" w:rsidP="00922E4D">
            <w:pPr>
              <w:pStyle w:val="Heading1"/>
              <w:spacing w:before="0" w:line="25" w:lineRule="atLeast"/>
              <w:jc w:val="both"/>
              <w:rPr>
                <w:rFonts w:ascii="Times New Roman" w:eastAsiaTheme="minorEastAsia" w:hAnsi="Times New Roman" w:cs="Times New Roman"/>
                <w:b/>
                <w:color w:val="auto"/>
                <w:sz w:val="24"/>
                <w:szCs w:val="24"/>
                <w:lang w:val="ro-RO"/>
              </w:rPr>
            </w:pPr>
            <w:r>
              <w:rPr>
                <w:rFonts w:ascii="Times New Roman" w:eastAsiaTheme="minorEastAsia" w:hAnsi="Times New Roman" w:cs="Times New Roman"/>
                <w:b/>
                <w:color w:val="auto"/>
                <w:sz w:val="24"/>
                <w:szCs w:val="24"/>
                <w:lang w:val="ro-RO"/>
              </w:rPr>
              <w:t xml:space="preserve">Referitor la </w:t>
            </w:r>
            <w:r w:rsidRPr="00780338">
              <w:rPr>
                <w:rFonts w:ascii="Times New Roman" w:eastAsiaTheme="minorEastAsia" w:hAnsi="Times New Roman" w:cs="Times New Roman"/>
                <w:b/>
                <w:color w:val="auto"/>
                <w:sz w:val="24"/>
                <w:szCs w:val="24"/>
                <w:lang w:val="ro-RO"/>
              </w:rPr>
              <w:t>aprobarea bugetului de venituri şi cheltuieli rectificat pe anul 2024 pentru Administraţia Naţională “Apele Române”, aflată în coordonarea Ministerului Mediului, Apelor şi Pădurilor</w:t>
            </w:r>
          </w:p>
          <w:p w14:paraId="302BAE88" w14:textId="77777777" w:rsidR="00656D66" w:rsidRPr="00656D66" w:rsidRDefault="00656D66" w:rsidP="00656D66">
            <w:pPr>
              <w:rPr>
                <w:lang w:eastAsia="en-US"/>
              </w:rPr>
            </w:pPr>
          </w:p>
          <w:p w14:paraId="16D36F3A" w14:textId="77777777" w:rsidR="003251FB" w:rsidRPr="00514B9F" w:rsidRDefault="00A8245C" w:rsidP="00514B9F">
            <w:pPr>
              <w:spacing w:line="25" w:lineRule="atLeast"/>
              <w:jc w:val="both"/>
              <w:rPr>
                <w:rFonts w:ascii="Times New Roman" w:hAnsi="Times New Roman" w:cs="Times New Roman"/>
                <w:color w:val="000000" w:themeColor="text1"/>
                <w:sz w:val="24"/>
                <w:szCs w:val="24"/>
              </w:rPr>
            </w:pPr>
            <w:r w:rsidRPr="00F161C3">
              <w:rPr>
                <w:rFonts w:ascii="Times New Roman" w:hAnsi="Times New Roman" w:cs="Times New Roman"/>
                <w:color w:val="000000" w:themeColor="text1"/>
                <w:sz w:val="24"/>
                <w:szCs w:val="24"/>
              </w:rPr>
              <w:t>Punerea în aplicare a prezentului proiect de act normativ nu necesită înfiinţarea unor  noi  organisme  sau extinderea competenţelor instituţiilor existente.</w:t>
            </w:r>
          </w:p>
        </w:tc>
      </w:tr>
      <w:tr w:rsidR="0023496B" w:rsidRPr="00514B9F" w14:paraId="1B51E1BA" w14:textId="77777777" w:rsidTr="00FE2EE0">
        <w:tc>
          <w:tcPr>
            <w:tcW w:w="817" w:type="dxa"/>
            <w:tcBorders>
              <w:top w:val="single" w:sz="4" w:space="0" w:color="000000"/>
              <w:left w:val="single" w:sz="4" w:space="0" w:color="000000"/>
              <w:bottom w:val="single" w:sz="4" w:space="0" w:color="000000"/>
            </w:tcBorders>
            <w:shd w:val="clear" w:color="auto" w:fill="auto"/>
            <w:vAlign w:val="center"/>
          </w:tcPr>
          <w:p w14:paraId="7407CF4A" w14:textId="77777777" w:rsidR="003251FB" w:rsidRPr="00514B9F" w:rsidRDefault="003251FB" w:rsidP="00514B9F">
            <w:pPr>
              <w:spacing w:line="25" w:lineRule="atLeast"/>
              <w:rPr>
                <w:rFonts w:ascii="Times New Roman" w:hAnsi="Times New Roman" w:cs="Times New Roman"/>
                <w:color w:val="000000" w:themeColor="text1"/>
                <w:sz w:val="24"/>
                <w:szCs w:val="24"/>
              </w:rPr>
            </w:pPr>
            <w:r w:rsidRPr="00514B9F">
              <w:rPr>
                <w:rFonts w:ascii="Times New Roman" w:hAnsi="Times New Roman" w:cs="Times New Roman"/>
                <w:noProof/>
                <w:color w:val="000000" w:themeColor="text1"/>
                <w:sz w:val="24"/>
                <w:szCs w:val="24"/>
              </w:rPr>
              <w:t>8.2.</w:t>
            </w:r>
          </w:p>
        </w:tc>
        <w:tc>
          <w:tcPr>
            <w:tcW w:w="2366" w:type="dxa"/>
            <w:tcBorders>
              <w:top w:val="single" w:sz="4" w:space="0" w:color="000000"/>
              <w:left w:val="single" w:sz="4" w:space="0" w:color="000000"/>
              <w:bottom w:val="single" w:sz="4" w:space="0" w:color="000000"/>
            </w:tcBorders>
            <w:shd w:val="clear" w:color="auto" w:fill="auto"/>
          </w:tcPr>
          <w:p w14:paraId="6AA8345B" w14:textId="77777777" w:rsidR="003251FB" w:rsidRPr="00514B9F" w:rsidRDefault="003251FB" w:rsidP="00514B9F">
            <w:pPr>
              <w:spacing w:line="25" w:lineRule="atLeast"/>
              <w:rPr>
                <w:rFonts w:ascii="Times New Roman" w:hAnsi="Times New Roman" w:cs="Times New Roman"/>
                <w:color w:val="000000" w:themeColor="text1"/>
                <w:sz w:val="24"/>
                <w:szCs w:val="24"/>
              </w:rPr>
            </w:pPr>
            <w:r w:rsidRPr="00514B9F">
              <w:rPr>
                <w:rFonts w:ascii="Times New Roman" w:eastAsia="Times New Roman" w:hAnsi="Times New Roman" w:cs="Times New Roman"/>
                <w:iCs/>
                <w:noProof/>
                <w:color w:val="000000" w:themeColor="text1"/>
                <w:sz w:val="24"/>
                <w:szCs w:val="24"/>
              </w:rPr>
              <w:t>Alte informaţii</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51ED653E" w14:textId="77777777" w:rsidR="003251FB" w:rsidRPr="00514B9F" w:rsidRDefault="003251FB" w:rsidP="00514B9F">
            <w:pPr>
              <w:spacing w:line="25" w:lineRule="atLeast"/>
              <w:rPr>
                <w:rFonts w:ascii="Times New Roman" w:hAnsi="Times New Roman" w:cs="Times New Roman"/>
                <w:color w:val="000000" w:themeColor="text1"/>
                <w:sz w:val="24"/>
                <w:szCs w:val="24"/>
              </w:rPr>
            </w:pPr>
            <w:r w:rsidRPr="00514B9F">
              <w:rPr>
                <w:rFonts w:ascii="Times New Roman" w:hAnsi="Times New Roman" w:cs="Times New Roman"/>
                <w:color w:val="000000" w:themeColor="text1"/>
                <w:sz w:val="24"/>
                <w:szCs w:val="24"/>
              </w:rPr>
              <w:t>Nu au fost identificate.</w:t>
            </w:r>
          </w:p>
        </w:tc>
      </w:tr>
    </w:tbl>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23496B" w:rsidRPr="00514B9F" w14:paraId="485FFBDA" w14:textId="77777777" w:rsidTr="00F54982">
        <w:tc>
          <w:tcPr>
            <w:tcW w:w="9639" w:type="dxa"/>
          </w:tcPr>
          <w:p w14:paraId="2F4D6D1F" w14:textId="77777777" w:rsidR="00986624" w:rsidRPr="00514B9F" w:rsidRDefault="00986624" w:rsidP="00514B9F">
            <w:pPr>
              <w:spacing w:line="25" w:lineRule="atLeast"/>
              <w:rPr>
                <w:rFonts w:ascii="Times New Roman" w:hAnsi="Times New Roman" w:cs="Times New Roman"/>
                <w:color w:val="000000" w:themeColor="text1"/>
                <w:sz w:val="24"/>
                <w:szCs w:val="24"/>
              </w:rPr>
            </w:pPr>
          </w:p>
        </w:tc>
      </w:tr>
      <w:tr w:rsidR="0023496B" w:rsidRPr="00514B9F" w14:paraId="0CEDE7AB" w14:textId="77777777" w:rsidTr="00F54982">
        <w:tc>
          <w:tcPr>
            <w:tcW w:w="9639" w:type="dxa"/>
          </w:tcPr>
          <w:p w14:paraId="254DBFE0" w14:textId="77777777" w:rsidR="00FE542A" w:rsidRDefault="003251FB" w:rsidP="00514B9F">
            <w:pPr>
              <w:pStyle w:val="Heading1"/>
              <w:spacing w:before="0" w:line="25" w:lineRule="atLeast"/>
              <w:jc w:val="both"/>
              <w:rPr>
                <w:rFonts w:ascii="Times New Roman" w:hAnsi="Times New Roman" w:cs="Times New Roman"/>
                <w:color w:val="000000" w:themeColor="text1"/>
                <w:sz w:val="24"/>
                <w:szCs w:val="24"/>
                <w:lang w:val="ro-RO"/>
              </w:rPr>
            </w:pPr>
            <w:r w:rsidRPr="00514B9F">
              <w:rPr>
                <w:rFonts w:ascii="Times New Roman" w:hAnsi="Times New Roman" w:cs="Times New Roman"/>
                <w:color w:val="000000" w:themeColor="text1"/>
                <w:sz w:val="24"/>
                <w:szCs w:val="24"/>
                <w:lang w:val="ro-RO"/>
              </w:rPr>
              <w:t xml:space="preserve">  </w:t>
            </w:r>
            <w:r w:rsidR="00FE542A">
              <w:rPr>
                <w:rFonts w:ascii="Times New Roman" w:hAnsi="Times New Roman" w:cs="Times New Roman"/>
                <w:color w:val="000000" w:themeColor="text1"/>
                <w:sz w:val="24"/>
                <w:szCs w:val="24"/>
                <w:lang w:val="ro-RO"/>
              </w:rPr>
              <w:t xml:space="preserve">    </w:t>
            </w:r>
          </w:p>
          <w:p w14:paraId="32C6BA82" w14:textId="77777777" w:rsidR="002D195B" w:rsidRPr="00514B9F" w:rsidRDefault="002D195B" w:rsidP="00514B9F">
            <w:pPr>
              <w:pStyle w:val="Heading1"/>
              <w:spacing w:before="0" w:line="25" w:lineRule="atLeast"/>
              <w:jc w:val="both"/>
              <w:rPr>
                <w:rFonts w:ascii="Times New Roman" w:hAnsi="Times New Roman" w:cs="Times New Roman"/>
                <w:color w:val="auto"/>
                <w:sz w:val="24"/>
                <w:szCs w:val="24"/>
                <w:lang w:val="ro-RO"/>
              </w:rPr>
            </w:pPr>
          </w:p>
        </w:tc>
      </w:tr>
    </w:tbl>
    <w:p w14:paraId="1DDD47D1" w14:textId="77777777" w:rsidR="00E675D4" w:rsidRDefault="00E675D4">
      <w:r>
        <w:br w:type="page"/>
      </w: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23496B" w:rsidRPr="00514B9F" w14:paraId="4CBD888E" w14:textId="77777777" w:rsidTr="00C721C1">
        <w:tc>
          <w:tcPr>
            <w:tcW w:w="9855" w:type="dxa"/>
          </w:tcPr>
          <w:p w14:paraId="4D18D559" w14:textId="77777777" w:rsidR="002D195B" w:rsidRPr="00514B9F" w:rsidRDefault="002D195B" w:rsidP="00514B9F">
            <w:pPr>
              <w:spacing w:line="25" w:lineRule="atLeast"/>
              <w:rPr>
                <w:rFonts w:ascii="Times New Roman" w:hAnsi="Times New Roman" w:cs="Times New Roman"/>
                <w:b/>
                <w:bCs/>
                <w:color w:val="000000" w:themeColor="text1"/>
                <w:sz w:val="24"/>
                <w:szCs w:val="24"/>
              </w:rPr>
            </w:pPr>
          </w:p>
        </w:tc>
      </w:tr>
      <w:tr w:rsidR="0023496B" w:rsidRPr="00514B9F" w14:paraId="2D0B72FF" w14:textId="77777777" w:rsidTr="00C721C1">
        <w:tc>
          <w:tcPr>
            <w:tcW w:w="9855" w:type="dxa"/>
          </w:tcPr>
          <w:p w14:paraId="1E2C8588" w14:textId="77777777" w:rsidR="002D195B" w:rsidRPr="00514B9F" w:rsidRDefault="002D195B" w:rsidP="00514B9F">
            <w:pPr>
              <w:spacing w:line="25" w:lineRule="atLeast"/>
              <w:jc w:val="center"/>
              <w:rPr>
                <w:rFonts w:ascii="Times New Roman" w:hAnsi="Times New Roman" w:cs="Times New Roman"/>
                <w:noProof/>
                <w:color w:val="000000" w:themeColor="text1"/>
                <w:sz w:val="24"/>
                <w:szCs w:val="24"/>
              </w:rPr>
            </w:pPr>
          </w:p>
        </w:tc>
      </w:tr>
      <w:tr w:rsidR="006869C4" w:rsidRPr="00514B9F" w14:paraId="749A3694" w14:textId="77777777" w:rsidTr="00C721C1">
        <w:tc>
          <w:tcPr>
            <w:tcW w:w="9855" w:type="dxa"/>
          </w:tcPr>
          <w:p w14:paraId="2B476A25" w14:textId="77777777" w:rsidR="00F30C93" w:rsidRDefault="00F30C93" w:rsidP="00F30C93">
            <w:pPr>
              <w:pStyle w:val="Heading1"/>
              <w:spacing w:before="0" w:line="25" w:lineRule="atLeast"/>
              <w:jc w:val="both"/>
              <w:rPr>
                <w:rFonts w:ascii="Times New Roman" w:hAnsi="Times New Roman" w:cs="Times New Roman"/>
                <w:color w:val="000000" w:themeColor="text1"/>
                <w:sz w:val="24"/>
                <w:szCs w:val="24"/>
                <w:lang w:val="ro-RO"/>
              </w:rPr>
            </w:pPr>
            <w:r w:rsidRPr="00514B9F">
              <w:rPr>
                <w:rFonts w:ascii="Times New Roman" w:hAnsi="Times New Roman" w:cs="Times New Roman"/>
                <w:color w:val="auto"/>
                <w:sz w:val="24"/>
                <w:szCs w:val="24"/>
                <w:lang w:val="ro-RO"/>
              </w:rPr>
              <w:t xml:space="preserve">Pentru considerentele de mai sus, am elaborat prezentul proiect </w:t>
            </w:r>
            <w:r w:rsidRPr="00E53D1E">
              <w:rPr>
                <w:rFonts w:ascii="Times New Roman" w:hAnsi="Times New Roman" w:cs="Times New Roman"/>
                <w:color w:val="auto"/>
                <w:sz w:val="24"/>
                <w:szCs w:val="24"/>
                <w:lang w:val="ro-RO"/>
              </w:rPr>
              <w:t xml:space="preserve">de </w:t>
            </w:r>
            <w:r w:rsidRPr="00E53D1E">
              <w:rPr>
                <w:rFonts w:ascii="Times New Roman" w:hAnsi="Times New Roman" w:cs="Times New Roman"/>
                <w:b/>
                <w:bCs/>
                <w:color w:val="auto"/>
                <w:sz w:val="24"/>
                <w:szCs w:val="24"/>
                <w:lang w:val="ro-RO"/>
              </w:rPr>
              <w:t xml:space="preserve">Hotărâre </w:t>
            </w:r>
            <w:r w:rsidR="00B7611F" w:rsidRPr="00E53D1E">
              <w:rPr>
                <w:rFonts w:ascii="Times New Roman" w:hAnsi="Times New Roman" w:cs="Times New Roman"/>
                <w:b/>
                <w:bCs/>
                <w:color w:val="auto"/>
                <w:sz w:val="24"/>
                <w:szCs w:val="24"/>
                <w:lang w:val="ro-RO"/>
              </w:rPr>
              <w:t xml:space="preserve">a </w:t>
            </w:r>
            <w:r w:rsidRPr="00E53D1E">
              <w:rPr>
                <w:rFonts w:ascii="Times New Roman" w:hAnsi="Times New Roman" w:cs="Times New Roman"/>
                <w:b/>
                <w:bCs/>
                <w:color w:val="auto"/>
                <w:sz w:val="24"/>
                <w:szCs w:val="24"/>
                <w:lang w:val="ro-RO"/>
              </w:rPr>
              <w:t>Guvern</w:t>
            </w:r>
            <w:r w:rsidR="00B7611F" w:rsidRPr="00E53D1E">
              <w:rPr>
                <w:rFonts w:ascii="Times New Roman" w:hAnsi="Times New Roman" w:cs="Times New Roman"/>
                <w:b/>
                <w:bCs/>
                <w:color w:val="auto"/>
                <w:sz w:val="24"/>
                <w:szCs w:val="24"/>
                <w:lang w:val="ro-RO"/>
              </w:rPr>
              <w:t>u</w:t>
            </w:r>
            <w:r w:rsidR="00B7611F" w:rsidRPr="0040249C">
              <w:rPr>
                <w:rFonts w:ascii="Times New Roman" w:hAnsi="Times New Roman" w:cs="Times New Roman"/>
                <w:b/>
                <w:bCs/>
                <w:color w:val="auto"/>
                <w:sz w:val="24"/>
                <w:szCs w:val="24"/>
                <w:lang w:val="pt-BR"/>
              </w:rPr>
              <w:t>lui</w:t>
            </w:r>
            <w:r w:rsidRPr="00E53D1E">
              <w:rPr>
                <w:rFonts w:ascii="Times New Roman" w:hAnsi="Times New Roman" w:cs="Times New Roman"/>
                <w:color w:val="auto"/>
                <w:sz w:val="24"/>
                <w:szCs w:val="24"/>
                <w:lang w:val="ro-RO"/>
              </w:rPr>
              <w:t xml:space="preserve"> </w:t>
            </w:r>
            <w:r w:rsidR="004B720C" w:rsidRPr="00E53D1E">
              <w:rPr>
                <w:rFonts w:ascii="Times New Roman" w:hAnsi="Times New Roman" w:cs="Times New Roman"/>
                <w:b/>
                <w:color w:val="auto"/>
                <w:sz w:val="24"/>
                <w:szCs w:val="24"/>
                <w:lang w:val="ro-RO"/>
              </w:rPr>
              <w:t>privind</w:t>
            </w:r>
            <w:r w:rsidR="004B720C" w:rsidRPr="004B720C">
              <w:rPr>
                <w:rFonts w:ascii="Times New Roman" w:hAnsi="Times New Roman" w:cs="Times New Roman"/>
                <w:b/>
                <w:color w:val="auto"/>
                <w:sz w:val="24"/>
                <w:szCs w:val="24"/>
                <w:lang w:val="ro-RO"/>
              </w:rPr>
              <w:t xml:space="preserve"> suplimentarea bugetului Ministerului Mediului, Apelor și Pădurilor pe anul 2024 din Fondul de intervenție la dispoziția Guvernului, pentru realizarea în regim de urgență a unor lucrări de înlăturare a efectelor calamităților naturale produse de fenomenele hidrometeorologice extreme înregistrate în perioada 13-19 septembrie 2024 în județele Galați și Vaslui, precum și pentru aprobarea bugetului de venituri şi cheltuieli rectificat pe anul 2024 pentru Administraţia Naţională “Apele Române”, aflată în coordonarea Ministerului Mediului, Apelor şi Pădurilor</w:t>
            </w:r>
            <w:r w:rsidR="00FD645C">
              <w:rPr>
                <w:rFonts w:ascii="Times New Roman" w:eastAsiaTheme="minorEastAsia" w:hAnsi="Times New Roman" w:cs="Times New Roman"/>
                <w:b/>
                <w:color w:val="auto"/>
                <w:sz w:val="24"/>
                <w:szCs w:val="24"/>
                <w:lang w:val="ro-RO"/>
              </w:rPr>
              <w:t>,</w:t>
            </w:r>
            <w:r w:rsidRPr="00514B9F">
              <w:rPr>
                <w:rFonts w:ascii="Times New Roman" w:hAnsi="Times New Roman" w:cs="Times New Roman"/>
                <w:b/>
                <w:color w:val="auto"/>
                <w:sz w:val="24"/>
                <w:szCs w:val="24"/>
                <w:lang w:val="ro-RO"/>
              </w:rPr>
              <w:t xml:space="preserve"> </w:t>
            </w:r>
            <w:r w:rsidRPr="00514B9F">
              <w:rPr>
                <w:rFonts w:ascii="Times New Roman" w:hAnsi="Times New Roman" w:cs="Times New Roman"/>
                <w:color w:val="auto"/>
                <w:sz w:val="24"/>
                <w:szCs w:val="24"/>
                <w:lang w:val="ro-RO"/>
              </w:rPr>
              <w:t>care în forma prezentată a fost avizat de către ministerele interesate şi pe care îl supunem spre adoptare.</w:t>
            </w:r>
          </w:p>
          <w:p w14:paraId="6DBFC82F" w14:textId="77777777" w:rsidR="00F30C93" w:rsidRDefault="00F30C93" w:rsidP="00514B9F">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p>
          <w:p w14:paraId="716F9C7F" w14:textId="77777777" w:rsidR="00F30C93" w:rsidRDefault="00F30C93" w:rsidP="00514B9F">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p>
          <w:p w14:paraId="61D3A3DA" w14:textId="77777777" w:rsidR="00F30C93" w:rsidRDefault="00F30C93" w:rsidP="00514B9F">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p>
          <w:p w14:paraId="0F41DBCF" w14:textId="77777777" w:rsidR="00F30C93" w:rsidRDefault="00F30C93" w:rsidP="00514B9F">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p>
          <w:p w14:paraId="6C9A401B" w14:textId="77777777" w:rsidR="006869C4" w:rsidRPr="00514B9F" w:rsidRDefault="006869C4" w:rsidP="00514B9F">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r w:rsidRPr="00514B9F">
              <w:rPr>
                <w:rFonts w:ascii="Times New Roman" w:eastAsia="Times New Roman" w:hAnsi="Times New Roman" w:cs="Times New Roman"/>
                <w:b/>
                <w:bCs/>
                <w:color w:val="000000" w:themeColor="text1"/>
                <w:sz w:val="24"/>
                <w:szCs w:val="24"/>
              </w:rPr>
              <w:t>MINISTRUL MEDIULUI, APELOR ŞI PĂDURILOR</w:t>
            </w:r>
          </w:p>
        </w:tc>
      </w:tr>
      <w:tr w:rsidR="006869C4" w:rsidRPr="00514B9F" w14:paraId="5FAE0572" w14:textId="77777777" w:rsidTr="00C721C1">
        <w:tc>
          <w:tcPr>
            <w:tcW w:w="9855" w:type="dxa"/>
          </w:tcPr>
          <w:p w14:paraId="5B2CC5D3" w14:textId="77777777" w:rsidR="006869C4" w:rsidRPr="00514B9F" w:rsidRDefault="004B720C" w:rsidP="00514B9F">
            <w:pPr>
              <w:shd w:val="clear" w:color="auto" w:fill="FFFFFF"/>
              <w:spacing w:line="25" w:lineRule="atLeast"/>
              <w:jc w:val="center"/>
              <w:outlineLvl w:val="0"/>
              <w:rPr>
                <w:rFonts w:ascii="Times New Roman" w:hAnsi="Times New Roman" w:cs="Times New Roman"/>
                <w:b/>
                <w:color w:val="000000" w:themeColor="text1"/>
                <w:sz w:val="24"/>
                <w:szCs w:val="24"/>
              </w:rPr>
            </w:pPr>
            <w:r w:rsidRPr="00514B9F">
              <w:rPr>
                <w:rFonts w:ascii="Times New Roman" w:hAnsi="Times New Roman" w:cs="Times New Roman"/>
                <w:b/>
                <w:color w:val="000000" w:themeColor="text1"/>
                <w:sz w:val="24"/>
                <w:szCs w:val="24"/>
              </w:rPr>
              <w:t xml:space="preserve">Mircea </w:t>
            </w:r>
            <w:r w:rsidR="006869C4" w:rsidRPr="00514B9F">
              <w:rPr>
                <w:rFonts w:ascii="Times New Roman" w:hAnsi="Times New Roman" w:cs="Times New Roman"/>
                <w:b/>
                <w:color w:val="000000" w:themeColor="text1"/>
                <w:sz w:val="24"/>
                <w:szCs w:val="24"/>
              </w:rPr>
              <w:t>FECHET</w:t>
            </w:r>
          </w:p>
        </w:tc>
      </w:tr>
      <w:tr w:rsidR="006869C4" w:rsidRPr="00514B9F" w14:paraId="3AA3B0B5" w14:textId="77777777" w:rsidTr="00C721C1">
        <w:tc>
          <w:tcPr>
            <w:tcW w:w="9855" w:type="dxa"/>
          </w:tcPr>
          <w:p w14:paraId="3213BF6E" w14:textId="77777777" w:rsidR="006869C4" w:rsidRPr="00514B9F" w:rsidRDefault="006869C4" w:rsidP="00514B9F">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p>
        </w:tc>
      </w:tr>
      <w:tr w:rsidR="006869C4" w:rsidRPr="00514B9F" w14:paraId="1C0E52A4" w14:textId="77777777" w:rsidTr="00C721C1">
        <w:tc>
          <w:tcPr>
            <w:tcW w:w="9855" w:type="dxa"/>
          </w:tcPr>
          <w:p w14:paraId="34BEF01D" w14:textId="77777777" w:rsidR="006869C4" w:rsidRPr="00514B9F" w:rsidRDefault="006869C4" w:rsidP="00514B9F">
            <w:pPr>
              <w:tabs>
                <w:tab w:val="left" w:pos="2835"/>
              </w:tabs>
              <w:spacing w:line="25" w:lineRule="atLeast"/>
              <w:outlineLvl w:val="0"/>
              <w:rPr>
                <w:rFonts w:ascii="Times New Roman" w:eastAsia="Times New Roman" w:hAnsi="Times New Roman" w:cs="Times New Roman"/>
                <w:b/>
                <w:bCs/>
                <w:color w:val="000000" w:themeColor="text1"/>
                <w:sz w:val="24"/>
                <w:szCs w:val="24"/>
              </w:rPr>
            </w:pPr>
          </w:p>
        </w:tc>
      </w:tr>
      <w:tr w:rsidR="006869C4" w:rsidRPr="00514B9F" w14:paraId="4B9DCD36" w14:textId="77777777" w:rsidTr="00C721C1">
        <w:tc>
          <w:tcPr>
            <w:tcW w:w="9855" w:type="dxa"/>
          </w:tcPr>
          <w:p w14:paraId="6C8529B4" w14:textId="77777777" w:rsidR="006869C4" w:rsidRPr="00514B9F" w:rsidRDefault="006869C4" w:rsidP="00514B9F">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p>
        </w:tc>
      </w:tr>
      <w:tr w:rsidR="006869C4" w:rsidRPr="00514B9F" w14:paraId="41551321" w14:textId="77777777" w:rsidTr="00C721C1">
        <w:tc>
          <w:tcPr>
            <w:tcW w:w="9855" w:type="dxa"/>
          </w:tcPr>
          <w:p w14:paraId="7FD65CF7" w14:textId="77777777" w:rsidR="006869C4" w:rsidRPr="00514B9F" w:rsidRDefault="006869C4" w:rsidP="00514B9F">
            <w:pPr>
              <w:tabs>
                <w:tab w:val="left" w:pos="2835"/>
              </w:tabs>
              <w:spacing w:line="25" w:lineRule="atLeast"/>
              <w:outlineLvl w:val="0"/>
              <w:rPr>
                <w:rFonts w:ascii="Times New Roman" w:eastAsia="Times New Roman" w:hAnsi="Times New Roman" w:cs="Times New Roman"/>
                <w:b/>
                <w:bCs/>
                <w:color w:val="000000" w:themeColor="text1"/>
                <w:sz w:val="24"/>
                <w:szCs w:val="24"/>
              </w:rPr>
            </w:pPr>
          </w:p>
          <w:p w14:paraId="5DB97374" w14:textId="77777777" w:rsidR="006869C4" w:rsidRPr="00514B9F" w:rsidRDefault="006869C4" w:rsidP="00514B9F">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p>
          <w:p w14:paraId="2E8F0F92" w14:textId="77777777" w:rsidR="006869C4" w:rsidRPr="00514B9F" w:rsidRDefault="006869C4" w:rsidP="00514B9F">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r w:rsidRPr="00514B9F">
              <w:rPr>
                <w:rFonts w:ascii="Times New Roman" w:eastAsia="Times New Roman" w:hAnsi="Times New Roman" w:cs="Times New Roman"/>
                <w:b/>
                <w:bCs/>
                <w:color w:val="000000" w:themeColor="text1"/>
                <w:sz w:val="24"/>
                <w:szCs w:val="24"/>
              </w:rPr>
              <w:t>AVIZĂM</w:t>
            </w:r>
            <w:r w:rsidR="00B7611F">
              <w:rPr>
                <w:rFonts w:ascii="Times New Roman" w:eastAsia="Times New Roman" w:hAnsi="Times New Roman" w:cs="Times New Roman"/>
                <w:b/>
                <w:bCs/>
                <w:color w:val="000000" w:themeColor="text1"/>
                <w:sz w:val="24"/>
                <w:szCs w:val="24"/>
              </w:rPr>
              <w:t>:</w:t>
            </w:r>
          </w:p>
        </w:tc>
      </w:tr>
      <w:tr w:rsidR="006869C4" w:rsidRPr="00514B9F" w14:paraId="5C420491" w14:textId="77777777" w:rsidTr="00C721C1">
        <w:tc>
          <w:tcPr>
            <w:tcW w:w="9855" w:type="dxa"/>
          </w:tcPr>
          <w:p w14:paraId="77CBB094" w14:textId="77777777" w:rsidR="006869C4" w:rsidRPr="00514B9F" w:rsidRDefault="006869C4" w:rsidP="00514B9F">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p>
        </w:tc>
      </w:tr>
      <w:tr w:rsidR="006869C4" w:rsidRPr="00514B9F" w14:paraId="42A7F3A8" w14:textId="77777777" w:rsidTr="00C721C1">
        <w:tc>
          <w:tcPr>
            <w:tcW w:w="9855" w:type="dxa"/>
          </w:tcPr>
          <w:p w14:paraId="6BB6109B" w14:textId="77777777" w:rsidR="006869C4" w:rsidRPr="00514B9F" w:rsidRDefault="006869C4" w:rsidP="00514B9F">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p>
        </w:tc>
      </w:tr>
      <w:tr w:rsidR="006869C4" w:rsidRPr="00514B9F" w14:paraId="28460E19" w14:textId="77777777" w:rsidTr="00C721C1">
        <w:tc>
          <w:tcPr>
            <w:tcW w:w="9855" w:type="dxa"/>
          </w:tcPr>
          <w:p w14:paraId="403B5CDB" w14:textId="77777777" w:rsidR="006869C4" w:rsidRPr="00514B9F" w:rsidRDefault="006869C4" w:rsidP="00514B9F">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r w:rsidRPr="00514B9F">
              <w:rPr>
                <w:rFonts w:ascii="Times New Roman" w:eastAsia="Times New Roman" w:hAnsi="Times New Roman" w:cs="Times New Roman"/>
                <w:b/>
                <w:bCs/>
                <w:color w:val="000000" w:themeColor="text1"/>
                <w:sz w:val="24"/>
                <w:szCs w:val="24"/>
              </w:rPr>
              <w:t>VICEPRIM-MINISTRU</w:t>
            </w:r>
          </w:p>
          <w:p w14:paraId="40661BD2" w14:textId="77777777" w:rsidR="006869C4" w:rsidRPr="00514B9F" w:rsidRDefault="004B720C" w:rsidP="00514B9F">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r w:rsidRPr="00514B9F">
              <w:rPr>
                <w:rFonts w:ascii="Times New Roman" w:eastAsia="Times New Roman" w:hAnsi="Times New Roman" w:cs="Times New Roman"/>
                <w:b/>
                <w:bCs/>
                <w:color w:val="000000" w:themeColor="text1"/>
                <w:sz w:val="24"/>
                <w:szCs w:val="24"/>
              </w:rPr>
              <w:t xml:space="preserve">Marian </w:t>
            </w:r>
            <w:r w:rsidR="006869C4" w:rsidRPr="00514B9F">
              <w:rPr>
                <w:rFonts w:ascii="Times New Roman" w:eastAsia="Times New Roman" w:hAnsi="Times New Roman" w:cs="Times New Roman"/>
                <w:b/>
                <w:bCs/>
                <w:color w:val="000000" w:themeColor="text1"/>
                <w:sz w:val="24"/>
                <w:szCs w:val="24"/>
              </w:rPr>
              <w:t>NEACȘU</w:t>
            </w:r>
          </w:p>
        </w:tc>
      </w:tr>
      <w:tr w:rsidR="006869C4" w:rsidRPr="00514B9F" w14:paraId="2E1BDC8F" w14:textId="77777777" w:rsidTr="00C721C1">
        <w:tc>
          <w:tcPr>
            <w:tcW w:w="9855" w:type="dxa"/>
          </w:tcPr>
          <w:p w14:paraId="2297A183" w14:textId="77777777" w:rsidR="006869C4" w:rsidRPr="00514B9F" w:rsidRDefault="006869C4" w:rsidP="00514B9F">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p>
        </w:tc>
      </w:tr>
      <w:tr w:rsidR="006869C4" w:rsidRPr="00514B9F" w14:paraId="71F3F1E9" w14:textId="77777777" w:rsidTr="00C721C1">
        <w:tc>
          <w:tcPr>
            <w:tcW w:w="9855" w:type="dxa"/>
          </w:tcPr>
          <w:p w14:paraId="7DE915BD" w14:textId="77777777" w:rsidR="006869C4" w:rsidRPr="00514B9F" w:rsidRDefault="006869C4" w:rsidP="00514B9F">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p>
        </w:tc>
      </w:tr>
      <w:tr w:rsidR="006869C4" w:rsidRPr="00514B9F" w14:paraId="374FDFF2" w14:textId="77777777" w:rsidTr="00C721C1">
        <w:tc>
          <w:tcPr>
            <w:tcW w:w="9855" w:type="dxa"/>
          </w:tcPr>
          <w:p w14:paraId="36947A65" w14:textId="77777777" w:rsidR="001C7025" w:rsidRDefault="001C7025" w:rsidP="001C7025">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p>
          <w:p w14:paraId="79284D2E" w14:textId="77777777" w:rsidR="004B720C" w:rsidRDefault="004B720C" w:rsidP="001C7025">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p>
          <w:p w14:paraId="1A25CB69" w14:textId="77777777" w:rsidR="004B720C" w:rsidRDefault="004B720C" w:rsidP="001C7025">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p>
          <w:p w14:paraId="36F92BA0" w14:textId="77777777" w:rsidR="004B720C" w:rsidRDefault="004B720C" w:rsidP="001C7025">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p>
          <w:p w14:paraId="100B609C" w14:textId="77777777" w:rsidR="004B720C" w:rsidRDefault="004B720C" w:rsidP="001C7025">
            <w:pPr>
              <w:tabs>
                <w:tab w:val="left" w:pos="2835"/>
              </w:tabs>
              <w:spacing w:line="25" w:lineRule="atLeast"/>
              <w:jc w:val="center"/>
              <w:outlineLvl w:val="0"/>
              <w:rPr>
                <w:rFonts w:ascii="Times New Roman" w:hAnsi="Times New Roman" w:cs="Times New Roman"/>
                <w:b/>
                <w:bCs/>
                <w:iCs/>
                <w:sz w:val="24"/>
                <w:szCs w:val="24"/>
              </w:rPr>
            </w:pPr>
            <w:r w:rsidRPr="00DC0340">
              <w:rPr>
                <w:rFonts w:ascii="Times New Roman" w:hAnsi="Times New Roman" w:cs="Times New Roman"/>
                <w:b/>
                <w:bCs/>
                <w:iCs/>
                <w:sz w:val="24"/>
                <w:szCs w:val="24"/>
              </w:rPr>
              <w:t xml:space="preserve">MINISTRUL MUNCII </w:t>
            </w:r>
          </w:p>
          <w:p w14:paraId="1F85FF17" w14:textId="77777777" w:rsidR="004B720C" w:rsidRDefault="004B720C" w:rsidP="001C7025">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r w:rsidRPr="00DC0340">
              <w:rPr>
                <w:rFonts w:ascii="Times New Roman" w:hAnsi="Times New Roman" w:cs="Times New Roman"/>
                <w:b/>
                <w:bCs/>
                <w:iCs/>
                <w:sz w:val="24"/>
                <w:szCs w:val="24"/>
              </w:rPr>
              <w:t>ȘI SOLIDARITĂȚII SOCIALE</w:t>
            </w:r>
          </w:p>
          <w:p w14:paraId="7297D498" w14:textId="77777777" w:rsidR="004B720C" w:rsidRDefault="004B720C" w:rsidP="001C7025">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r w:rsidRPr="00DC0340">
              <w:rPr>
                <w:rFonts w:ascii="Times New Roman" w:hAnsi="Times New Roman" w:cs="Times New Roman"/>
                <w:b/>
                <w:bCs/>
                <w:sz w:val="24"/>
                <w:szCs w:val="24"/>
              </w:rPr>
              <w:t>Simona BUCURA - OPRESCU</w:t>
            </w:r>
          </w:p>
          <w:p w14:paraId="45C3B0BF" w14:textId="77777777" w:rsidR="001C7025" w:rsidRDefault="001C7025" w:rsidP="001C7025">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p>
          <w:p w14:paraId="7F606E05" w14:textId="77777777" w:rsidR="001C7025" w:rsidRDefault="001C7025" w:rsidP="001C7025">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p>
          <w:p w14:paraId="31699F77" w14:textId="77777777" w:rsidR="001C7025" w:rsidRDefault="001C7025" w:rsidP="001C7025">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p>
          <w:p w14:paraId="3C177691" w14:textId="77777777" w:rsidR="004B720C" w:rsidRDefault="004B720C" w:rsidP="001C7025">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p>
          <w:p w14:paraId="6B2C6673" w14:textId="77777777" w:rsidR="004B720C" w:rsidRDefault="004B720C" w:rsidP="001C7025">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p>
          <w:p w14:paraId="21633873" w14:textId="77777777" w:rsidR="001C7025" w:rsidRDefault="001C7025" w:rsidP="001C7025">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p>
          <w:p w14:paraId="76795231" w14:textId="77777777" w:rsidR="001C7025" w:rsidRPr="00514B9F" w:rsidRDefault="001C7025" w:rsidP="001C7025">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r w:rsidRPr="00514B9F">
              <w:rPr>
                <w:rFonts w:ascii="Times New Roman" w:eastAsia="Times New Roman" w:hAnsi="Times New Roman" w:cs="Times New Roman"/>
                <w:b/>
                <w:bCs/>
                <w:color w:val="000000" w:themeColor="text1"/>
                <w:sz w:val="24"/>
                <w:szCs w:val="24"/>
              </w:rPr>
              <w:t>MINISTRUL FINANŢELOR</w:t>
            </w:r>
          </w:p>
          <w:p w14:paraId="27530768" w14:textId="77777777" w:rsidR="006869C4" w:rsidRPr="00514B9F" w:rsidRDefault="004B720C" w:rsidP="001C7025">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r w:rsidRPr="00514B9F">
              <w:rPr>
                <w:rFonts w:ascii="Times New Roman" w:eastAsia="Times New Roman" w:hAnsi="Times New Roman" w:cs="Times New Roman"/>
                <w:b/>
                <w:bCs/>
                <w:color w:val="000000" w:themeColor="text1"/>
                <w:sz w:val="24"/>
                <w:szCs w:val="24"/>
              </w:rPr>
              <w:t xml:space="preserve">Marcel-Ioan </w:t>
            </w:r>
            <w:r w:rsidR="001C7025" w:rsidRPr="00514B9F">
              <w:rPr>
                <w:rFonts w:ascii="Times New Roman" w:eastAsia="Times New Roman" w:hAnsi="Times New Roman" w:cs="Times New Roman"/>
                <w:b/>
                <w:bCs/>
                <w:color w:val="000000" w:themeColor="text1"/>
                <w:sz w:val="24"/>
                <w:szCs w:val="24"/>
              </w:rPr>
              <w:t>BOLOȘ</w:t>
            </w:r>
          </w:p>
        </w:tc>
      </w:tr>
      <w:tr w:rsidR="006869C4" w:rsidRPr="00514B9F" w14:paraId="4A2A6425" w14:textId="77777777" w:rsidTr="00C721C1">
        <w:tc>
          <w:tcPr>
            <w:tcW w:w="9855" w:type="dxa"/>
          </w:tcPr>
          <w:p w14:paraId="0E4F257A" w14:textId="77777777" w:rsidR="006869C4" w:rsidRPr="00514B9F" w:rsidRDefault="006869C4" w:rsidP="00514B9F">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p>
          <w:p w14:paraId="0D5D75A4" w14:textId="77777777" w:rsidR="006869C4" w:rsidRPr="00514B9F" w:rsidRDefault="006869C4" w:rsidP="00514B9F">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p>
          <w:p w14:paraId="5576D085" w14:textId="77777777" w:rsidR="006869C4" w:rsidRPr="00514B9F" w:rsidRDefault="006869C4" w:rsidP="00514B9F">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p>
        </w:tc>
      </w:tr>
      <w:tr w:rsidR="006869C4" w:rsidRPr="00514B9F" w14:paraId="4E037AC9" w14:textId="77777777" w:rsidTr="00C721C1">
        <w:tc>
          <w:tcPr>
            <w:tcW w:w="9855" w:type="dxa"/>
          </w:tcPr>
          <w:p w14:paraId="5750B383" w14:textId="77777777" w:rsidR="006869C4" w:rsidRPr="00514B9F" w:rsidRDefault="006869C4" w:rsidP="00514B9F">
            <w:pPr>
              <w:tabs>
                <w:tab w:val="left" w:pos="2835"/>
              </w:tabs>
              <w:spacing w:line="25" w:lineRule="atLeast"/>
              <w:jc w:val="center"/>
              <w:outlineLvl w:val="0"/>
              <w:rPr>
                <w:rFonts w:ascii="Times New Roman" w:eastAsia="Times New Roman" w:hAnsi="Times New Roman" w:cs="Times New Roman"/>
                <w:b/>
                <w:bCs/>
                <w:color w:val="000000" w:themeColor="text1"/>
                <w:sz w:val="24"/>
                <w:szCs w:val="24"/>
              </w:rPr>
            </w:pPr>
          </w:p>
        </w:tc>
      </w:tr>
    </w:tbl>
    <w:p w14:paraId="28EE95F1" w14:textId="77777777" w:rsidR="002D195B" w:rsidRPr="00514B9F" w:rsidRDefault="002D195B" w:rsidP="00697773">
      <w:pPr>
        <w:tabs>
          <w:tab w:val="left" w:pos="2835"/>
        </w:tabs>
        <w:spacing w:line="25" w:lineRule="atLeast"/>
        <w:ind w:right="338"/>
        <w:outlineLvl w:val="0"/>
        <w:rPr>
          <w:rFonts w:ascii="Times New Roman" w:eastAsia="Times New Roman" w:hAnsi="Times New Roman" w:cs="Times New Roman"/>
          <w:b/>
          <w:bCs/>
          <w:color w:val="000000" w:themeColor="text1"/>
          <w:sz w:val="24"/>
          <w:szCs w:val="24"/>
        </w:rPr>
      </w:pPr>
    </w:p>
    <w:sectPr w:rsidR="002D195B" w:rsidRPr="00514B9F" w:rsidSect="00FE542A">
      <w:headerReference w:type="even" r:id="rId12"/>
      <w:headerReference w:type="default" r:id="rId13"/>
      <w:footerReference w:type="even" r:id="rId14"/>
      <w:footerReference w:type="default" r:id="rId15"/>
      <w:headerReference w:type="first" r:id="rId16"/>
      <w:footerReference w:type="first" r:id="rId17"/>
      <w:pgSz w:w="11906" w:h="16838" w:code="9"/>
      <w:pgMar w:top="851" w:right="1247" w:bottom="1260" w:left="1418"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7BF6C" w14:textId="77777777" w:rsidR="002B3724" w:rsidRDefault="002B3724">
      <w:r>
        <w:separator/>
      </w:r>
    </w:p>
  </w:endnote>
  <w:endnote w:type="continuationSeparator" w:id="0">
    <w:p w14:paraId="6BF06F50" w14:textId="77777777" w:rsidR="002B3724" w:rsidRDefault="002B3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Times New Roman"/>
    <w:charset w:val="EE"/>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95113" w14:textId="77777777" w:rsidR="00AA7B08" w:rsidRDefault="00AA7B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EACFB" w14:textId="77777777" w:rsidR="00AA7B08" w:rsidRDefault="00AA7B08" w:rsidP="00962394">
    <w:pPr>
      <w:pStyle w:val="Footer"/>
      <w:tabs>
        <w:tab w:val="left" w:pos="1740"/>
        <w:tab w:val="center" w:pos="4705"/>
      </w:tabs>
      <w:jc w:val="center"/>
    </w:pPr>
  </w:p>
  <w:p w14:paraId="704EBE58" w14:textId="77777777" w:rsidR="00AA7B08" w:rsidRDefault="00AA7B0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71E15" w14:textId="77777777" w:rsidR="00AA7B08" w:rsidRDefault="00AA7B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C44CC" w14:textId="77777777" w:rsidR="002B3724" w:rsidRDefault="002B3724">
      <w:r>
        <w:separator/>
      </w:r>
    </w:p>
  </w:footnote>
  <w:footnote w:type="continuationSeparator" w:id="0">
    <w:p w14:paraId="0E3B8A47" w14:textId="77777777" w:rsidR="002B3724" w:rsidRDefault="002B3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59EAA" w14:textId="77777777" w:rsidR="00AA7B08" w:rsidRDefault="00AA7B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10922" w14:textId="77777777" w:rsidR="00AA7B08" w:rsidRDefault="00AA7B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A0185" w14:textId="77777777" w:rsidR="00AA7B08" w:rsidRDefault="00AA7B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4"/>
    <w:lvl w:ilvl="0">
      <w:start w:val="2"/>
      <w:numFmt w:val="bullet"/>
      <w:lvlText w:val="-"/>
      <w:lvlJc w:val="left"/>
      <w:pPr>
        <w:tabs>
          <w:tab w:val="num" w:pos="0"/>
        </w:tabs>
        <w:ind w:left="1080" w:hanging="360"/>
      </w:pPr>
      <w:rPr>
        <w:rFonts w:ascii="Arial" w:hAnsi="Arial" w:cs="Arial"/>
      </w:rPr>
    </w:lvl>
  </w:abstractNum>
  <w:abstractNum w:abstractNumId="2" w15:restartNumberingAfterBreak="0">
    <w:nsid w:val="00000003"/>
    <w:multiLevelType w:val="singleLevel"/>
    <w:tmpl w:val="00000003"/>
    <w:name w:val="WW8Num46"/>
    <w:lvl w:ilvl="0">
      <w:start w:val="1"/>
      <w:numFmt w:val="lowerLetter"/>
      <w:lvlText w:val="%1)"/>
      <w:lvlJc w:val="left"/>
      <w:pPr>
        <w:tabs>
          <w:tab w:val="num" w:pos="927"/>
        </w:tabs>
        <w:ind w:left="927" w:hanging="360"/>
      </w:pPr>
    </w:lvl>
  </w:abstractNum>
  <w:abstractNum w:abstractNumId="3" w15:restartNumberingAfterBreak="0">
    <w:nsid w:val="00270D4A"/>
    <w:multiLevelType w:val="hybridMultilevel"/>
    <w:tmpl w:val="6440644E"/>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555C56"/>
    <w:multiLevelType w:val="hybridMultilevel"/>
    <w:tmpl w:val="9E78D10A"/>
    <w:lvl w:ilvl="0" w:tplc="E97820CE">
      <w:start w:val="1"/>
      <w:numFmt w:val="decimal"/>
      <w:lvlText w:val="%1."/>
      <w:lvlJc w:val="left"/>
      <w:pPr>
        <w:ind w:left="1890" w:hanging="360"/>
      </w:pPr>
      <w:rPr>
        <w:rFonts w:eastAsia="Times New Roman" w:hint="default"/>
        <w:b w:val="0"/>
        <w:bCs w:val="0"/>
        <w:color w:val="000000" w:themeColor="text1"/>
      </w:rPr>
    </w:lvl>
    <w:lvl w:ilvl="1" w:tplc="04090019" w:tentative="1">
      <w:start w:val="1"/>
      <w:numFmt w:val="lowerLetter"/>
      <w:lvlText w:val="%2."/>
      <w:lvlJc w:val="left"/>
      <w:pPr>
        <w:ind w:left="2131" w:hanging="360"/>
      </w:pPr>
    </w:lvl>
    <w:lvl w:ilvl="2" w:tplc="0409001B" w:tentative="1">
      <w:start w:val="1"/>
      <w:numFmt w:val="lowerRoman"/>
      <w:lvlText w:val="%3."/>
      <w:lvlJc w:val="right"/>
      <w:pPr>
        <w:ind w:left="2851" w:hanging="180"/>
      </w:pPr>
    </w:lvl>
    <w:lvl w:ilvl="3" w:tplc="0409000F" w:tentative="1">
      <w:start w:val="1"/>
      <w:numFmt w:val="decimal"/>
      <w:lvlText w:val="%4."/>
      <w:lvlJc w:val="left"/>
      <w:pPr>
        <w:ind w:left="3571" w:hanging="360"/>
      </w:pPr>
    </w:lvl>
    <w:lvl w:ilvl="4" w:tplc="04090019" w:tentative="1">
      <w:start w:val="1"/>
      <w:numFmt w:val="lowerLetter"/>
      <w:lvlText w:val="%5."/>
      <w:lvlJc w:val="left"/>
      <w:pPr>
        <w:ind w:left="4291" w:hanging="360"/>
      </w:pPr>
    </w:lvl>
    <w:lvl w:ilvl="5" w:tplc="0409001B" w:tentative="1">
      <w:start w:val="1"/>
      <w:numFmt w:val="lowerRoman"/>
      <w:lvlText w:val="%6."/>
      <w:lvlJc w:val="right"/>
      <w:pPr>
        <w:ind w:left="5011" w:hanging="180"/>
      </w:pPr>
    </w:lvl>
    <w:lvl w:ilvl="6" w:tplc="0409000F" w:tentative="1">
      <w:start w:val="1"/>
      <w:numFmt w:val="decimal"/>
      <w:lvlText w:val="%7."/>
      <w:lvlJc w:val="left"/>
      <w:pPr>
        <w:ind w:left="5731" w:hanging="360"/>
      </w:pPr>
    </w:lvl>
    <w:lvl w:ilvl="7" w:tplc="04090019" w:tentative="1">
      <w:start w:val="1"/>
      <w:numFmt w:val="lowerLetter"/>
      <w:lvlText w:val="%8."/>
      <w:lvlJc w:val="left"/>
      <w:pPr>
        <w:ind w:left="6451" w:hanging="360"/>
      </w:pPr>
    </w:lvl>
    <w:lvl w:ilvl="8" w:tplc="0409001B" w:tentative="1">
      <w:start w:val="1"/>
      <w:numFmt w:val="lowerRoman"/>
      <w:lvlText w:val="%9."/>
      <w:lvlJc w:val="right"/>
      <w:pPr>
        <w:ind w:left="7171" w:hanging="180"/>
      </w:pPr>
    </w:lvl>
  </w:abstractNum>
  <w:abstractNum w:abstractNumId="5" w15:restartNumberingAfterBreak="0">
    <w:nsid w:val="1DA27E2F"/>
    <w:multiLevelType w:val="hybridMultilevel"/>
    <w:tmpl w:val="D1AA253E"/>
    <w:lvl w:ilvl="0" w:tplc="69EAAC8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AA64E4A"/>
    <w:multiLevelType w:val="hybridMultilevel"/>
    <w:tmpl w:val="5B3EBE1C"/>
    <w:lvl w:ilvl="0" w:tplc="ED80D274">
      <w:start w:val="9"/>
      <w:numFmt w:val="upperLetter"/>
      <w:lvlText w:val="%1."/>
      <w:lvlJc w:val="left"/>
      <w:pPr>
        <w:ind w:left="474" w:hanging="360"/>
      </w:pPr>
      <w:rPr>
        <w:rFonts w:hint="default"/>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7" w15:restartNumberingAfterBreak="0">
    <w:nsid w:val="2FE944B8"/>
    <w:multiLevelType w:val="hybridMultilevel"/>
    <w:tmpl w:val="C3447F3A"/>
    <w:lvl w:ilvl="0" w:tplc="B1325992">
      <w:start w:val="1"/>
      <w:numFmt w:val="decimal"/>
      <w:lvlText w:val="%1."/>
      <w:lvlJc w:val="left"/>
      <w:pPr>
        <w:ind w:left="424" w:hanging="360"/>
      </w:pPr>
      <w:rPr>
        <w:rFonts w:eastAsia="Calibri" w:hint="default"/>
        <w:b/>
        <w:color w:val="auto"/>
      </w:rPr>
    </w:lvl>
    <w:lvl w:ilvl="1" w:tplc="04090019" w:tentative="1">
      <w:start w:val="1"/>
      <w:numFmt w:val="lowerLetter"/>
      <w:lvlText w:val="%2."/>
      <w:lvlJc w:val="left"/>
      <w:pPr>
        <w:ind w:left="1144" w:hanging="360"/>
      </w:pPr>
    </w:lvl>
    <w:lvl w:ilvl="2" w:tplc="0409001B" w:tentative="1">
      <w:start w:val="1"/>
      <w:numFmt w:val="lowerRoman"/>
      <w:lvlText w:val="%3."/>
      <w:lvlJc w:val="right"/>
      <w:pPr>
        <w:ind w:left="1864" w:hanging="180"/>
      </w:pPr>
    </w:lvl>
    <w:lvl w:ilvl="3" w:tplc="0409000F" w:tentative="1">
      <w:start w:val="1"/>
      <w:numFmt w:val="decimal"/>
      <w:lvlText w:val="%4."/>
      <w:lvlJc w:val="left"/>
      <w:pPr>
        <w:ind w:left="2584" w:hanging="360"/>
      </w:pPr>
    </w:lvl>
    <w:lvl w:ilvl="4" w:tplc="04090019" w:tentative="1">
      <w:start w:val="1"/>
      <w:numFmt w:val="lowerLetter"/>
      <w:lvlText w:val="%5."/>
      <w:lvlJc w:val="left"/>
      <w:pPr>
        <w:ind w:left="3304" w:hanging="360"/>
      </w:pPr>
    </w:lvl>
    <w:lvl w:ilvl="5" w:tplc="0409001B" w:tentative="1">
      <w:start w:val="1"/>
      <w:numFmt w:val="lowerRoman"/>
      <w:lvlText w:val="%6."/>
      <w:lvlJc w:val="right"/>
      <w:pPr>
        <w:ind w:left="4024" w:hanging="180"/>
      </w:pPr>
    </w:lvl>
    <w:lvl w:ilvl="6" w:tplc="0409000F" w:tentative="1">
      <w:start w:val="1"/>
      <w:numFmt w:val="decimal"/>
      <w:lvlText w:val="%7."/>
      <w:lvlJc w:val="left"/>
      <w:pPr>
        <w:ind w:left="4744" w:hanging="360"/>
      </w:pPr>
    </w:lvl>
    <w:lvl w:ilvl="7" w:tplc="04090019" w:tentative="1">
      <w:start w:val="1"/>
      <w:numFmt w:val="lowerLetter"/>
      <w:lvlText w:val="%8."/>
      <w:lvlJc w:val="left"/>
      <w:pPr>
        <w:ind w:left="5464" w:hanging="360"/>
      </w:pPr>
    </w:lvl>
    <w:lvl w:ilvl="8" w:tplc="0409001B" w:tentative="1">
      <w:start w:val="1"/>
      <w:numFmt w:val="lowerRoman"/>
      <w:lvlText w:val="%9."/>
      <w:lvlJc w:val="right"/>
      <w:pPr>
        <w:ind w:left="6184" w:hanging="180"/>
      </w:pPr>
    </w:lvl>
  </w:abstractNum>
  <w:abstractNum w:abstractNumId="8" w15:restartNumberingAfterBreak="0">
    <w:nsid w:val="31653364"/>
    <w:multiLevelType w:val="hybridMultilevel"/>
    <w:tmpl w:val="8166AD9C"/>
    <w:lvl w:ilvl="0" w:tplc="04090013">
      <w:start w:val="1"/>
      <w:numFmt w:val="upperRoman"/>
      <w:lvlText w:val="%1."/>
      <w:lvlJc w:val="right"/>
      <w:pPr>
        <w:ind w:left="1771" w:hanging="720"/>
      </w:pPr>
      <w:rPr>
        <w:rFonts w:hint="default"/>
        <w:color w:val="000000"/>
      </w:rPr>
    </w:lvl>
    <w:lvl w:ilvl="1" w:tplc="04090019" w:tentative="1">
      <w:start w:val="1"/>
      <w:numFmt w:val="lowerLetter"/>
      <w:lvlText w:val="%2."/>
      <w:lvlJc w:val="left"/>
      <w:pPr>
        <w:ind w:left="2131" w:hanging="360"/>
      </w:pPr>
    </w:lvl>
    <w:lvl w:ilvl="2" w:tplc="0409001B" w:tentative="1">
      <w:start w:val="1"/>
      <w:numFmt w:val="lowerRoman"/>
      <w:lvlText w:val="%3."/>
      <w:lvlJc w:val="right"/>
      <w:pPr>
        <w:ind w:left="2851" w:hanging="180"/>
      </w:pPr>
    </w:lvl>
    <w:lvl w:ilvl="3" w:tplc="0409000F" w:tentative="1">
      <w:start w:val="1"/>
      <w:numFmt w:val="decimal"/>
      <w:lvlText w:val="%4."/>
      <w:lvlJc w:val="left"/>
      <w:pPr>
        <w:ind w:left="3571" w:hanging="360"/>
      </w:pPr>
    </w:lvl>
    <w:lvl w:ilvl="4" w:tplc="04090019" w:tentative="1">
      <w:start w:val="1"/>
      <w:numFmt w:val="lowerLetter"/>
      <w:lvlText w:val="%5."/>
      <w:lvlJc w:val="left"/>
      <w:pPr>
        <w:ind w:left="4291" w:hanging="360"/>
      </w:pPr>
    </w:lvl>
    <w:lvl w:ilvl="5" w:tplc="0409001B" w:tentative="1">
      <w:start w:val="1"/>
      <w:numFmt w:val="lowerRoman"/>
      <w:lvlText w:val="%6."/>
      <w:lvlJc w:val="right"/>
      <w:pPr>
        <w:ind w:left="5011" w:hanging="180"/>
      </w:pPr>
    </w:lvl>
    <w:lvl w:ilvl="6" w:tplc="0409000F" w:tentative="1">
      <w:start w:val="1"/>
      <w:numFmt w:val="decimal"/>
      <w:lvlText w:val="%7."/>
      <w:lvlJc w:val="left"/>
      <w:pPr>
        <w:ind w:left="5731" w:hanging="360"/>
      </w:pPr>
    </w:lvl>
    <w:lvl w:ilvl="7" w:tplc="04090019" w:tentative="1">
      <w:start w:val="1"/>
      <w:numFmt w:val="lowerLetter"/>
      <w:lvlText w:val="%8."/>
      <w:lvlJc w:val="left"/>
      <w:pPr>
        <w:ind w:left="6451" w:hanging="360"/>
      </w:pPr>
    </w:lvl>
    <w:lvl w:ilvl="8" w:tplc="0409001B" w:tentative="1">
      <w:start w:val="1"/>
      <w:numFmt w:val="lowerRoman"/>
      <w:lvlText w:val="%9."/>
      <w:lvlJc w:val="right"/>
      <w:pPr>
        <w:ind w:left="7171" w:hanging="180"/>
      </w:pPr>
    </w:lvl>
  </w:abstractNum>
  <w:abstractNum w:abstractNumId="9" w15:restartNumberingAfterBreak="0">
    <w:nsid w:val="342F2F12"/>
    <w:multiLevelType w:val="hybridMultilevel"/>
    <w:tmpl w:val="6440644E"/>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4526056"/>
    <w:multiLevelType w:val="hybridMultilevel"/>
    <w:tmpl w:val="56A8F13C"/>
    <w:lvl w:ilvl="0" w:tplc="537C48CE">
      <w:numFmt w:val="bullet"/>
      <w:lvlText w:val="-"/>
      <w:lvlJc w:val="left"/>
      <w:pPr>
        <w:ind w:left="784" w:hanging="360"/>
      </w:pPr>
      <w:rPr>
        <w:rFonts w:ascii="Times New Roman" w:eastAsia="Calibri" w:hAnsi="Times New Roman" w:cs="Times New Roman" w:hint="default"/>
        <w:color w:val="000000" w:themeColor="text1"/>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1" w15:restartNumberingAfterBreak="0">
    <w:nsid w:val="361C153A"/>
    <w:multiLevelType w:val="hybridMultilevel"/>
    <w:tmpl w:val="38F0E122"/>
    <w:lvl w:ilvl="0" w:tplc="0D9C5E1E">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 w15:restartNumberingAfterBreak="0">
    <w:nsid w:val="361E6115"/>
    <w:multiLevelType w:val="hybridMultilevel"/>
    <w:tmpl w:val="6440644E"/>
    <w:lvl w:ilvl="0" w:tplc="0B029D0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BC3852"/>
    <w:multiLevelType w:val="hybridMultilevel"/>
    <w:tmpl w:val="596870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2FF7238"/>
    <w:multiLevelType w:val="hybridMultilevel"/>
    <w:tmpl w:val="6B82D3AC"/>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5" w15:restartNumberingAfterBreak="0">
    <w:nsid w:val="543672CC"/>
    <w:multiLevelType w:val="hybridMultilevel"/>
    <w:tmpl w:val="489279B6"/>
    <w:lvl w:ilvl="0" w:tplc="F57AE44E">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DE3EA2"/>
    <w:multiLevelType w:val="hybridMultilevel"/>
    <w:tmpl w:val="1F1A6ED8"/>
    <w:lvl w:ilvl="0" w:tplc="04090001">
      <w:start w:val="1"/>
      <w:numFmt w:val="bullet"/>
      <w:lvlText w:val=""/>
      <w:lvlJc w:val="left"/>
      <w:pPr>
        <w:ind w:left="1392" w:hanging="360"/>
      </w:pPr>
      <w:rPr>
        <w:rFonts w:ascii="Symbol" w:hAnsi="Symbol" w:hint="default"/>
      </w:rPr>
    </w:lvl>
    <w:lvl w:ilvl="1" w:tplc="04090003" w:tentative="1">
      <w:start w:val="1"/>
      <w:numFmt w:val="bullet"/>
      <w:lvlText w:val="o"/>
      <w:lvlJc w:val="left"/>
      <w:pPr>
        <w:ind w:left="2112" w:hanging="360"/>
      </w:pPr>
      <w:rPr>
        <w:rFonts w:ascii="Courier New" w:hAnsi="Courier New" w:cs="Courier New" w:hint="default"/>
      </w:rPr>
    </w:lvl>
    <w:lvl w:ilvl="2" w:tplc="04090005" w:tentative="1">
      <w:start w:val="1"/>
      <w:numFmt w:val="bullet"/>
      <w:lvlText w:val=""/>
      <w:lvlJc w:val="left"/>
      <w:pPr>
        <w:ind w:left="2832" w:hanging="360"/>
      </w:pPr>
      <w:rPr>
        <w:rFonts w:ascii="Wingdings" w:hAnsi="Wingdings" w:hint="default"/>
      </w:rPr>
    </w:lvl>
    <w:lvl w:ilvl="3" w:tplc="04090001" w:tentative="1">
      <w:start w:val="1"/>
      <w:numFmt w:val="bullet"/>
      <w:lvlText w:val=""/>
      <w:lvlJc w:val="left"/>
      <w:pPr>
        <w:ind w:left="3552" w:hanging="360"/>
      </w:pPr>
      <w:rPr>
        <w:rFonts w:ascii="Symbol" w:hAnsi="Symbol" w:hint="default"/>
      </w:rPr>
    </w:lvl>
    <w:lvl w:ilvl="4" w:tplc="04090003" w:tentative="1">
      <w:start w:val="1"/>
      <w:numFmt w:val="bullet"/>
      <w:lvlText w:val="o"/>
      <w:lvlJc w:val="left"/>
      <w:pPr>
        <w:ind w:left="4272" w:hanging="360"/>
      </w:pPr>
      <w:rPr>
        <w:rFonts w:ascii="Courier New" w:hAnsi="Courier New" w:cs="Courier New" w:hint="default"/>
      </w:rPr>
    </w:lvl>
    <w:lvl w:ilvl="5" w:tplc="04090005" w:tentative="1">
      <w:start w:val="1"/>
      <w:numFmt w:val="bullet"/>
      <w:lvlText w:val=""/>
      <w:lvlJc w:val="left"/>
      <w:pPr>
        <w:ind w:left="4992" w:hanging="360"/>
      </w:pPr>
      <w:rPr>
        <w:rFonts w:ascii="Wingdings" w:hAnsi="Wingdings" w:hint="default"/>
      </w:rPr>
    </w:lvl>
    <w:lvl w:ilvl="6" w:tplc="04090001" w:tentative="1">
      <w:start w:val="1"/>
      <w:numFmt w:val="bullet"/>
      <w:lvlText w:val=""/>
      <w:lvlJc w:val="left"/>
      <w:pPr>
        <w:ind w:left="5712" w:hanging="360"/>
      </w:pPr>
      <w:rPr>
        <w:rFonts w:ascii="Symbol" w:hAnsi="Symbol" w:hint="default"/>
      </w:rPr>
    </w:lvl>
    <w:lvl w:ilvl="7" w:tplc="04090003" w:tentative="1">
      <w:start w:val="1"/>
      <w:numFmt w:val="bullet"/>
      <w:lvlText w:val="o"/>
      <w:lvlJc w:val="left"/>
      <w:pPr>
        <w:ind w:left="6432" w:hanging="360"/>
      </w:pPr>
      <w:rPr>
        <w:rFonts w:ascii="Courier New" w:hAnsi="Courier New" w:cs="Courier New" w:hint="default"/>
      </w:rPr>
    </w:lvl>
    <w:lvl w:ilvl="8" w:tplc="04090005" w:tentative="1">
      <w:start w:val="1"/>
      <w:numFmt w:val="bullet"/>
      <w:lvlText w:val=""/>
      <w:lvlJc w:val="left"/>
      <w:pPr>
        <w:ind w:left="7152" w:hanging="360"/>
      </w:pPr>
      <w:rPr>
        <w:rFonts w:ascii="Wingdings" w:hAnsi="Wingdings" w:hint="default"/>
      </w:rPr>
    </w:lvl>
  </w:abstractNum>
  <w:abstractNum w:abstractNumId="17" w15:restartNumberingAfterBreak="0">
    <w:nsid w:val="5A1E025D"/>
    <w:multiLevelType w:val="hybridMultilevel"/>
    <w:tmpl w:val="03A892EC"/>
    <w:lvl w:ilvl="0" w:tplc="04090017">
      <w:start w:val="1"/>
      <w:numFmt w:val="lowerLetter"/>
      <w:lvlText w:val="%1)"/>
      <w:lvlJc w:val="left"/>
      <w:pPr>
        <w:ind w:left="1920" w:hanging="360"/>
      </w:pPr>
      <w:rPr>
        <w:rFonts w:hint="default"/>
        <w:color w:val="auto"/>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8" w15:restartNumberingAfterBreak="0">
    <w:nsid w:val="5C29506C"/>
    <w:multiLevelType w:val="hybridMultilevel"/>
    <w:tmpl w:val="26420B7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9" w15:restartNumberingAfterBreak="0">
    <w:nsid w:val="620767F9"/>
    <w:multiLevelType w:val="hybridMultilevel"/>
    <w:tmpl w:val="8BC6C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3332F9"/>
    <w:multiLevelType w:val="hybridMultilevel"/>
    <w:tmpl w:val="50BA46DA"/>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1" w15:restartNumberingAfterBreak="0">
    <w:nsid w:val="6B902F5B"/>
    <w:multiLevelType w:val="hybridMultilevel"/>
    <w:tmpl w:val="461C193E"/>
    <w:lvl w:ilvl="0" w:tplc="A0568694">
      <w:start w:val="1"/>
      <w:numFmt w:val="decimal"/>
      <w:lvlText w:val="%1."/>
      <w:lvlJc w:val="left"/>
      <w:pPr>
        <w:ind w:left="900" w:hanging="360"/>
      </w:pPr>
      <w:rPr>
        <w:rFonts w:hint="default"/>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71E70A1F"/>
    <w:multiLevelType w:val="hybridMultilevel"/>
    <w:tmpl w:val="EE5497B8"/>
    <w:lvl w:ilvl="0" w:tplc="E2B00CE8">
      <w:start w:val="1"/>
      <w:numFmt w:val="bullet"/>
      <w:lvlText w:val="-"/>
      <w:lvlJc w:val="left"/>
      <w:pPr>
        <w:ind w:left="720" w:hanging="360"/>
      </w:pPr>
      <w:rPr>
        <w:rFonts w:ascii="Arial" w:hAnsi="Arial"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3" w15:restartNumberingAfterBreak="0">
    <w:nsid w:val="7269780A"/>
    <w:multiLevelType w:val="hybridMultilevel"/>
    <w:tmpl w:val="31D89DA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2276" w:hanging="360"/>
      </w:pPr>
      <w:rPr>
        <w:rFonts w:ascii="Courier New" w:hAnsi="Courier New" w:cs="Courier New" w:hint="default"/>
      </w:rPr>
    </w:lvl>
    <w:lvl w:ilvl="2" w:tplc="04090005" w:tentative="1">
      <w:start w:val="1"/>
      <w:numFmt w:val="bullet"/>
      <w:lvlText w:val=""/>
      <w:lvlJc w:val="left"/>
      <w:pPr>
        <w:ind w:left="2996" w:hanging="360"/>
      </w:pPr>
      <w:rPr>
        <w:rFonts w:ascii="Wingdings" w:hAnsi="Wingdings" w:hint="default"/>
      </w:rPr>
    </w:lvl>
    <w:lvl w:ilvl="3" w:tplc="04090001" w:tentative="1">
      <w:start w:val="1"/>
      <w:numFmt w:val="bullet"/>
      <w:lvlText w:val=""/>
      <w:lvlJc w:val="left"/>
      <w:pPr>
        <w:ind w:left="3716" w:hanging="360"/>
      </w:pPr>
      <w:rPr>
        <w:rFonts w:ascii="Symbol" w:hAnsi="Symbol" w:hint="default"/>
      </w:rPr>
    </w:lvl>
    <w:lvl w:ilvl="4" w:tplc="04090003" w:tentative="1">
      <w:start w:val="1"/>
      <w:numFmt w:val="bullet"/>
      <w:lvlText w:val="o"/>
      <w:lvlJc w:val="left"/>
      <w:pPr>
        <w:ind w:left="4436" w:hanging="360"/>
      </w:pPr>
      <w:rPr>
        <w:rFonts w:ascii="Courier New" w:hAnsi="Courier New" w:cs="Courier New" w:hint="default"/>
      </w:rPr>
    </w:lvl>
    <w:lvl w:ilvl="5" w:tplc="04090005" w:tentative="1">
      <w:start w:val="1"/>
      <w:numFmt w:val="bullet"/>
      <w:lvlText w:val=""/>
      <w:lvlJc w:val="left"/>
      <w:pPr>
        <w:ind w:left="5156" w:hanging="360"/>
      </w:pPr>
      <w:rPr>
        <w:rFonts w:ascii="Wingdings" w:hAnsi="Wingdings" w:hint="default"/>
      </w:rPr>
    </w:lvl>
    <w:lvl w:ilvl="6" w:tplc="04090001" w:tentative="1">
      <w:start w:val="1"/>
      <w:numFmt w:val="bullet"/>
      <w:lvlText w:val=""/>
      <w:lvlJc w:val="left"/>
      <w:pPr>
        <w:ind w:left="5876" w:hanging="360"/>
      </w:pPr>
      <w:rPr>
        <w:rFonts w:ascii="Symbol" w:hAnsi="Symbol" w:hint="default"/>
      </w:rPr>
    </w:lvl>
    <w:lvl w:ilvl="7" w:tplc="04090003" w:tentative="1">
      <w:start w:val="1"/>
      <w:numFmt w:val="bullet"/>
      <w:lvlText w:val="o"/>
      <w:lvlJc w:val="left"/>
      <w:pPr>
        <w:ind w:left="6596" w:hanging="360"/>
      </w:pPr>
      <w:rPr>
        <w:rFonts w:ascii="Courier New" w:hAnsi="Courier New" w:cs="Courier New" w:hint="default"/>
      </w:rPr>
    </w:lvl>
    <w:lvl w:ilvl="8" w:tplc="04090005" w:tentative="1">
      <w:start w:val="1"/>
      <w:numFmt w:val="bullet"/>
      <w:lvlText w:val=""/>
      <w:lvlJc w:val="left"/>
      <w:pPr>
        <w:ind w:left="7316" w:hanging="360"/>
      </w:pPr>
      <w:rPr>
        <w:rFonts w:ascii="Wingdings" w:hAnsi="Wingdings" w:hint="default"/>
      </w:rPr>
    </w:lvl>
  </w:abstractNum>
  <w:abstractNum w:abstractNumId="24" w15:restartNumberingAfterBreak="0">
    <w:nsid w:val="7BAC44A6"/>
    <w:multiLevelType w:val="hybridMultilevel"/>
    <w:tmpl w:val="817CFAC6"/>
    <w:lvl w:ilvl="0" w:tplc="9B1618A2">
      <w:start w:val="3"/>
      <w:numFmt w:val="upperRoman"/>
      <w:lvlText w:val="%1."/>
      <w:lvlJc w:val="left"/>
      <w:pPr>
        <w:ind w:left="2148" w:hanging="720"/>
      </w:pPr>
      <w:rPr>
        <w:rFonts w:eastAsia="Times New Roman" w:hint="default"/>
        <w:color w:val="auto"/>
      </w:rPr>
    </w:lvl>
    <w:lvl w:ilvl="1" w:tplc="04090019" w:tentative="1">
      <w:start w:val="1"/>
      <w:numFmt w:val="lowerLetter"/>
      <w:lvlText w:val="%2."/>
      <w:lvlJc w:val="left"/>
      <w:pPr>
        <w:ind w:left="2508" w:hanging="360"/>
      </w:pPr>
    </w:lvl>
    <w:lvl w:ilvl="2" w:tplc="0409001B" w:tentative="1">
      <w:start w:val="1"/>
      <w:numFmt w:val="lowerRoman"/>
      <w:lvlText w:val="%3."/>
      <w:lvlJc w:val="right"/>
      <w:pPr>
        <w:ind w:left="3228" w:hanging="180"/>
      </w:pPr>
    </w:lvl>
    <w:lvl w:ilvl="3" w:tplc="0409000F" w:tentative="1">
      <w:start w:val="1"/>
      <w:numFmt w:val="decimal"/>
      <w:lvlText w:val="%4."/>
      <w:lvlJc w:val="left"/>
      <w:pPr>
        <w:ind w:left="3948" w:hanging="360"/>
      </w:pPr>
    </w:lvl>
    <w:lvl w:ilvl="4" w:tplc="04090019" w:tentative="1">
      <w:start w:val="1"/>
      <w:numFmt w:val="lowerLetter"/>
      <w:lvlText w:val="%5."/>
      <w:lvlJc w:val="left"/>
      <w:pPr>
        <w:ind w:left="4668" w:hanging="360"/>
      </w:pPr>
    </w:lvl>
    <w:lvl w:ilvl="5" w:tplc="0409001B" w:tentative="1">
      <w:start w:val="1"/>
      <w:numFmt w:val="lowerRoman"/>
      <w:lvlText w:val="%6."/>
      <w:lvlJc w:val="right"/>
      <w:pPr>
        <w:ind w:left="5388" w:hanging="180"/>
      </w:pPr>
    </w:lvl>
    <w:lvl w:ilvl="6" w:tplc="0409000F" w:tentative="1">
      <w:start w:val="1"/>
      <w:numFmt w:val="decimal"/>
      <w:lvlText w:val="%7."/>
      <w:lvlJc w:val="left"/>
      <w:pPr>
        <w:ind w:left="6108" w:hanging="360"/>
      </w:pPr>
    </w:lvl>
    <w:lvl w:ilvl="7" w:tplc="04090019" w:tentative="1">
      <w:start w:val="1"/>
      <w:numFmt w:val="lowerLetter"/>
      <w:lvlText w:val="%8."/>
      <w:lvlJc w:val="left"/>
      <w:pPr>
        <w:ind w:left="6828" w:hanging="360"/>
      </w:pPr>
    </w:lvl>
    <w:lvl w:ilvl="8" w:tplc="0409001B" w:tentative="1">
      <w:start w:val="1"/>
      <w:numFmt w:val="lowerRoman"/>
      <w:lvlText w:val="%9."/>
      <w:lvlJc w:val="right"/>
      <w:pPr>
        <w:ind w:left="7548" w:hanging="180"/>
      </w:pPr>
    </w:lvl>
  </w:abstractNum>
  <w:abstractNum w:abstractNumId="25" w15:restartNumberingAfterBreak="0">
    <w:nsid w:val="7E2E0734"/>
    <w:multiLevelType w:val="hybridMultilevel"/>
    <w:tmpl w:val="6440644E"/>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45908221">
    <w:abstractNumId w:val="0"/>
  </w:num>
  <w:num w:numId="2" w16cid:durableId="964578974">
    <w:abstractNumId w:val="23"/>
  </w:num>
  <w:num w:numId="3" w16cid:durableId="685668565">
    <w:abstractNumId w:val="16"/>
  </w:num>
  <w:num w:numId="4" w16cid:durableId="27032682">
    <w:abstractNumId w:val="18"/>
  </w:num>
  <w:num w:numId="5" w16cid:durableId="192772533">
    <w:abstractNumId w:val="10"/>
  </w:num>
  <w:num w:numId="6" w16cid:durableId="667830654">
    <w:abstractNumId w:val="4"/>
  </w:num>
  <w:num w:numId="7" w16cid:durableId="1962495221">
    <w:abstractNumId w:val="8"/>
  </w:num>
  <w:num w:numId="8" w16cid:durableId="1164665902">
    <w:abstractNumId w:val="20"/>
  </w:num>
  <w:num w:numId="9" w16cid:durableId="1179276299">
    <w:abstractNumId w:val="11"/>
  </w:num>
  <w:num w:numId="10" w16cid:durableId="1271815463">
    <w:abstractNumId w:val="5"/>
  </w:num>
  <w:num w:numId="11" w16cid:durableId="1094281203">
    <w:abstractNumId w:val="15"/>
  </w:num>
  <w:num w:numId="12" w16cid:durableId="1628663262">
    <w:abstractNumId w:val="21"/>
  </w:num>
  <w:num w:numId="13" w16cid:durableId="1245804076">
    <w:abstractNumId w:val="7"/>
  </w:num>
  <w:num w:numId="14" w16cid:durableId="325480269">
    <w:abstractNumId w:val="19"/>
  </w:num>
  <w:num w:numId="15" w16cid:durableId="18392296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81403650">
    <w:abstractNumId w:val="17"/>
  </w:num>
  <w:num w:numId="17" w16cid:durableId="922956304">
    <w:abstractNumId w:val="22"/>
  </w:num>
  <w:num w:numId="18" w16cid:durableId="2027829396">
    <w:abstractNumId w:val="12"/>
  </w:num>
  <w:num w:numId="19" w16cid:durableId="1637878794">
    <w:abstractNumId w:val="14"/>
  </w:num>
  <w:num w:numId="20" w16cid:durableId="1887986195">
    <w:abstractNumId w:val="3"/>
  </w:num>
  <w:num w:numId="21" w16cid:durableId="2081559668">
    <w:abstractNumId w:val="25"/>
  </w:num>
  <w:num w:numId="22" w16cid:durableId="539823804">
    <w:abstractNumId w:val="9"/>
  </w:num>
  <w:num w:numId="23" w16cid:durableId="2146119357">
    <w:abstractNumId w:val="6"/>
  </w:num>
  <w:num w:numId="24" w16cid:durableId="739913344">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11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C09"/>
    <w:rsid w:val="000008EC"/>
    <w:rsid w:val="00001528"/>
    <w:rsid w:val="000017CC"/>
    <w:rsid w:val="00001A4E"/>
    <w:rsid w:val="00003E23"/>
    <w:rsid w:val="000045D6"/>
    <w:rsid w:val="00004641"/>
    <w:rsid w:val="000052A0"/>
    <w:rsid w:val="00005E32"/>
    <w:rsid w:val="00006B91"/>
    <w:rsid w:val="00006D20"/>
    <w:rsid w:val="00006D9C"/>
    <w:rsid w:val="000072BF"/>
    <w:rsid w:val="00010D83"/>
    <w:rsid w:val="00011896"/>
    <w:rsid w:val="00012E0E"/>
    <w:rsid w:val="00013788"/>
    <w:rsid w:val="00014633"/>
    <w:rsid w:val="00014768"/>
    <w:rsid w:val="000166B5"/>
    <w:rsid w:val="00017813"/>
    <w:rsid w:val="00020186"/>
    <w:rsid w:val="00020227"/>
    <w:rsid w:val="00021932"/>
    <w:rsid w:val="00021F00"/>
    <w:rsid w:val="00022B05"/>
    <w:rsid w:val="00023451"/>
    <w:rsid w:val="0002367B"/>
    <w:rsid w:val="00023BE1"/>
    <w:rsid w:val="00024490"/>
    <w:rsid w:val="000247CE"/>
    <w:rsid w:val="000257DA"/>
    <w:rsid w:val="00025E6F"/>
    <w:rsid w:val="00027125"/>
    <w:rsid w:val="00027153"/>
    <w:rsid w:val="000271B9"/>
    <w:rsid w:val="000273DC"/>
    <w:rsid w:val="000278D2"/>
    <w:rsid w:val="00030392"/>
    <w:rsid w:val="00032CC9"/>
    <w:rsid w:val="000337C3"/>
    <w:rsid w:val="00033C66"/>
    <w:rsid w:val="000344AA"/>
    <w:rsid w:val="00034A24"/>
    <w:rsid w:val="00034BCB"/>
    <w:rsid w:val="00035715"/>
    <w:rsid w:val="0003610A"/>
    <w:rsid w:val="000371B7"/>
    <w:rsid w:val="00037A96"/>
    <w:rsid w:val="00037D03"/>
    <w:rsid w:val="000402F1"/>
    <w:rsid w:val="000405C8"/>
    <w:rsid w:val="00041093"/>
    <w:rsid w:val="00041F64"/>
    <w:rsid w:val="00042D9E"/>
    <w:rsid w:val="000431F6"/>
    <w:rsid w:val="0004364C"/>
    <w:rsid w:val="0004455B"/>
    <w:rsid w:val="00044F08"/>
    <w:rsid w:val="000450B3"/>
    <w:rsid w:val="00045914"/>
    <w:rsid w:val="00046F17"/>
    <w:rsid w:val="0005082C"/>
    <w:rsid w:val="00055B59"/>
    <w:rsid w:val="00056571"/>
    <w:rsid w:val="00057665"/>
    <w:rsid w:val="000579F8"/>
    <w:rsid w:val="00057AA7"/>
    <w:rsid w:val="000631E8"/>
    <w:rsid w:val="00063B62"/>
    <w:rsid w:val="00063CF8"/>
    <w:rsid w:val="00063FBB"/>
    <w:rsid w:val="000663D6"/>
    <w:rsid w:val="0006668F"/>
    <w:rsid w:val="00066C98"/>
    <w:rsid w:val="00066E39"/>
    <w:rsid w:val="00067AE3"/>
    <w:rsid w:val="00067D25"/>
    <w:rsid w:val="00070A9D"/>
    <w:rsid w:val="0007114E"/>
    <w:rsid w:val="0007300F"/>
    <w:rsid w:val="00073434"/>
    <w:rsid w:val="000751F4"/>
    <w:rsid w:val="00075873"/>
    <w:rsid w:val="0008138A"/>
    <w:rsid w:val="0008194F"/>
    <w:rsid w:val="00082737"/>
    <w:rsid w:val="00083212"/>
    <w:rsid w:val="00083345"/>
    <w:rsid w:val="000842D2"/>
    <w:rsid w:val="00084E71"/>
    <w:rsid w:val="000856DC"/>
    <w:rsid w:val="00085A9D"/>
    <w:rsid w:val="00085B68"/>
    <w:rsid w:val="0009019B"/>
    <w:rsid w:val="00090A93"/>
    <w:rsid w:val="00090E67"/>
    <w:rsid w:val="000914FB"/>
    <w:rsid w:val="00091903"/>
    <w:rsid w:val="00091A06"/>
    <w:rsid w:val="00091F9A"/>
    <w:rsid w:val="00092D1E"/>
    <w:rsid w:val="00092D84"/>
    <w:rsid w:val="000937B0"/>
    <w:rsid w:val="00094B88"/>
    <w:rsid w:val="000953C6"/>
    <w:rsid w:val="00096591"/>
    <w:rsid w:val="000971B4"/>
    <w:rsid w:val="00097533"/>
    <w:rsid w:val="00097BDD"/>
    <w:rsid w:val="000A07CC"/>
    <w:rsid w:val="000A0DB7"/>
    <w:rsid w:val="000A0EB5"/>
    <w:rsid w:val="000A2532"/>
    <w:rsid w:val="000A2698"/>
    <w:rsid w:val="000A26AA"/>
    <w:rsid w:val="000A2D29"/>
    <w:rsid w:val="000A2D4F"/>
    <w:rsid w:val="000A416F"/>
    <w:rsid w:val="000A4A26"/>
    <w:rsid w:val="000A4A2D"/>
    <w:rsid w:val="000A4B2F"/>
    <w:rsid w:val="000A5413"/>
    <w:rsid w:val="000A5C41"/>
    <w:rsid w:val="000A6729"/>
    <w:rsid w:val="000B0106"/>
    <w:rsid w:val="000B2021"/>
    <w:rsid w:val="000B3D79"/>
    <w:rsid w:val="000B4CFE"/>
    <w:rsid w:val="000B4D69"/>
    <w:rsid w:val="000B4E2C"/>
    <w:rsid w:val="000B6873"/>
    <w:rsid w:val="000B7490"/>
    <w:rsid w:val="000B7CFC"/>
    <w:rsid w:val="000B7E68"/>
    <w:rsid w:val="000C023D"/>
    <w:rsid w:val="000C045E"/>
    <w:rsid w:val="000C09EE"/>
    <w:rsid w:val="000C0AE1"/>
    <w:rsid w:val="000C1DE3"/>
    <w:rsid w:val="000C234D"/>
    <w:rsid w:val="000C23A2"/>
    <w:rsid w:val="000C23FE"/>
    <w:rsid w:val="000C278F"/>
    <w:rsid w:val="000C3725"/>
    <w:rsid w:val="000C4308"/>
    <w:rsid w:val="000C51FB"/>
    <w:rsid w:val="000C5A2E"/>
    <w:rsid w:val="000C5E58"/>
    <w:rsid w:val="000C6070"/>
    <w:rsid w:val="000C6D6E"/>
    <w:rsid w:val="000C745E"/>
    <w:rsid w:val="000C7866"/>
    <w:rsid w:val="000C7C51"/>
    <w:rsid w:val="000C7E4B"/>
    <w:rsid w:val="000C7F6F"/>
    <w:rsid w:val="000D0F40"/>
    <w:rsid w:val="000D24A8"/>
    <w:rsid w:val="000D27C5"/>
    <w:rsid w:val="000D340E"/>
    <w:rsid w:val="000D3821"/>
    <w:rsid w:val="000D7211"/>
    <w:rsid w:val="000D76DF"/>
    <w:rsid w:val="000D7A99"/>
    <w:rsid w:val="000D7D7C"/>
    <w:rsid w:val="000E04A1"/>
    <w:rsid w:val="000E2194"/>
    <w:rsid w:val="000E290A"/>
    <w:rsid w:val="000E4FBE"/>
    <w:rsid w:val="000E5A18"/>
    <w:rsid w:val="000E5B5E"/>
    <w:rsid w:val="000E61D1"/>
    <w:rsid w:val="000E6219"/>
    <w:rsid w:val="000E7768"/>
    <w:rsid w:val="000E7A37"/>
    <w:rsid w:val="000E7C62"/>
    <w:rsid w:val="000F11CF"/>
    <w:rsid w:val="000F2E4F"/>
    <w:rsid w:val="000F3CCA"/>
    <w:rsid w:val="000F43FA"/>
    <w:rsid w:val="000F602E"/>
    <w:rsid w:val="000F6F59"/>
    <w:rsid w:val="00100791"/>
    <w:rsid w:val="00101991"/>
    <w:rsid w:val="00102D0B"/>
    <w:rsid w:val="00103B26"/>
    <w:rsid w:val="0010458D"/>
    <w:rsid w:val="00107566"/>
    <w:rsid w:val="0010770C"/>
    <w:rsid w:val="00107F0E"/>
    <w:rsid w:val="0011012E"/>
    <w:rsid w:val="00110C98"/>
    <w:rsid w:val="00112193"/>
    <w:rsid w:val="00112D30"/>
    <w:rsid w:val="00112F77"/>
    <w:rsid w:val="001138D4"/>
    <w:rsid w:val="0011395F"/>
    <w:rsid w:val="00113A62"/>
    <w:rsid w:val="00113E40"/>
    <w:rsid w:val="00115389"/>
    <w:rsid w:val="001154C8"/>
    <w:rsid w:val="00116C8F"/>
    <w:rsid w:val="0011747F"/>
    <w:rsid w:val="00120F3A"/>
    <w:rsid w:val="00121FCA"/>
    <w:rsid w:val="001225EB"/>
    <w:rsid w:val="00122F1E"/>
    <w:rsid w:val="00123B86"/>
    <w:rsid w:val="00125323"/>
    <w:rsid w:val="00125C74"/>
    <w:rsid w:val="0012624A"/>
    <w:rsid w:val="00126EEA"/>
    <w:rsid w:val="00127901"/>
    <w:rsid w:val="00130312"/>
    <w:rsid w:val="00130B54"/>
    <w:rsid w:val="00131257"/>
    <w:rsid w:val="0013143E"/>
    <w:rsid w:val="00132741"/>
    <w:rsid w:val="00132AE3"/>
    <w:rsid w:val="0013319A"/>
    <w:rsid w:val="00136F1A"/>
    <w:rsid w:val="001374FF"/>
    <w:rsid w:val="00142156"/>
    <w:rsid w:val="001425A2"/>
    <w:rsid w:val="00142837"/>
    <w:rsid w:val="001441A4"/>
    <w:rsid w:val="001445A9"/>
    <w:rsid w:val="00144695"/>
    <w:rsid w:val="00144933"/>
    <w:rsid w:val="00145370"/>
    <w:rsid w:val="00145CA5"/>
    <w:rsid w:val="001460CC"/>
    <w:rsid w:val="00151FC1"/>
    <w:rsid w:val="00153CC7"/>
    <w:rsid w:val="00153E19"/>
    <w:rsid w:val="00153F08"/>
    <w:rsid w:val="00154D9C"/>
    <w:rsid w:val="00155A8C"/>
    <w:rsid w:val="00156F42"/>
    <w:rsid w:val="001600E9"/>
    <w:rsid w:val="00160135"/>
    <w:rsid w:val="00160D10"/>
    <w:rsid w:val="00160E4B"/>
    <w:rsid w:val="00161557"/>
    <w:rsid w:val="001616C3"/>
    <w:rsid w:val="00161C26"/>
    <w:rsid w:val="00161DD7"/>
    <w:rsid w:val="001623C5"/>
    <w:rsid w:val="001628FF"/>
    <w:rsid w:val="00163490"/>
    <w:rsid w:val="00163F7A"/>
    <w:rsid w:val="00163FC9"/>
    <w:rsid w:val="001648C7"/>
    <w:rsid w:val="00164A5D"/>
    <w:rsid w:val="001651E4"/>
    <w:rsid w:val="00165A39"/>
    <w:rsid w:val="001670AF"/>
    <w:rsid w:val="001672A2"/>
    <w:rsid w:val="00167A7D"/>
    <w:rsid w:val="00170919"/>
    <w:rsid w:val="00171A91"/>
    <w:rsid w:val="0017247B"/>
    <w:rsid w:val="0017286D"/>
    <w:rsid w:val="00173745"/>
    <w:rsid w:val="0017454C"/>
    <w:rsid w:val="00176571"/>
    <w:rsid w:val="00176BB5"/>
    <w:rsid w:val="0017740A"/>
    <w:rsid w:val="001778F2"/>
    <w:rsid w:val="00177C33"/>
    <w:rsid w:val="00177E7C"/>
    <w:rsid w:val="00177FEA"/>
    <w:rsid w:val="00180AE3"/>
    <w:rsid w:val="001810A6"/>
    <w:rsid w:val="0018151D"/>
    <w:rsid w:val="00181F35"/>
    <w:rsid w:val="00182691"/>
    <w:rsid w:val="0018314B"/>
    <w:rsid w:val="0018392D"/>
    <w:rsid w:val="00185176"/>
    <w:rsid w:val="001860A5"/>
    <w:rsid w:val="00186FC3"/>
    <w:rsid w:val="001874D8"/>
    <w:rsid w:val="00190EAB"/>
    <w:rsid w:val="00191796"/>
    <w:rsid w:val="00191D91"/>
    <w:rsid w:val="00192010"/>
    <w:rsid w:val="0019225B"/>
    <w:rsid w:val="00192899"/>
    <w:rsid w:val="00192A94"/>
    <w:rsid w:val="00193525"/>
    <w:rsid w:val="00193824"/>
    <w:rsid w:val="0019439B"/>
    <w:rsid w:val="00194540"/>
    <w:rsid w:val="00194D8C"/>
    <w:rsid w:val="0019660E"/>
    <w:rsid w:val="001A02EF"/>
    <w:rsid w:val="001A0504"/>
    <w:rsid w:val="001A087D"/>
    <w:rsid w:val="001A0FC7"/>
    <w:rsid w:val="001A15B9"/>
    <w:rsid w:val="001A2065"/>
    <w:rsid w:val="001A2C3F"/>
    <w:rsid w:val="001A38C7"/>
    <w:rsid w:val="001A432E"/>
    <w:rsid w:val="001A49D0"/>
    <w:rsid w:val="001A5EEE"/>
    <w:rsid w:val="001A67EA"/>
    <w:rsid w:val="001A7292"/>
    <w:rsid w:val="001A7472"/>
    <w:rsid w:val="001A765C"/>
    <w:rsid w:val="001A769A"/>
    <w:rsid w:val="001A78AF"/>
    <w:rsid w:val="001B031E"/>
    <w:rsid w:val="001B084F"/>
    <w:rsid w:val="001B13F1"/>
    <w:rsid w:val="001B176F"/>
    <w:rsid w:val="001B1C3A"/>
    <w:rsid w:val="001B2110"/>
    <w:rsid w:val="001B3280"/>
    <w:rsid w:val="001B4048"/>
    <w:rsid w:val="001B43F7"/>
    <w:rsid w:val="001B46F3"/>
    <w:rsid w:val="001B4C9D"/>
    <w:rsid w:val="001B53B1"/>
    <w:rsid w:val="001B5C58"/>
    <w:rsid w:val="001B712B"/>
    <w:rsid w:val="001B7295"/>
    <w:rsid w:val="001B771F"/>
    <w:rsid w:val="001C0276"/>
    <w:rsid w:val="001C0663"/>
    <w:rsid w:val="001C17D1"/>
    <w:rsid w:val="001C1B38"/>
    <w:rsid w:val="001C1D2D"/>
    <w:rsid w:val="001C2922"/>
    <w:rsid w:val="001C3339"/>
    <w:rsid w:val="001C3494"/>
    <w:rsid w:val="001C38F0"/>
    <w:rsid w:val="001C42E2"/>
    <w:rsid w:val="001C464A"/>
    <w:rsid w:val="001C5369"/>
    <w:rsid w:val="001C7025"/>
    <w:rsid w:val="001C73C9"/>
    <w:rsid w:val="001C7853"/>
    <w:rsid w:val="001D05CA"/>
    <w:rsid w:val="001D28B7"/>
    <w:rsid w:val="001D3178"/>
    <w:rsid w:val="001D3DD5"/>
    <w:rsid w:val="001D46E3"/>
    <w:rsid w:val="001D4798"/>
    <w:rsid w:val="001D5103"/>
    <w:rsid w:val="001D5761"/>
    <w:rsid w:val="001D60E0"/>
    <w:rsid w:val="001D681F"/>
    <w:rsid w:val="001D6915"/>
    <w:rsid w:val="001E0813"/>
    <w:rsid w:val="001E094D"/>
    <w:rsid w:val="001E14D2"/>
    <w:rsid w:val="001E1761"/>
    <w:rsid w:val="001E21E9"/>
    <w:rsid w:val="001E3554"/>
    <w:rsid w:val="001E3F0D"/>
    <w:rsid w:val="001E61E5"/>
    <w:rsid w:val="001E7AE1"/>
    <w:rsid w:val="001E7B57"/>
    <w:rsid w:val="001F04C4"/>
    <w:rsid w:val="001F09DF"/>
    <w:rsid w:val="001F0E0C"/>
    <w:rsid w:val="001F1077"/>
    <w:rsid w:val="001F2095"/>
    <w:rsid w:val="001F3E08"/>
    <w:rsid w:val="001F4044"/>
    <w:rsid w:val="001F5CA1"/>
    <w:rsid w:val="001F6D52"/>
    <w:rsid w:val="001F7376"/>
    <w:rsid w:val="001F7560"/>
    <w:rsid w:val="001F7884"/>
    <w:rsid w:val="002017AC"/>
    <w:rsid w:val="00202945"/>
    <w:rsid w:val="002030F4"/>
    <w:rsid w:val="002032D3"/>
    <w:rsid w:val="00204A07"/>
    <w:rsid w:val="00204DFB"/>
    <w:rsid w:val="002055BC"/>
    <w:rsid w:val="00205D1F"/>
    <w:rsid w:val="00206A91"/>
    <w:rsid w:val="00207C14"/>
    <w:rsid w:val="00212ECE"/>
    <w:rsid w:val="00213D74"/>
    <w:rsid w:val="00215074"/>
    <w:rsid w:val="002154E5"/>
    <w:rsid w:val="0021633E"/>
    <w:rsid w:val="00216CAF"/>
    <w:rsid w:val="00220263"/>
    <w:rsid w:val="00220DEA"/>
    <w:rsid w:val="00220F61"/>
    <w:rsid w:val="00222EDB"/>
    <w:rsid w:val="002231FE"/>
    <w:rsid w:val="0022792A"/>
    <w:rsid w:val="00230070"/>
    <w:rsid w:val="00230509"/>
    <w:rsid w:val="00230C58"/>
    <w:rsid w:val="002312B5"/>
    <w:rsid w:val="002324AA"/>
    <w:rsid w:val="002344C2"/>
    <w:rsid w:val="0023496B"/>
    <w:rsid w:val="002350D5"/>
    <w:rsid w:val="002352F4"/>
    <w:rsid w:val="0023664E"/>
    <w:rsid w:val="002372D7"/>
    <w:rsid w:val="00241D4F"/>
    <w:rsid w:val="00242A4C"/>
    <w:rsid w:val="00243520"/>
    <w:rsid w:val="0024366A"/>
    <w:rsid w:val="002439D7"/>
    <w:rsid w:val="00244B70"/>
    <w:rsid w:val="00244C2D"/>
    <w:rsid w:val="00244FA9"/>
    <w:rsid w:val="00245FB1"/>
    <w:rsid w:val="002467EE"/>
    <w:rsid w:val="0024728F"/>
    <w:rsid w:val="00250137"/>
    <w:rsid w:val="00250921"/>
    <w:rsid w:val="00250F24"/>
    <w:rsid w:val="00252937"/>
    <w:rsid w:val="00252D6E"/>
    <w:rsid w:val="002533B6"/>
    <w:rsid w:val="0025432A"/>
    <w:rsid w:val="0025522D"/>
    <w:rsid w:val="0025588E"/>
    <w:rsid w:val="00256B31"/>
    <w:rsid w:val="002612E0"/>
    <w:rsid w:val="00261334"/>
    <w:rsid w:val="0026291A"/>
    <w:rsid w:val="00262E43"/>
    <w:rsid w:val="00264F89"/>
    <w:rsid w:val="002659E5"/>
    <w:rsid w:val="00267109"/>
    <w:rsid w:val="00270534"/>
    <w:rsid w:val="00270AEE"/>
    <w:rsid w:val="00270EEF"/>
    <w:rsid w:val="00270F59"/>
    <w:rsid w:val="002715A0"/>
    <w:rsid w:val="00271676"/>
    <w:rsid w:val="00271A87"/>
    <w:rsid w:val="00271C7D"/>
    <w:rsid w:val="00272DD8"/>
    <w:rsid w:val="00273C6B"/>
    <w:rsid w:val="002743F3"/>
    <w:rsid w:val="002747DB"/>
    <w:rsid w:val="00274F5F"/>
    <w:rsid w:val="00275E57"/>
    <w:rsid w:val="00276B32"/>
    <w:rsid w:val="00277428"/>
    <w:rsid w:val="00277510"/>
    <w:rsid w:val="00281F7A"/>
    <w:rsid w:val="0028221E"/>
    <w:rsid w:val="0028394D"/>
    <w:rsid w:val="002839F6"/>
    <w:rsid w:val="002842CD"/>
    <w:rsid w:val="00284FDA"/>
    <w:rsid w:val="002855A5"/>
    <w:rsid w:val="002859AA"/>
    <w:rsid w:val="00286180"/>
    <w:rsid w:val="00286ACE"/>
    <w:rsid w:val="002879FE"/>
    <w:rsid w:val="00287CAB"/>
    <w:rsid w:val="00291BBA"/>
    <w:rsid w:val="0029287D"/>
    <w:rsid w:val="00292C96"/>
    <w:rsid w:val="00292FF8"/>
    <w:rsid w:val="0029506C"/>
    <w:rsid w:val="002956E7"/>
    <w:rsid w:val="00296177"/>
    <w:rsid w:val="00297AAC"/>
    <w:rsid w:val="002A038A"/>
    <w:rsid w:val="002A0ED5"/>
    <w:rsid w:val="002A2583"/>
    <w:rsid w:val="002A261C"/>
    <w:rsid w:val="002A3651"/>
    <w:rsid w:val="002A42DB"/>
    <w:rsid w:val="002A4FE4"/>
    <w:rsid w:val="002A57C7"/>
    <w:rsid w:val="002A7A8C"/>
    <w:rsid w:val="002B009E"/>
    <w:rsid w:val="002B063A"/>
    <w:rsid w:val="002B0964"/>
    <w:rsid w:val="002B0E50"/>
    <w:rsid w:val="002B19B9"/>
    <w:rsid w:val="002B1B7D"/>
    <w:rsid w:val="002B1E5D"/>
    <w:rsid w:val="002B298E"/>
    <w:rsid w:val="002B3292"/>
    <w:rsid w:val="002B3724"/>
    <w:rsid w:val="002B4223"/>
    <w:rsid w:val="002B462E"/>
    <w:rsid w:val="002B4C9A"/>
    <w:rsid w:val="002B579A"/>
    <w:rsid w:val="002B594D"/>
    <w:rsid w:val="002B6830"/>
    <w:rsid w:val="002C4D78"/>
    <w:rsid w:val="002C5142"/>
    <w:rsid w:val="002D0768"/>
    <w:rsid w:val="002D098D"/>
    <w:rsid w:val="002D0B61"/>
    <w:rsid w:val="002D195B"/>
    <w:rsid w:val="002D1AC9"/>
    <w:rsid w:val="002D1DCB"/>
    <w:rsid w:val="002D1E4F"/>
    <w:rsid w:val="002D238E"/>
    <w:rsid w:val="002D24E0"/>
    <w:rsid w:val="002D29BA"/>
    <w:rsid w:val="002D44CE"/>
    <w:rsid w:val="002D4516"/>
    <w:rsid w:val="002D4DAD"/>
    <w:rsid w:val="002E019C"/>
    <w:rsid w:val="002E03F9"/>
    <w:rsid w:val="002E069A"/>
    <w:rsid w:val="002E268E"/>
    <w:rsid w:val="002E37FB"/>
    <w:rsid w:val="002E3A26"/>
    <w:rsid w:val="002E4A2A"/>
    <w:rsid w:val="002E59CB"/>
    <w:rsid w:val="002E7C55"/>
    <w:rsid w:val="002E7D1E"/>
    <w:rsid w:val="002F0A05"/>
    <w:rsid w:val="002F16D9"/>
    <w:rsid w:val="002F199C"/>
    <w:rsid w:val="002F232B"/>
    <w:rsid w:val="002F44A4"/>
    <w:rsid w:val="002F4AA8"/>
    <w:rsid w:val="002F5392"/>
    <w:rsid w:val="002F642F"/>
    <w:rsid w:val="002F65C6"/>
    <w:rsid w:val="002F71A7"/>
    <w:rsid w:val="002F76B8"/>
    <w:rsid w:val="002F7999"/>
    <w:rsid w:val="0030086F"/>
    <w:rsid w:val="003014E3"/>
    <w:rsid w:val="00302CF2"/>
    <w:rsid w:val="00304F0E"/>
    <w:rsid w:val="0030548D"/>
    <w:rsid w:val="0030568B"/>
    <w:rsid w:val="00305A2F"/>
    <w:rsid w:val="00306C9F"/>
    <w:rsid w:val="003073F1"/>
    <w:rsid w:val="00307DBA"/>
    <w:rsid w:val="003106ED"/>
    <w:rsid w:val="00310BE1"/>
    <w:rsid w:val="00311623"/>
    <w:rsid w:val="00311F36"/>
    <w:rsid w:val="003146E9"/>
    <w:rsid w:val="003152B0"/>
    <w:rsid w:val="00316743"/>
    <w:rsid w:val="00316F85"/>
    <w:rsid w:val="00317839"/>
    <w:rsid w:val="00320117"/>
    <w:rsid w:val="00320624"/>
    <w:rsid w:val="00320A92"/>
    <w:rsid w:val="00320F16"/>
    <w:rsid w:val="00321EB1"/>
    <w:rsid w:val="003221F4"/>
    <w:rsid w:val="0032226E"/>
    <w:rsid w:val="0032338D"/>
    <w:rsid w:val="00323779"/>
    <w:rsid w:val="00324B81"/>
    <w:rsid w:val="003251FB"/>
    <w:rsid w:val="0032553C"/>
    <w:rsid w:val="003261FF"/>
    <w:rsid w:val="00326F7A"/>
    <w:rsid w:val="0032718D"/>
    <w:rsid w:val="003272CA"/>
    <w:rsid w:val="00327DCC"/>
    <w:rsid w:val="00327DE8"/>
    <w:rsid w:val="003307F5"/>
    <w:rsid w:val="00331D75"/>
    <w:rsid w:val="00333E0D"/>
    <w:rsid w:val="00333ED9"/>
    <w:rsid w:val="003352CF"/>
    <w:rsid w:val="003358D7"/>
    <w:rsid w:val="00335C78"/>
    <w:rsid w:val="00336ADB"/>
    <w:rsid w:val="00341D1D"/>
    <w:rsid w:val="00341E91"/>
    <w:rsid w:val="0034207B"/>
    <w:rsid w:val="00342580"/>
    <w:rsid w:val="00343710"/>
    <w:rsid w:val="00344007"/>
    <w:rsid w:val="0034498B"/>
    <w:rsid w:val="003457C6"/>
    <w:rsid w:val="00345FBA"/>
    <w:rsid w:val="003477ED"/>
    <w:rsid w:val="00347D27"/>
    <w:rsid w:val="00347F2D"/>
    <w:rsid w:val="003505FB"/>
    <w:rsid w:val="00350940"/>
    <w:rsid w:val="00351AF9"/>
    <w:rsid w:val="00351C1A"/>
    <w:rsid w:val="00352757"/>
    <w:rsid w:val="00353331"/>
    <w:rsid w:val="003534EB"/>
    <w:rsid w:val="00353D27"/>
    <w:rsid w:val="0035451E"/>
    <w:rsid w:val="00355700"/>
    <w:rsid w:val="00355D55"/>
    <w:rsid w:val="00356320"/>
    <w:rsid w:val="003576B9"/>
    <w:rsid w:val="00360451"/>
    <w:rsid w:val="00362A25"/>
    <w:rsid w:val="00362CA6"/>
    <w:rsid w:val="0036365C"/>
    <w:rsid w:val="00363EE8"/>
    <w:rsid w:val="003643BD"/>
    <w:rsid w:val="003646A8"/>
    <w:rsid w:val="00365EAB"/>
    <w:rsid w:val="00366A9B"/>
    <w:rsid w:val="00370499"/>
    <w:rsid w:val="00370DD6"/>
    <w:rsid w:val="0037271C"/>
    <w:rsid w:val="00372F6B"/>
    <w:rsid w:val="003733A0"/>
    <w:rsid w:val="00374DD7"/>
    <w:rsid w:val="003758C2"/>
    <w:rsid w:val="00375C43"/>
    <w:rsid w:val="003762EB"/>
    <w:rsid w:val="00376D4A"/>
    <w:rsid w:val="00380080"/>
    <w:rsid w:val="0038021C"/>
    <w:rsid w:val="00380385"/>
    <w:rsid w:val="0038305A"/>
    <w:rsid w:val="00383304"/>
    <w:rsid w:val="003836EE"/>
    <w:rsid w:val="0038419F"/>
    <w:rsid w:val="003841CD"/>
    <w:rsid w:val="003847BA"/>
    <w:rsid w:val="0038481B"/>
    <w:rsid w:val="00384F3C"/>
    <w:rsid w:val="0038560C"/>
    <w:rsid w:val="00385658"/>
    <w:rsid w:val="00385B30"/>
    <w:rsid w:val="00386029"/>
    <w:rsid w:val="003863FF"/>
    <w:rsid w:val="003873CA"/>
    <w:rsid w:val="003874E5"/>
    <w:rsid w:val="00390579"/>
    <w:rsid w:val="00391E17"/>
    <w:rsid w:val="0039217F"/>
    <w:rsid w:val="00392F3B"/>
    <w:rsid w:val="0039431A"/>
    <w:rsid w:val="0039476E"/>
    <w:rsid w:val="00395005"/>
    <w:rsid w:val="003951BA"/>
    <w:rsid w:val="00395667"/>
    <w:rsid w:val="0039726C"/>
    <w:rsid w:val="003A0084"/>
    <w:rsid w:val="003A1587"/>
    <w:rsid w:val="003A1CA3"/>
    <w:rsid w:val="003A2E13"/>
    <w:rsid w:val="003A3FC1"/>
    <w:rsid w:val="003A5CB0"/>
    <w:rsid w:val="003A6C10"/>
    <w:rsid w:val="003B0304"/>
    <w:rsid w:val="003B207D"/>
    <w:rsid w:val="003B3305"/>
    <w:rsid w:val="003B3A82"/>
    <w:rsid w:val="003B3B32"/>
    <w:rsid w:val="003B435B"/>
    <w:rsid w:val="003B57D5"/>
    <w:rsid w:val="003B5804"/>
    <w:rsid w:val="003B6EEF"/>
    <w:rsid w:val="003C0C8F"/>
    <w:rsid w:val="003C0DFF"/>
    <w:rsid w:val="003C1284"/>
    <w:rsid w:val="003C2F47"/>
    <w:rsid w:val="003C32E7"/>
    <w:rsid w:val="003C374A"/>
    <w:rsid w:val="003C6797"/>
    <w:rsid w:val="003C7C07"/>
    <w:rsid w:val="003C7EC9"/>
    <w:rsid w:val="003D026B"/>
    <w:rsid w:val="003D219B"/>
    <w:rsid w:val="003D2840"/>
    <w:rsid w:val="003D35BB"/>
    <w:rsid w:val="003D4E23"/>
    <w:rsid w:val="003D5873"/>
    <w:rsid w:val="003D5893"/>
    <w:rsid w:val="003D65EC"/>
    <w:rsid w:val="003D7201"/>
    <w:rsid w:val="003E20CF"/>
    <w:rsid w:val="003E2679"/>
    <w:rsid w:val="003E2B8C"/>
    <w:rsid w:val="003E2FF5"/>
    <w:rsid w:val="003E326C"/>
    <w:rsid w:val="003E33E0"/>
    <w:rsid w:val="003E35FE"/>
    <w:rsid w:val="003E4701"/>
    <w:rsid w:val="003E5BF8"/>
    <w:rsid w:val="003E63C0"/>
    <w:rsid w:val="003E78FC"/>
    <w:rsid w:val="003F0297"/>
    <w:rsid w:val="003F0F6F"/>
    <w:rsid w:val="003F17FA"/>
    <w:rsid w:val="003F19CC"/>
    <w:rsid w:val="003F3A26"/>
    <w:rsid w:val="003F548B"/>
    <w:rsid w:val="003F56C5"/>
    <w:rsid w:val="003F6243"/>
    <w:rsid w:val="003F6411"/>
    <w:rsid w:val="003F657E"/>
    <w:rsid w:val="003F6BBC"/>
    <w:rsid w:val="00400284"/>
    <w:rsid w:val="00401E7E"/>
    <w:rsid w:val="0040249C"/>
    <w:rsid w:val="0040264D"/>
    <w:rsid w:val="00402664"/>
    <w:rsid w:val="00404151"/>
    <w:rsid w:val="00404C22"/>
    <w:rsid w:val="00404D23"/>
    <w:rsid w:val="00407287"/>
    <w:rsid w:val="004073A8"/>
    <w:rsid w:val="00407882"/>
    <w:rsid w:val="00410EA0"/>
    <w:rsid w:val="00411904"/>
    <w:rsid w:val="00412452"/>
    <w:rsid w:val="00412D49"/>
    <w:rsid w:val="00413156"/>
    <w:rsid w:val="004138AD"/>
    <w:rsid w:val="00413A60"/>
    <w:rsid w:val="00413B23"/>
    <w:rsid w:val="00414947"/>
    <w:rsid w:val="00414BEF"/>
    <w:rsid w:val="0041579C"/>
    <w:rsid w:val="00415DD7"/>
    <w:rsid w:val="004169A3"/>
    <w:rsid w:val="00420483"/>
    <w:rsid w:val="0042109B"/>
    <w:rsid w:val="00421964"/>
    <w:rsid w:val="00421E85"/>
    <w:rsid w:val="00422297"/>
    <w:rsid w:val="00422FE0"/>
    <w:rsid w:val="00424787"/>
    <w:rsid w:val="00424AA0"/>
    <w:rsid w:val="00426523"/>
    <w:rsid w:val="004278E1"/>
    <w:rsid w:val="00431484"/>
    <w:rsid w:val="004319BF"/>
    <w:rsid w:val="00431F69"/>
    <w:rsid w:val="0043238D"/>
    <w:rsid w:val="004342E0"/>
    <w:rsid w:val="00434418"/>
    <w:rsid w:val="004347BC"/>
    <w:rsid w:val="004354B4"/>
    <w:rsid w:val="00435AFC"/>
    <w:rsid w:val="00435D11"/>
    <w:rsid w:val="00436130"/>
    <w:rsid w:val="004366A5"/>
    <w:rsid w:val="00436BA1"/>
    <w:rsid w:val="00437690"/>
    <w:rsid w:val="00437696"/>
    <w:rsid w:val="0043798A"/>
    <w:rsid w:val="00437FC7"/>
    <w:rsid w:val="00440194"/>
    <w:rsid w:val="00441535"/>
    <w:rsid w:val="00441792"/>
    <w:rsid w:val="00442222"/>
    <w:rsid w:val="00442A31"/>
    <w:rsid w:val="0044310D"/>
    <w:rsid w:val="00443666"/>
    <w:rsid w:val="00444FEA"/>
    <w:rsid w:val="00445463"/>
    <w:rsid w:val="00445B12"/>
    <w:rsid w:val="00446D2B"/>
    <w:rsid w:val="00450FF6"/>
    <w:rsid w:val="004515B8"/>
    <w:rsid w:val="00451CF9"/>
    <w:rsid w:val="004539C7"/>
    <w:rsid w:val="0045491B"/>
    <w:rsid w:val="00455B7F"/>
    <w:rsid w:val="00457B87"/>
    <w:rsid w:val="00460169"/>
    <w:rsid w:val="0046100F"/>
    <w:rsid w:val="004619EE"/>
    <w:rsid w:val="00461EC3"/>
    <w:rsid w:val="00462559"/>
    <w:rsid w:val="0046455B"/>
    <w:rsid w:val="00466A57"/>
    <w:rsid w:val="004701EC"/>
    <w:rsid w:val="004705B5"/>
    <w:rsid w:val="0047244C"/>
    <w:rsid w:val="004727E9"/>
    <w:rsid w:val="00473375"/>
    <w:rsid w:val="0047382D"/>
    <w:rsid w:val="00474831"/>
    <w:rsid w:val="004763FE"/>
    <w:rsid w:val="00476473"/>
    <w:rsid w:val="00476EF7"/>
    <w:rsid w:val="004806C4"/>
    <w:rsid w:val="00482596"/>
    <w:rsid w:val="004828C5"/>
    <w:rsid w:val="00483D4A"/>
    <w:rsid w:val="00483DCE"/>
    <w:rsid w:val="00485110"/>
    <w:rsid w:val="00485ACD"/>
    <w:rsid w:val="0048609E"/>
    <w:rsid w:val="00487AE0"/>
    <w:rsid w:val="00487E74"/>
    <w:rsid w:val="004908AF"/>
    <w:rsid w:val="00491216"/>
    <w:rsid w:val="00493793"/>
    <w:rsid w:val="00493C59"/>
    <w:rsid w:val="00494712"/>
    <w:rsid w:val="00496487"/>
    <w:rsid w:val="00496535"/>
    <w:rsid w:val="00496CF2"/>
    <w:rsid w:val="00497CE7"/>
    <w:rsid w:val="00497D86"/>
    <w:rsid w:val="004A0F5E"/>
    <w:rsid w:val="004A12CA"/>
    <w:rsid w:val="004A142D"/>
    <w:rsid w:val="004A2528"/>
    <w:rsid w:val="004A272E"/>
    <w:rsid w:val="004A2948"/>
    <w:rsid w:val="004A321C"/>
    <w:rsid w:val="004A32A5"/>
    <w:rsid w:val="004A3486"/>
    <w:rsid w:val="004A42F9"/>
    <w:rsid w:val="004A5290"/>
    <w:rsid w:val="004A5D50"/>
    <w:rsid w:val="004A6614"/>
    <w:rsid w:val="004A7F39"/>
    <w:rsid w:val="004B0311"/>
    <w:rsid w:val="004B0A8E"/>
    <w:rsid w:val="004B129B"/>
    <w:rsid w:val="004B12FB"/>
    <w:rsid w:val="004B1760"/>
    <w:rsid w:val="004B2B25"/>
    <w:rsid w:val="004B2D4A"/>
    <w:rsid w:val="004B33C3"/>
    <w:rsid w:val="004B3A48"/>
    <w:rsid w:val="004B3A90"/>
    <w:rsid w:val="004B449E"/>
    <w:rsid w:val="004B506E"/>
    <w:rsid w:val="004B50E9"/>
    <w:rsid w:val="004B5663"/>
    <w:rsid w:val="004B5849"/>
    <w:rsid w:val="004B5E46"/>
    <w:rsid w:val="004B5E4B"/>
    <w:rsid w:val="004B6359"/>
    <w:rsid w:val="004B67DC"/>
    <w:rsid w:val="004B720C"/>
    <w:rsid w:val="004B7C98"/>
    <w:rsid w:val="004C0F7B"/>
    <w:rsid w:val="004C1E46"/>
    <w:rsid w:val="004C2BBE"/>
    <w:rsid w:val="004C3874"/>
    <w:rsid w:val="004C3896"/>
    <w:rsid w:val="004C3EF9"/>
    <w:rsid w:val="004C663B"/>
    <w:rsid w:val="004C66FA"/>
    <w:rsid w:val="004C6833"/>
    <w:rsid w:val="004D098E"/>
    <w:rsid w:val="004D1A64"/>
    <w:rsid w:val="004D2664"/>
    <w:rsid w:val="004D2CAB"/>
    <w:rsid w:val="004D3A67"/>
    <w:rsid w:val="004D52E8"/>
    <w:rsid w:val="004D6431"/>
    <w:rsid w:val="004D6CDE"/>
    <w:rsid w:val="004E1E46"/>
    <w:rsid w:val="004E24B1"/>
    <w:rsid w:val="004E2998"/>
    <w:rsid w:val="004E2F32"/>
    <w:rsid w:val="004E308C"/>
    <w:rsid w:val="004E3B63"/>
    <w:rsid w:val="004E4092"/>
    <w:rsid w:val="004E4C1F"/>
    <w:rsid w:val="004E4EA1"/>
    <w:rsid w:val="004E5163"/>
    <w:rsid w:val="004E5718"/>
    <w:rsid w:val="004E64F7"/>
    <w:rsid w:val="004E6AEB"/>
    <w:rsid w:val="004E7539"/>
    <w:rsid w:val="004E7FF4"/>
    <w:rsid w:val="004F00DA"/>
    <w:rsid w:val="004F0654"/>
    <w:rsid w:val="004F0764"/>
    <w:rsid w:val="004F0825"/>
    <w:rsid w:val="004F0D05"/>
    <w:rsid w:val="004F0DE4"/>
    <w:rsid w:val="004F14B8"/>
    <w:rsid w:val="004F154E"/>
    <w:rsid w:val="004F38CA"/>
    <w:rsid w:val="004F4C4E"/>
    <w:rsid w:val="004F669F"/>
    <w:rsid w:val="004F6E76"/>
    <w:rsid w:val="004F7D3F"/>
    <w:rsid w:val="00500B54"/>
    <w:rsid w:val="00500E06"/>
    <w:rsid w:val="0050104C"/>
    <w:rsid w:val="005019AC"/>
    <w:rsid w:val="005021FB"/>
    <w:rsid w:val="00502290"/>
    <w:rsid w:val="00502591"/>
    <w:rsid w:val="005026DC"/>
    <w:rsid w:val="00502DCE"/>
    <w:rsid w:val="00502F23"/>
    <w:rsid w:val="00503148"/>
    <w:rsid w:val="0050326A"/>
    <w:rsid w:val="00503884"/>
    <w:rsid w:val="00503F9F"/>
    <w:rsid w:val="00503FBF"/>
    <w:rsid w:val="00504098"/>
    <w:rsid w:val="005043E5"/>
    <w:rsid w:val="00504BA3"/>
    <w:rsid w:val="00504BD0"/>
    <w:rsid w:val="00505364"/>
    <w:rsid w:val="005056AD"/>
    <w:rsid w:val="00506441"/>
    <w:rsid w:val="0050659A"/>
    <w:rsid w:val="005067C0"/>
    <w:rsid w:val="005067F9"/>
    <w:rsid w:val="00506CBD"/>
    <w:rsid w:val="00506EF2"/>
    <w:rsid w:val="00507291"/>
    <w:rsid w:val="00507B4A"/>
    <w:rsid w:val="00511C30"/>
    <w:rsid w:val="0051222F"/>
    <w:rsid w:val="005126A3"/>
    <w:rsid w:val="00512EE0"/>
    <w:rsid w:val="00513012"/>
    <w:rsid w:val="005131FA"/>
    <w:rsid w:val="00514B9F"/>
    <w:rsid w:val="00515A06"/>
    <w:rsid w:val="00515BCE"/>
    <w:rsid w:val="00517C6C"/>
    <w:rsid w:val="00521A59"/>
    <w:rsid w:val="00522F7F"/>
    <w:rsid w:val="00523452"/>
    <w:rsid w:val="005239CE"/>
    <w:rsid w:val="00523B7E"/>
    <w:rsid w:val="00524066"/>
    <w:rsid w:val="005241C8"/>
    <w:rsid w:val="005242AC"/>
    <w:rsid w:val="0052451E"/>
    <w:rsid w:val="005250B9"/>
    <w:rsid w:val="005256D4"/>
    <w:rsid w:val="005256E6"/>
    <w:rsid w:val="00526452"/>
    <w:rsid w:val="00527664"/>
    <w:rsid w:val="00530539"/>
    <w:rsid w:val="00531F5F"/>
    <w:rsid w:val="00532646"/>
    <w:rsid w:val="00532E98"/>
    <w:rsid w:val="00534A09"/>
    <w:rsid w:val="00534A84"/>
    <w:rsid w:val="005354D8"/>
    <w:rsid w:val="00535AA4"/>
    <w:rsid w:val="00535E31"/>
    <w:rsid w:val="00537073"/>
    <w:rsid w:val="0053759D"/>
    <w:rsid w:val="005402C1"/>
    <w:rsid w:val="0054282F"/>
    <w:rsid w:val="00545303"/>
    <w:rsid w:val="005466CF"/>
    <w:rsid w:val="00546CA0"/>
    <w:rsid w:val="00547487"/>
    <w:rsid w:val="00547A03"/>
    <w:rsid w:val="00547C64"/>
    <w:rsid w:val="00552297"/>
    <w:rsid w:val="00552C32"/>
    <w:rsid w:val="005530CE"/>
    <w:rsid w:val="00554F8C"/>
    <w:rsid w:val="005554B2"/>
    <w:rsid w:val="00555B24"/>
    <w:rsid w:val="00556618"/>
    <w:rsid w:val="005567A5"/>
    <w:rsid w:val="005569A8"/>
    <w:rsid w:val="00556FEE"/>
    <w:rsid w:val="00557214"/>
    <w:rsid w:val="00557348"/>
    <w:rsid w:val="00560286"/>
    <w:rsid w:val="005607CF"/>
    <w:rsid w:val="005611E9"/>
    <w:rsid w:val="0056195D"/>
    <w:rsid w:val="00561CB7"/>
    <w:rsid w:val="00562B2A"/>
    <w:rsid w:val="00563959"/>
    <w:rsid w:val="0056411D"/>
    <w:rsid w:val="005659A0"/>
    <w:rsid w:val="00566306"/>
    <w:rsid w:val="00567CA3"/>
    <w:rsid w:val="0057173B"/>
    <w:rsid w:val="00571D65"/>
    <w:rsid w:val="005729B8"/>
    <w:rsid w:val="0057395E"/>
    <w:rsid w:val="005752DC"/>
    <w:rsid w:val="005763AC"/>
    <w:rsid w:val="00577A60"/>
    <w:rsid w:val="00577F2D"/>
    <w:rsid w:val="0058010F"/>
    <w:rsid w:val="00580C8E"/>
    <w:rsid w:val="005810A7"/>
    <w:rsid w:val="005831B5"/>
    <w:rsid w:val="00583253"/>
    <w:rsid w:val="00583EA2"/>
    <w:rsid w:val="00585958"/>
    <w:rsid w:val="00585B93"/>
    <w:rsid w:val="0058679D"/>
    <w:rsid w:val="00586EAD"/>
    <w:rsid w:val="00586F5E"/>
    <w:rsid w:val="0058721A"/>
    <w:rsid w:val="0058756E"/>
    <w:rsid w:val="005908E6"/>
    <w:rsid w:val="005912AE"/>
    <w:rsid w:val="0059221E"/>
    <w:rsid w:val="0059315D"/>
    <w:rsid w:val="0059347B"/>
    <w:rsid w:val="00593719"/>
    <w:rsid w:val="0059371C"/>
    <w:rsid w:val="0059372F"/>
    <w:rsid w:val="0059398C"/>
    <w:rsid w:val="00594117"/>
    <w:rsid w:val="0059461B"/>
    <w:rsid w:val="00594AC2"/>
    <w:rsid w:val="00595209"/>
    <w:rsid w:val="00595506"/>
    <w:rsid w:val="00595AF8"/>
    <w:rsid w:val="00595C18"/>
    <w:rsid w:val="00595C88"/>
    <w:rsid w:val="00596820"/>
    <w:rsid w:val="00596865"/>
    <w:rsid w:val="0059731A"/>
    <w:rsid w:val="00597372"/>
    <w:rsid w:val="0059763A"/>
    <w:rsid w:val="005A00D4"/>
    <w:rsid w:val="005A0B95"/>
    <w:rsid w:val="005A2FEA"/>
    <w:rsid w:val="005A3347"/>
    <w:rsid w:val="005A37CA"/>
    <w:rsid w:val="005A50F2"/>
    <w:rsid w:val="005A5510"/>
    <w:rsid w:val="005A59BD"/>
    <w:rsid w:val="005A6A14"/>
    <w:rsid w:val="005A6E49"/>
    <w:rsid w:val="005A797D"/>
    <w:rsid w:val="005B01AE"/>
    <w:rsid w:val="005B058F"/>
    <w:rsid w:val="005B0815"/>
    <w:rsid w:val="005B08F4"/>
    <w:rsid w:val="005B22A2"/>
    <w:rsid w:val="005B31CC"/>
    <w:rsid w:val="005B3363"/>
    <w:rsid w:val="005B3B1B"/>
    <w:rsid w:val="005B4395"/>
    <w:rsid w:val="005B5CA8"/>
    <w:rsid w:val="005B67EA"/>
    <w:rsid w:val="005B7139"/>
    <w:rsid w:val="005B7806"/>
    <w:rsid w:val="005C0271"/>
    <w:rsid w:val="005C1B87"/>
    <w:rsid w:val="005C1F17"/>
    <w:rsid w:val="005C2C06"/>
    <w:rsid w:val="005C378C"/>
    <w:rsid w:val="005C3BAC"/>
    <w:rsid w:val="005C4AA7"/>
    <w:rsid w:val="005C52CE"/>
    <w:rsid w:val="005C62D9"/>
    <w:rsid w:val="005C6322"/>
    <w:rsid w:val="005C68ED"/>
    <w:rsid w:val="005C6B2F"/>
    <w:rsid w:val="005C7706"/>
    <w:rsid w:val="005D00B1"/>
    <w:rsid w:val="005D0985"/>
    <w:rsid w:val="005D193D"/>
    <w:rsid w:val="005D1E8C"/>
    <w:rsid w:val="005D27E3"/>
    <w:rsid w:val="005D3003"/>
    <w:rsid w:val="005D42B6"/>
    <w:rsid w:val="005D4A27"/>
    <w:rsid w:val="005D4EB5"/>
    <w:rsid w:val="005D5567"/>
    <w:rsid w:val="005D6962"/>
    <w:rsid w:val="005D6B3E"/>
    <w:rsid w:val="005D775A"/>
    <w:rsid w:val="005D7A60"/>
    <w:rsid w:val="005E05BD"/>
    <w:rsid w:val="005E0D6C"/>
    <w:rsid w:val="005E1B41"/>
    <w:rsid w:val="005E28C1"/>
    <w:rsid w:val="005E2D8F"/>
    <w:rsid w:val="005E342E"/>
    <w:rsid w:val="005E7FD6"/>
    <w:rsid w:val="005F3A5F"/>
    <w:rsid w:val="005F3CA5"/>
    <w:rsid w:val="005F4468"/>
    <w:rsid w:val="005F492E"/>
    <w:rsid w:val="005F4942"/>
    <w:rsid w:val="005F55E7"/>
    <w:rsid w:val="005F5BF5"/>
    <w:rsid w:val="005F607F"/>
    <w:rsid w:val="006016C9"/>
    <w:rsid w:val="00602250"/>
    <w:rsid w:val="00602DCE"/>
    <w:rsid w:val="006032B8"/>
    <w:rsid w:val="00603A03"/>
    <w:rsid w:val="00603B83"/>
    <w:rsid w:val="0060447D"/>
    <w:rsid w:val="00604762"/>
    <w:rsid w:val="006049C4"/>
    <w:rsid w:val="00607681"/>
    <w:rsid w:val="00607D52"/>
    <w:rsid w:val="00607ED1"/>
    <w:rsid w:val="00611469"/>
    <w:rsid w:val="006114A6"/>
    <w:rsid w:val="00611818"/>
    <w:rsid w:val="0061237A"/>
    <w:rsid w:val="006123BE"/>
    <w:rsid w:val="006126DC"/>
    <w:rsid w:val="00612793"/>
    <w:rsid w:val="00616F8F"/>
    <w:rsid w:val="00621376"/>
    <w:rsid w:val="00621FEF"/>
    <w:rsid w:val="006248CD"/>
    <w:rsid w:val="00625E51"/>
    <w:rsid w:val="0062698D"/>
    <w:rsid w:val="00626DDA"/>
    <w:rsid w:val="0062737C"/>
    <w:rsid w:val="00627446"/>
    <w:rsid w:val="00627BA8"/>
    <w:rsid w:val="00630A76"/>
    <w:rsid w:val="0063107F"/>
    <w:rsid w:val="00631769"/>
    <w:rsid w:val="00631CD3"/>
    <w:rsid w:val="00632C63"/>
    <w:rsid w:val="00633123"/>
    <w:rsid w:val="006335FA"/>
    <w:rsid w:val="006338E6"/>
    <w:rsid w:val="00633F6C"/>
    <w:rsid w:val="00634085"/>
    <w:rsid w:val="00635E03"/>
    <w:rsid w:val="0063702B"/>
    <w:rsid w:val="00640EB3"/>
    <w:rsid w:val="00642DC9"/>
    <w:rsid w:val="00642E0D"/>
    <w:rsid w:val="006454C4"/>
    <w:rsid w:val="0064728F"/>
    <w:rsid w:val="0064799E"/>
    <w:rsid w:val="00650929"/>
    <w:rsid w:val="00650957"/>
    <w:rsid w:val="006516E5"/>
    <w:rsid w:val="006531F6"/>
    <w:rsid w:val="00653FA8"/>
    <w:rsid w:val="0065406A"/>
    <w:rsid w:val="00654F70"/>
    <w:rsid w:val="00655DD6"/>
    <w:rsid w:val="00655E4B"/>
    <w:rsid w:val="0065659D"/>
    <w:rsid w:val="00656C60"/>
    <w:rsid w:val="00656D66"/>
    <w:rsid w:val="00656D7C"/>
    <w:rsid w:val="00657C1B"/>
    <w:rsid w:val="00660A18"/>
    <w:rsid w:val="00660F7C"/>
    <w:rsid w:val="006615EE"/>
    <w:rsid w:val="00663664"/>
    <w:rsid w:val="00664501"/>
    <w:rsid w:val="0066598C"/>
    <w:rsid w:val="00666BD3"/>
    <w:rsid w:val="0066756C"/>
    <w:rsid w:val="00667AE6"/>
    <w:rsid w:val="006704F2"/>
    <w:rsid w:val="00670905"/>
    <w:rsid w:val="00670C6E"/>
    <w:rsid w:val="00671D19"/>
    <w:rsid w:val="00671D4B"/>
    <w:rsid w:val="006727BE"/>
    <w:rsid w:val="00673BBC"/>
    <w:rsid w:val="00674B93"/>
    <w:rsid w:val="00674CDF"/>
    <w:rsid w:val="0067525E"/>
    <w:rsid w:val="00675930"/>
    <w:rsid w:val="00675E64"/>
    <w:rsid w:val="00675FA9"/>
    <w:rsid w:val="0067727D"/>
    <w:rsid w:val="00677F79"/>
    <w:rsid w:val="00681AD5"/>
    <w:rsid w:val="00683D95"/>
    <w:rsid w:val="006856B5"/>
    <w:rsid w:val="006869C4"/>
    <w:rsid w:val="00687264"/>
    <w:rsid w:val="00687AC9"/>
    <w:rsid w:val="00687AF2"/>
    <w:rsid w:val="006908D8"/>
    <w:rsid w:val="0069202D"/>
    <w:rsid w:val="006935A0"/>
    <w:rsid w:val="00693B72"/>
    <w:rsid w:val="00694494"/>
    <w:rsid w:val="00694A7A"/>
    <w:rsid w:val="00695F08"/>
    <w:rsid w:val="006962A5"/>
    <w:rsid w:val="00697773"/>
    <w:rsid w:val="006A04B2"/>
    <w:rsid w:val="006A067C"/>
    <w:rsid w:val="006A0B10"/>
    <w:rsid w:val="006A0DAB"/>
    <w:rsid w:val="006A0E4C"/>
    <w:rsid w:val="006A1308"/>
    <w:rsid w:val="006A14FF"/>
    <w:rsid w:val="006A2A8A"/>
    <w:rsid w:val="006A331E"/>
    <w:rsid w:val="006A3974"/>
    <w:rsid w:val="006A3FA2"/>
    <w:rsid w:val="006A409E"/>
    <w:rsid w:val="006A628D"/>
    <w:rsid w:val="006A6B9E"/>
    <w:rsid w:val="006A6C49"/>
    <w:rsid w:val="006A7A5D"/>
    <w:rsid w:val="006A7BDC"/>
    <w:rsid w:val="006B0588"/>
    <w:rsid w:val="006B0DD9"/>
    <w:rsid w:val="006B162A"/>
    <w:rsid w:val="006B1E9B"/>
    <w:rsid w:val="006B438E"/>
    <w:rsid w:val="006B4779"/>
    <w:rsid w:val="006B5D16"/>
    <w:rsid w:val="006B5E1B"/>
    <w:rsid w:val="006C0CD0"/>
    <w:rsid w:val="006C268E"/>
    <w:rsid w:val="006C26D8"/>
    <w:rsid w:val="006C3151"/>
    <w:rsid w:val="006C35A8"/>
    <w:rsid w:val="006C59E4"/>
    <w:rsid w:val="006C6182"/>
    <w:rsid w:val="006C61CF"/>
    <w:rsid w:val="006C6D3E"/>
    <w:rsid w:val="006C7CFF"/>
    <w:rsid w:val="006D0DFA"/>
    <w:rsid w:val="006D0E9B"/>
    <w:rsid w:val="006D1182"/>
    <w:rsid w:val="006D1750"/>
    <w:rsid w:val="006D2C09"/>
    <w:rsid w:val="006D3292"/>
    <w:rsid w:val="006D3A5B"/>
    <w:rsid w:val="006D3FC7"/>
    <w:rsid w:val="006D6000"/>
    <w:rsid w:val="006D68F2"/>
    <w:rsid w:val="006D6BD8"/>
    <w:rsid w:val="006D7AC8"/>
    <w:rsid w:val="006E0041"/>
    <w:rsid w:val="006E0203"/>
    <w:rsid w:val="006E02D9"/>
    <w:rsid w:val="006E0883"/>
    <w:rsid w:val="006E0A9B"/>
    <w:rsid w:val="006E2C6E"/>
    <w:rsid w:val="006E3367"/>
    <w:rsid w:val="006E3E92"/>
    <w:rsid w:val="006E41E4"/>
    <w:rsid w:val="006E4627"/>
    <w:rsid w:val="006E5459"/>
    <w:rsid w:val="006E58B8"/>
    <w:rsid w:val="006E6AAB"/>
    <w:rsid w:val="006E7A78"/>
    <w:rsid w:val="006F04FF"/>
    <w:rsid w:val="006F0B15"/>
    <w:rsid w:val="006F0C07"/>
    <w:rsid w:val="006F0C4E"/>
    <w:rsid w:val="006F0F7D"/>
    <w:rsid w:val="006F2114"/>
    <w:rsid w:val="006F2DC3"/>
    <w:rsid w:val="006F3121"/>
    <w:rsid w:val="006F44F8"/>
    <w:rsid w:val="006F4E7B"/>
    <w:rsid w:val="006F5EE5"/>
    <w:rsid w:val="006F70DE"/>
    <w:rsid w:val="00701866"/>
    <w:rsid w:val="00701949"/>
    <w:rsid w:val="00701B40"/>
    <w:rsid w:val="007023A3"/>
    <w:rsid w:val="00702936"/>
    <w:rsid w:val="00704619"/>
    <w:rsid w:val="007061C3"/>
    <w:rsid w:val="00706BD4"/>
    <w:rsid w:val="00710209"/>
    <w:rsid w:val="0071050D"/>
    <w:rsid w:val="00711247"/>
    <w:rsid w:val="00711357"/>
    <w:rsid w:val="00711762"/>
    <w:rsid w:val="00711DD8"/>
    <w:rsid w:val="007128C2"/>
    <w:rsid w:val="00713DEA"/>
    <w:rsid w:val="007141ED"/>
    <w:rsid w:val="007143A5"/>
    <w:rsid w:val="00714DBD"/>
    <w:rsid w:val="00715004"/>
    <w:rsid w:val="0071560A"/>
    <w:rsid w:val="00715B3C"/>
    <w:rsid w:val="00715E07"/>
    <w:rsid w:val="00716964"/>
    <w:rsid w:val="00716E23"/>
    <w:rsid w:val="00717424"/>
    <w:rsid w:val="00720792"/>
    <w:rsid w:val="00720849"/>
    <w:rsid w:val="0072261D"/>
    <w:rsid w:val="007226D7"/>
    <w:rsid w:val="007232E8"/>
    <w:rsid w:val="007240CA"/>
    <w:rsid w:val="00724536"/>
    <w:rsid w:val="00724541"/>
    <w:rsid w:val="00724729"/>
    <w:rsid w:val="00724ABC"/>
    <w:rsid w:val="0072558A"/>
    <w:rsid w:val="007264A7"/>
    <w:rsid w:val="00731B24"/>
    <w:rsid w:val="007345D2"/>
    <w:rsid w:val="00734BFB"/>
    <w:rsid w:val="007351A4"/>
    <w:rsid w:val="0073595C"/>
    <w:rsid w:val="00735B49"/>
    <w:rsid w:val="00735BE2"/>
    <w:rsid w:val="00740D8B"/>
    <w:rsid w:val="007411C9"/>
    <w:rsid w:val="00742143"/>
    <w:rsid w:val="007422B0"/>
    <w:rsid w:val="0074316B"/>
    <w:rsid w:val="00744259"/>
    <w:rsid w:val="007445E7"/>
    <w:rsid w:val="007467A5"/>
    <w:rsid w:val="00747361"/>
    <w:rsid w:val="00747B47"/>
    <w:rsid w:val="00750C2C"/>
    <w:rsid w:val="007510D3"/>
    <w:rsid w:val="00751C06"/>
    <w:rsid w:val="00751EAD"/>
    <w:rsid w:val="00753AD8"/>
    <w:rsid w:val="00756A5F"/>
    <w:rsid w:val="007575A4"/>
    <w:rsid w:val="00760C94"/>
    <w:rsid w:val="00760CA2"/>
    <w:rsid w:val="00761767"/>
    <w:rsid w:val="007617F6"/>
    <w:rsid w:val="00763092"/>
    <w:rsid w:val="007643B2"/>
    <w:rsid w:val="00764964"/>
    <w:rsid w:val="00765031"/>
    <w:rsid w:val="00765105"/>
    <w:rsid w:val="00766E8F"/>
    <w:rsid w:val="0076723F"/>
    <w:rsid w:val="0077001B"/>
    <w:rsid w:val="007714AF"/>
    <w:rsid w:val="0077176D"/>
    <w:rsid w:val="0077189D"/>
    <w:rsid w:val="00771CC6"/>
    <w:rsid w:val="0077237B"/>
    <w:rsid w:val="00772730"/>
    <w:rsid w:val="007732A9"/>
    <w:rsid w:val="007732B3"/>
    <w:rsid w:val="007737EB"/>
    <w:rsid w:val="007739B6"/>
    <w:rsid w:val="00773C10"/>
    <w:rsid w:val="00774C72"/>
    <w:rsid w:val="00774F24"/>
    <w:rsid w:val="0077631E"/>
    <w:rsid w:val="00777744"/>
    <w:rsid w:val="00777D75"/>
    <w:rsid w:val="00780757"/>
    <w:rsid w:val="00781235"/>
    <w:rsid w:val="00781596"/>
    <w:rsid w:val="00781660"/>
    <w:rsid w:val="00785328"/>
    <w:rsid w:val="007860E1"/>
    <w:rsid w:val="007861A6"/>
    <w:rsid w:val="0079042C"/>
    <w:rsid w:val="00790747"/>
    <w:rsid w:val="00790BA9"/>
    <w:rsid w:val="00791407"/>
    <w:rsid w:val="007917FE"/>
    <w:rsid w:val="00792E6A"/>
    <w:rsid w:val="00793601"/>
    <w:rsid w:val="007943F6"/>
    <w:rsid w:val="00794D96"/>
    <w:rsid w:val="00795EAD"/>
    <w:rsid w:val="00797783"/>
    <w:rsid w:val="00797EA2"/>
    <w:rsid w:val="007A175F"/>
    <w:rsid w:val="007A1D29"/>
    <w:rsid w:val="007A27FC"/>
    <w:rsid w:val="007A5899"/>
    <w:rsid w:val="007A616F"/>
    <w:rsid w:val="007A72BD"/>
    <w:rsid w:val="007B05AC"/>
    <w:rsid w:val="007B0CF7"/>
    <w:rsid w:val="007B1792"/>
    <w:rsid w:val="007B2A06"/>
    <w:rsid w:val="007B30F4"/>
    <w:rsid w:val="007B3B18"/>
    <w:rsid w:val="007B4347"/>
    <w:rsid w:val="007B60C6"/>
    <w:rsid w:val="007B6747"/>
    <w:rsid w:val="007B6B99"/>
    <w:rsid w:val="007B6C56"/>
    <w:rsid w:val="007B6E22"/>
    <w:rsid w:val="007C29F7"/>
    <w:rsid w:val="007C32FF"/>
    <w:rsid w:val="007C49A1"/>
    <w:rsid w:val="007C6312"/>
    <w:rsid w:val="007C69D4"/>
    <w:rsid w:val="007C6E5C"/>
    <w:rsid w:val="007C7716"/>
    <w:rsid w:val="007D03D9"/>
    <w:rsid w:val="007D0455"/>
    <w:rsid w:val="007D0A87"/>
    <w:rsid w:val="007D1878"/>
    <w:rsid w:val="007D2239"/>
    <w:rsid w:val="007D2B69"/>
    <w:rsid w:val="007D3C0C"/>
    <w:rsid w:val="007D56F4"/>
    <w:rsid w:val="007D5856"/>
    <w:rsid w:val="007D5FB0"/>
    <w:rsid w:val="007D7447"/>
    <w:rsid w:val="007D7D78"/>
    <w:rsid w:val="007D7D81"/>
    <w:rsid w:val="007E041B"/>
    <w:rsid w:val="007E0489"/>
    <w:rsid w:val="007E0AA2"/>
    <w:rsid w:val="007E12FA"/>
    <w:rsid w:val="007E179D"/>
    <w:rsid w:val="007E1F9B"/>
    <w:rsid w:val="007E21C9"/>
    <w:rsid w:val="007E21D5"/>
    <w:rsid w:val="007E2B5E"/>
    <w:rsid w:val="007E2F33"/>
    <w:rsid w:val="007E48DD"/>
    <w:rsid w:val="007E5854"/>
    <w:rsid w:val="007E683A"/>
    <w:rsid w:val="007E6D16"/>
    <w:rsid w:val="007E7D89"/>
    <w:rsid w:val="007F05AC"/>
    <w:rsid w:val="007F076F"/>
    <w:rsid w:val="007F2179"/>
    <w:rsid w:val="007F5C68"/>
    <w:rsid w:val="007F7F06"/>
    <w:rsid w:val="00800583"/>
    <w:rsid w:val="00800DF3"/>
    <w:rsid w:val="00801D62"/>
    <w:rsid w:val="008026B1"/>
    <w:rsid w:val="00802DDA"/>
    <w:rsid w:val="00804136"/>
    <w:rsid w:val="00804F4F"/>
    <w:rsid w:val="008052CA"/>
    <w:rsid w:val="008053AA"/>
    <w:rsid w:val="00807331"/>
    <w:rsid w:val="008075D0"/>
    <w:rsid w:val="00807771"/>
    <w:rsid w:val="008126F8"/>
    <w:rsid w:val="00812D0D"/>
    <w:rsid w:val="008138DC"/>
    <w:rsid w:val="008141D9"/>
    <w:rsid w:val="00814DF9"/>
    <w:rsid w:val="00815300"/>
    <w:rsid w:val="008158A5"/>
    <w:rsid w:val="0081653F"/>
    <w:rsid w:val="008167B4"/>
    <w:rsid w:val="00816ADC"/>
    <w:rsid w:val="00820023"/>
    <w:rsid w:val="008217B8"/>
    <w:rsid w:val="00821837"/>
    <w:rsid w:val="00821CD3"/>
    <w:rsid w:val="00822551"/>
    <w:rsid w:val="00822A3F"/>
    <w:rsid w:val="00822D14"/>
    <w:rsid w:val="008230BF"/>
    <w:rsid w:val="008231AF"/>
    <w:rsid w:val="00823478"/>
    <w:rsid w:val="0082350B"/>
    <w:rsid w:val="00823B5E"/>
    <w:rsid w:val="00824422"/>
    <w:rsid w:val="00824A7A"/>
    <w:rsid w:val="00824C04"/>
    <w:rsid w:val="008250BC"/>
    <w:rsid w:val="008258C5"/>
    <w:rsid w:val="008263F1"/>
    <w:rsid w:val="008301B0"/>
    <w:rsid w:val="0083229D"/>
    <w:rsid w:val="00832C70"/>
    <w:rsid w:val="00832ECA"/>
    <w:rsid w:val="0083307D"/>
    <w:rsid w:val="00833126"/>
    <w:rsid w:val="0083375A"/>
    <w:rsid w:val="008341C5"/>
    <w:rsid w:val="008358AB"/>
    <w:rsid w:val="00836024"/>
    <w:rsid w:val="00836DA1"/>
    <w:rsid w:val="0083728A"/>
    <w:rsid w:val="0084091E"/>
    <w:rsid w:val="0084110D"/>
    <w:rsid w:val="008419B3"/>
    <w:rsid w:val="00843D29"/>
    <w:rsid w:val="00844616"/>
    <w:rsid w:val="008463EB"/>
    <w:rsid w:val="00846794"/>
    <w:rsid w:val="00847101"/>
    <w:rsid w:val="008478D5"/>
    <w:rsid w:val="00850C61"/>
    <w:rsid w:val="008512EB"/>
    <w:rsid w:val="008519DF"/>
    <w:rsid w:val="0085289B"/>
    <w:rsid w:val="008529C7"/>
    <w:rsid w:val="00853264"/>
    <w:rsid w:val="00854A47"/>
    <w:rsid w:val="00854C24"/>
    <w:rsid w:val="00855A26"/>
    <w:rsid w:val="00856926"/>
    <w:rsid w:val="0086077A"/>
    <w:rsid w:val="00860CB4"/>
    <w:rsid w:val="0086115A"/>
    <w:rsid w:val="008612DA"/>
    <w:rsid w:val="0086137F"/>
    <w:rsid w:val="00862026"/>
    <w:rsid w:val="00862399"/>
    <w:rsid w:val="008626CA"/>
    <w:rsid w:val="00864A2F"/>
    <w:rsid w:val="0086638C"/>
    <w:rsid w:val="008703F4"/>
    <w:rsid w:val="00870930"/>
    <w:rsid w:val="008728F1"/>
    <w:rsid w:val="00872EA3"/>
    <w:rsid w:val="00874A09"/>
    <w:rsid w:val="00875A89"/>
    <w:rsid w:val="00875D0A"/>
    <w:rsid w:val="00875E80"/>
    <w:rsid w:val="0087672E"/>
    <w:rsid w:val="00876C88"/>
    <w:rsid w:val="00880F71"/>
    <w:rsid w:val="00881B61"/>
    <w:rsid w:val="00882101"/>
    <w:rsid w:val="00883CC7"/>
    <w:rsid w:val="00885731"/>
    <w:rsid w:val="00885BA7"/>
    <w:rsid w:val="008862B5"/>
    <w:rsid w:val="00891070"/>
    <w:rsid w:val="008911B8"/>
    <w:rsid w:val="00891577"/>
    <w:rsid w:val="00891D53"/>
    <w:rsid w:val="00891EC6"/>
    <w:rsid w:val="00892A3B"/>
    <w:rsid w:val="00893303"/>
    <w:rsid w:val="00893B7F"/>
    <w:rsid w:val="00894673"/>
    <w:rsid w:val="00895336"/>
    <w:rsid w:val="00897F63"/>
    <w:rsid w:val="008A075D"/>
    <w:rsid w:val="008A0F69"/>
    <w:rsid w:val="008A0FF8"/>
    <w:rsid w:val="008A2205"/>
    <w:rsid w:val="008A3379"/>
    <w:rsid w:val="008A35A6"/>
    <w:rsid w:val="008A36B9"/>
    <w:rsid w:val="008A3707"/>
    <w:rsid w:val="008A4158"/>
    <w:rsid w:val="008A549F"/>
    <w:rsid w:val="008A5983"/>
    <w:rsid w:val="008A62E2"/>
    <w:rsid w:val="008A6DA6"/>
    <w:rsid w:val="008A7F85"/>
    <w:rsid w:val="008B1CE7"/>
    <w:rsid w:val="008B2E74"/>
    <w:rsid w:val="008B2FF8"/>
    <w:rsid w:val="008B334A"/>
    <w:rsid w:val="008B43F6"/>
    <w:rsid w:val="008B5C22"/>
    <w:rsid w:val="008B65D1"/>
    <w:rsid w:val="008B6BEA"/>
    <w:rsid w:val="008B6DD8"/>
    <w:rsid w:val="008C0982"/>
    <w:rsid w:val="008C0AB4"/>
    <w:rsid w:val="008C0E31"/>
    <w:rsid w:val="008C1473"/>
    <w:rsid w:val="008C150F"/>
    <w:rsid w:val="008C3697"/>
    <w:rsid w:val="008C48AB"/>
    <w:rsid w:val="008C5166"/>
    <w:rsid w:val="008C548A"/>
    <w:rsid w:val="008C54C7"/>
    <w:rsid w:val="008C580F"/>
    <w:rsid w:val="008C6DE0"/>
    <w:rsid w:val="008C6F57"/>
    <w:rsid w:val="008C7859"/>
    <w:rsid w:val="008D1E28"/>
    <w:rsid w:val="008D22B8"/>
    <w:rsid w:val="008D2486"/>
    <w:rsid w:val="008D285A"/>
    <w:rsid w:val="008D2A3F"/>
    <w:rsid w:val="008D316A"/>
    <w:rsid w:val="008D4DEC"/>
    <w:rsid w:val="008D5295"/>
    <w:rsid w:val="008D550C"/>
    <w:rsid w:val="008D5624"/>
    <w:rsid w:val="008D6080"/>
    <w:rsid w:val="008D65D3"/>
    <w:rsid w:val="008D65FC"/>
    <w:rsid w:val="008D6E8F"/>
    <w:rsid w:val="008D705B"/>
    <w:rsid w:val="008D74FE"/>
    <w:rsid w:val="008D7AB9"/>
    <w:rsid w:val="008D7BB3"/>
    <w:rsid w:val="008E0A0F"/>
    <w:rsid w:val="008E11A7"/>
    <w:rsid w:val="008E1768"/>
    <w:rsid w:val="008E2713"/>
    <w:rsid w:val="008E297C"/>
    <w:rsid w:val="008E3A1B"/>
    <w:rsid w:val="008E70D5"/>
    <w:rsid w:val="008F039B"/>
    <w:rsid w:val="008F083F"/>
    <w:rsid w:val="008F0F17"/>
    <w:rsid w:val="008F1F44"/>
    <w:rsid w:val="008F2227"/>
    <w:rsid w:val="008F25A5"/>
    <w:rsid w:val="008F3394"/>
    <w:rsid w:val="008F3722"/>
    <w:rsid w:val="008F40EB"/>
    <w:rsid w:val="008F50B3"/>
    <w:rsid w:val="008F513F"/>
    <w:rsid w:val="008F52B9"/>
    <w:rsid w:val="008F5432"/>
    <w:rsid w:val="008F56D0"/>
    <w:rsid w:val="009000EA"/>
    <w:rsid w:val="00900CCE"/>
    <w:rsid w:val="00901471"/>
    <w:rsid w:val="00901713"/>
    <w:rsid w:val="00901923"/>
    <w:rsid w:val="00902B50"/>
    <w:rsid w:val="00902D9E"/>
    <w:rsid w:val="009031FC"/>
    <w:rsid w:val="00903535"/>
    <w:rsid w:val="00903B01"/>
    <w:rsid w:val="009048DC"/>
    <w:rsid w:val="00904AC6"/>
    <w:rsid w:val="009052C1"/>
    <w:rsid w:val="00906B9B"/>
    <w:rsid w:val="0090762A"/>
    <w:rsid w:val="00910DF9"/>
    <w:rsid w:val="009110A8"/>
    <w:rsid w:val="00911DAA"/>
    <w:rsid w:val="009121BB"/>
    <w:rsid w:val="00914DED"/>
    <w:rsid w:val="00914EFF"/>
    <w:rsid w:val="0091591D"/>
    <w:rsid w:val="009159D4"/>
    <w:rsid w:val="00916341"/>
    <w:rsid w:val="00916D46"/>
    <w:rsid w:val="0091705D"/>
    <w:rsid w:val="00920D80"/>
    <w:rsid w:val="00921078"/>
    <w:rsid w:val="009215F0"/>
    <w:rsid w:val="00921CCA"/>
    <w:rsid w:val="00922E4D"/>
    <w:rsid w:val="0092322F"/>
    <w:rsid w:val="00923667"/>
    <w:rsid w:val="0092436E"/>
    <w:rsid w:val="00925441"/>
    <w:rsid w:val="009254F6"/>
    <w:rsid w:val="0092685C"/>
    <w:rsid w:val="009312E3"/>
    <w:rsid w:val="00931A7A"/>
    <w:rsid w:val="009333ED"/>
    <w:rsid w:val="0093383F"/>
    <w:rsid w:val="009340D5"/>
    <w:rsid w:val="00940AFB"/>
    <w:rsid w:val="00940E9C"/>
    <w:rsid w:val="00941E9D"/>
    <w:rsid w:val="009427DD"/>
    <w:rsid w:val="00942F7C"/>
    <w:rsid w:val="009431C9"/>
    <w:rsid w:val="00943E39"/>
    <w:rsid w:val="0094558E"/>
    <w:rsid w:val="009458E3"/>
    <w:rsid w:val="0094720B"/>
    <w:rsid w:val="00947420"/>
    <w:rsid w:val="0094773E"/>
    <w:rsid w:val="00947818"/>
    <w:rsid w:val="0094794A"/>
    <w:rsid w:val="00947B81"/>
    <w:rsid w:val="00947FBB"/>
    <w:rsid w:val="00950607"/>
    <w:rsid w:val="009512B9"/>
    <w:rsid w:val="0095229C"/>
    <w:rsid w:val="0095328D"/>
    <w:rsid w:val="00953FD7"/>
    <w:rsid w:val="00955932"/>
    <w:rsid w:val="00956A65"/>
    <w:rsid w:val="00956DA2"/>
    <w:rsid w:val="00956ED9"/>
    <w:rsid w:val="00960851"/>
    <w:rsid w:val="00960A0D"/>
    <w:rsid w:val="00962153"/>
    <w:rsid w:val="00962394"/>
    <w:rsid w:val="009629B4"/>
    <w:rsid w:val="009630DC"/>
    <w:rsid w:val="009637EE"/>
    <w:rsid w:val="00964F56"/>
    <w:rsid w:val="0096520F"/>
    <w:rsid w:val="00965898"/>
    <w:rsid w:val="00966535"/>
    <w:rsid w:val="00967AFB"/>
    <w:rsid w:val="00970BAA"/>
    <w:rsid w:val="00972288"/>
    <w:rsid w:val="009733CB"/>
    <w:rsid w:val="00973C15"/>
    <w:rsid w:val="00973D92"/>
    <w:rsid w:val="009766C2"/>
    <w:rsid w:val="009770F6"/>
    <w:rsid w:val="00977E0A"/>
    <w:rsid w:val="009809A7"/>
    <w:rsid w:val="00981812"/>
    <w:rsid w:val="00981D12"/>
    <w:rsid w:val="00981D92"/>
    <w:rsid w:val="00982531"/>
    <w:rsid w:val="00983258"/>
    <w:rsid w:val="009832C9"/>
    <w:rsid w:val="0098332C"/>
    <w:rsid w:val="00983565"/>
    <w:rsid w:val="00983627"/>
    <w:rsid w:val="00983CCD"/>
    <w:rsid w:val="00986624"/>
    <w:rsid w:val="009873A1"/>
    <w:rsid w:val="0098759E"/>
    <w:rsid w:val="00987706"/>
    <w:rsid w:val="00987772"/>
    <w:rsid w:val="00990628"/>
    <w:rsid w:val="00991FA5"/>
    <w:rsid w:val="0099233C"/>
    <w:rsid w:val="00992340"/>
    <w:rsid w:val="00993459"/>
    <w:rsid w:val="00993774"/>
    <w:rsid w:val="009939A0"/>
    <w:rsid w:val="00995309"/>
    <w:rsid w:val="00995491"/>
    <w:rsid w:val="00996976"/>
    <w:rsid w:val="00997F86"/>
    <w:rsid w:val="009A0705"/>
    <w:rsid w:val="009A09A2"/>
    <w:rsid w:val="009A2EEB"/>
    <w:rsid w:val="009A49BE"/>
    <w:rsid w:val="009A4E2E"/>
    <w:rsid w:val="009A7CDB"/>
    <w:rsid w:val="009B10B8"/>
    <w:rsid w:val="009B133C"/>
    <w:rsid w:val="009B23CB"/>
    <w:rsid w:val="009B3D96"/>
    <w:rsid w:val="009B4982"/>
    <w:rsid w:val="009B50F0"/>
    <w:rsid w:val="009B56E8"/>
    <w:rsid w:val="009B59BC"/>
    <w:rsid w:val="009B6BFF"/>
    <w:rsid w:val="009B6DAC"/>
    <w:rsid w:val="009C0300"/>
    <w:rsid w:val="009C05F3"/>
    <w:rsid w:val="009C095B"/>
    <w:rsid w:val="009C0C4C"/>
    <w:rsid w:val="009C1C5D"/>
    <w:rsid w:val="009C30DC"/>
    <w:rsid w:val="009C455C"/>
    <w:rsid w:val="009C48AC"/>
    <w:rsid w:val="009C595A"/>
    <w:rsid w:val="009C5DBC"/>
    <w:rsid w:val="009D0F79"/>
    <w:rsid w:val="009D1004"/>
    <w:rsid w:val="009D2041"/>
    <w:rsid w:val="009D3E0C"/>
    <w:rsid w:val="009D5E4A"/>
    <w:rsid w:val="009D60AE"/>
    <w:rsid w:val="009D7730"/>
    <w:rsid w:val="009E0D96"/>
    <w:rsid w:val="009E1A30"/>
    <w:rsid w:val="009E208F"/>
    <w:rsid w:val="009E3021"/>
    <w:rsid w:val="009E4C41"/>
    <w:rsid w:val="009E570E"/>
    <w:rsid w:val="009E69DB"/>
    <w:rsid w:val="009E72E9"/>
    <w:rsid w:val="009F0F34"/>
    <w:rsid w:val="009F1163"/>
    <w:rsid w:val="009F24CF"/>
    <w:rsid w:val="009F30A3"/>
    <w:rsid w:val="009F3C7F"/>
    <w:rsid w:val="009F4A2F"/>
    <w:rsid w:val="009F6DC9"/>
    <w:rsid w:val="009F7A66"/>
    <w:rsid w:val="00A013FD"/>
    <w:rsid w:val="00A017A5"/>
    <w:rsid w:val="00A01ACF"/>
    <w:rsid w:val="00A01EF7"/>
    <w:rsid w:val="00A02347"/>
    <w:rsid w:val="00A033C3"/>
    <w:rsid w:val="00A03E5C"/>
    <w:rsid w:val="00A044E3"/>
    <w:rsid w:val="00A04726"/>
    <w:rsid w:val="00A04ADF"/>
    <w:rsid w:val="00A04E43"/>
    <w:rsid w:val="00A05955"/>
    <w:rsid w:val="00A06CAC"/>
    <w:rsid w:val="00A0724E"/>
    <w:rsid w:val="00A0742F"/>
    <w:rsid w:val="00A07B61"/>
    <w:rsid w:val="00A10221"/>
    <w:rsid w:val="00A1027B"/>
    <w:rsid w:val="00A10B01"/>
    <w:rsid w:val="00A11317"/>
    <w:rsid w:val="00A11522"/>
    <w:rsid w:val="00A116F7"/>
    <w:rsid w:val="00A135B8"/>
    <w:rsid w:val="00A14420"/>
    <w:rsid w:val="00A16606"/>
    <w:rsid w:val="00A167D1"/>
    <w:rsid w:val="00A16D2E"/>
    <w:rsid w:val="00A17CBA"/>
    <w:rsid w:val="00A17CD6"/>
    <w:rsid w:val="00A17EB9"/>
    <w:rsid w:val="00A203A4"/>
    <w:rsid w:val="00A20E31"/>
    <w:rsid w:val="00A22338"/>
    <w:rsid w:val="00A272F2"/>
    <w:rsid w:val="00A27B46"/>
    <w:rsid w:val="00A3094B"/>
    <w:rsid w:val="00A30E3E"/>
    <w:rsid w:val="00A30F18"/>
    <w:rsid w:val="00A31447"/>
    <w:rsid w:val="00A323FB"/>
    <w:rsid w:val="00A338F1"/>
    <w:rsid w:val="00A344CF"/>
    <w:rsid w:val="00A347CB"/>
    <w:rsid w:val="00A351BD"/>
    <w:rsid w:val="00A3559B"/>
    <w:rsid w:val="00A35878"/>
    <w:rsid w:val="00A35BB4"/>
    <w:rsid w:val="00A36105"/>
    <w:rsid w:val="00A36E28"/>
    <w:rsid w:val="00A40A8A"/>
    <w:rsid w:val="00A44B18"/>
    <w:rsid w:val="00A46FA1"/>
    <w:rsid w:val="00A50C44"/>
    <w:rsid w:val="00A515C0"/>
    <w:rsid w:val="00A51B1F"/>
    <w:rsid w:val="00A51C6E"/>
    <w:rsid w:val="00A52171"/>
    <w:rsid w:val="00A52C59"/>
    <w:rsid w:val="00A542ED"/>
    <w:rsid w:val="00A54BF2"/>
    <w:rsid w:val="00A55007"/>
    <w:rsid w:val="00A6047D"/>
    <w:rsid w:val="00A62C57"/>
    <w:rsid w:val="00A63040"/>
    <w:rsid w:val="00A656B4"/>
    <w:rsid w:val="00A670E3"/>
    <w:rsid w:val="00A67D26"/>
    <w:rsid w:val="00A70974"/>
    <w:rsid w:val="00A70B90"/>
    <w:rsid w:val="00A70B9F"/>
    <w:rsid w:val="00A70E78"/>
    <w:rsid w:val="00A719CE"/>
    <w:rsid w:val="00A71D39"/>
    <w:rsid w:val="00A7229B"/>
    <w:rsid w:val="00A730F7"/>
    <w:rsid w:val="00A73FCB"/>
    <w:rsid w:val="00A75DB4"/>
    <w:rsid w:val="00A76EB9"/>
    <w:rsid w:val="00A77520"/>
    <w:rsid w:val="00A77646"/>
    <w:rsid w:val="00A8015C"/>
    <w:rsid w:val="00A81710"/>
    <w:rsid w:val="00A8245C"/>
    <w:rsid w:val="00A82D99"/>
    <w:rsid w:val="00A82DF5"/>
    <w:rsid w:val="00A83473"/>
    <w:rsid w:val="00A8373B"/>
    <w:rsid w:val="00A837C7"/>
    <w:rsid w:val="00A86B4F"/>
    <w:rsid w:val="00A86CDC"/>
    <w:rsid w:val="00A915EA"/>
    <w:rsid w:val="00A91AE3"/>
    <w:rsid w:val="00A92268"/>
    <w:rsid w:val="00A96C39"/>
    <w:rsid w:val="00A96E70"/>
    <w:rsid w:val="00A9771C"/>
    <w:rsid w:val="00A97E32"/>
    <w:rsid w:val="00AA0014"/>
    <w:rsid w:val="00AA0274"/>
    <w:rsid w:val="00AA0DF1"/>
    <w:rsid w:val="00AA1A56"/>
    <w:rsid w:val="00AA201F"/>
    <w:rsid w:val="00AA21AC"/>
    <w:rsid w:val="00AA29DF"/>
    <w:rsid w:val="00AA43FA"/>
    <w:rsid w:val="00AA4440"/>
    <w:rsid w:val="00AA463B"/>
    <w:rsid w:val="00AA4AF2"/>
    <w:rsid w:val="00AA4BF9"/>
    <w:rsid w:val="00AA584B"/>
    <w:rsid w:val="00AA70EA"/>
    <w:rsid w:val="00AA7B08"/>
    <w:rsid w:val="00AB0351"/>
    <w:rsid w:val="00AB121C"/>
    <w:rsid w:val="00AB12A3"/>
    <w:rsid w:val="00AB1C28"/>
    <w:rsid w:val="00AB2A6F"/>
    <w:rsid w:val="00AB3454"/>
    <w:rsid w:val="00AB385E"/>
    <w:rsid w:val="00AB4158"/>
    <w:rsid w:val="00AB7B74"/>
    <w:rsid w:val="00AC02B2"/>
    <w:rsid w:val="00AC3FDC"/>
    <w:rsid w:val="00AC4251"/>
    <w:rsid w:val="00AC59CF"/>
    <w:rsid w:val="00AC6749"/>
    <w:rsid w:val="00AC765B"/>
    <w:rsid w:val="00AD009F"/>
    <w:rsid w:val="00AD0732"/>
    <w:rsid w:val="00AD0F5F"/>
    <w:rsid w:val="00AD0FE7"/>
    <w:rsid w:val="00AD1828"/>
    <w:rsid w:val="00AD54F4"/>
    <w:rsid w:val="00AD5723"/>
    <w:rsid w:val="00AD6A5B"/>
    <w:rsid w:val="00AD6BFF"/>
    <w:rsid w:val="00AD7D6F"/>
    <w:rsid w:val="00AE17D9"/>
    <w:rsid w:val="00AE1E67"/>
    <w:rsid w:val="00AE21B9"/>
    <w:rsid w:val="00AE3AC4"/>
    <w:rsid w:val="00AE6583"/>
    <w:rsid w:val="00AE7176"/>
    <w:rsid w:val="00AE775B"/>
    <w:rsid w:val="00AE7A5C"/>
    <w:rsid w:val="00AE7E5A"/>
    <w:rsid w:val="00AF01B5"/>
    <w:rsid w:val="00AF1768"/>
    <w:rsid w:val="00AF2033"/>
    <w:rsid w:val="00AF212C"/>
    <w:rsid w:val="00AF330F"/>
    <w:rsid w:val="00AF400F"/>
    <w:rsid w:val="00AF46BF"/>
    <w:rsid w:val="00AF6183"/>
    <w:rsid w:val="00AF7CD2"/>
    <w:rsid w:val="00B00363"/>
    <w:rsid w:val="00B004F5"/>
    <w:rsid w:val="00B00AB3"/>
    <w:rsid w:val="00B0113F"/>
    <w:rsid w:val="00B01574"/>
    <w:rsid w:val="00B0174F"/>
    <w:rsid w:val="00B026F9"/>
    <w:rsid w:val="00B0360F"/>
    <w:rsid w:val="00B038DD"/>
    <w:rsid w:val="00B03958"/>
    <w:rsid w:val="00B0495C"/>
    <w:rsid w:val="00B04BE4"/>
    <w:rsid w:val="00B04F9B"/>
    <w:rsid w:val="00B05182"/>
    <w:rsid w:val="00B051E5"/>
    <w:rsid w:val="00B06773"/>
    <w:rsid w:val="00B11719"/>
    <w:rsid w:val="00B11A7D"/>
    <w:rsid w:val="00B124EE"/>
    <w:rsid w:val="00B14BDB"/>
    <w:rsid w:val="00B16828"/>
    <w:rsid w:val="00B16AB9"/>
    <w:rsid w:val="00B16D1E"/>
    <w:rsid w:val="00B17874"/>
    <w:rsid w:val="00B17F79"/>
    <w:rsid w:val="00B2088C"/>
    <w:rsid w:val="00B20A6F"/>
    <w:rsid w:val="00B214FF"/>
    <w:rsid w:val="00B21615"/>
    <w:rsid w:val="00B218CD"/>
    <w:rsid w:val="00B21AED"/>
    <w:rsid w:val="00B2232A"/>
    <w:rsid w:val="00B22786"/>
    <w:rsid w:val="00B22AF1"/>
    <w:rsid w:val="00B22F36"/>
    <w:rsid w:val="00B230B7"/>
    <w:rsid w:val="00B24492"/>
    <w:rsid w:val="00B24C67"/>
    <w:rsid w:val="00B254D9"/>
    <w:rsid w:val="00B265CF"/>
    <w:rsid w:val="00B26E9E"/>
    <w:rsid w:val="00B300B7"/>
    <w:rsid w:val="00B30D94"/>
    <w:rsid w:val="00B3138C"/>
    <w:rsid w:val="00B31B75"/>
    <w:rsid w:val="00B33322"/>
    <w:rsid w:val="00B33C19"/>
    <w:rsid w:val="00B33FE8"/>
    <w:rsid w:val="00B3440E"/>
    <w:rsid w:val="00B34760"/>
    <w:rsid w:val="00B349B5"/>
    <w:rsid w:val="00B34CC4"/>
    <w:rsid w:val="00B35B10"/>
    <w:rsid w:val="00B36111"/>
    <w:rsid w:val="00B367D3"/>
    <w:rsid w:val="00B37EAE"/>
    <w:rsid w:val="00B40D50"/>
    <w:rsid w:val="00B41146"/>
    <w:rsid w:val="00B43355"/>
    <w:rsid w:val="00B4449F"/>
    <w:rsid w:val="00B44A80"/>
    <w:rsid w:val="00B462D6"/>
    <w:rsid w:val="00B476A9"/>
    <w:rsid w:val="00B4775F"/>
    <w:rsid w:val="00B47DB3"/>
    <w:rsid w:val="00B50200"/>
    <w:rsid w:val="00B508F6"/>
    <w:rsid w:val="00B51CDD"/>
    <w:rsid w:val="00B52FF9"/>
    <w:rsid w:val="00B53155"/>
    <w:rsid w:val="00B53387"/>
    <w:rsid w:val="00B53D49"/>
    <w:rsid w:val="00B54AA6"/>
    <w:rsid w:val="00B55454"/>
    <w:rsid w:val="00B556EC"/>
    <w:rsid w:val="00B5620A"/>
    <w:rsid w:val="00B56C6E"/>
    <w:rsid w:val="00B56F37"/>
    <w:rsid w:val="00B570CE"/>
    <w:rsid w:val="00B571E4"/>
    <w:rsid w:val="00B60B95"/>
    <w:rsid w:val="00B60B9C"/>
    <w:rsid w:val="00B60D7E"/>
    <w:rsid w:val="00B60EE0"/>
    <w:rsid w:val="00B61FD0"/>
    <w:rsid w:val="00B6493C"/>
    <w:rsid w:val="00B651E6"/>
    <w:rsid w:val="00B6633F"/>
    <w:rsid w:val="00B66D60"/>
    <w:rsid w:val="00B67B0B"/>
    <w:rsid w:val="00B71C59"/>
    <w:rsid w:val="00B73AA1"/>
    <w:rsid w:val="00B73BBD"/>
    <w:rsid w:val="00B7556E"/>
    <w:rsid w:val="00B75B5D"/>
    <w:rsid w:val="00B75FE5"/>
    <w:rsid w:val="00B7611F"/>
    <w:rsid w:val="00B7694C"/>
    <w:rsid w:val="00B769E6"/>
    <w:rsid w:val="00B76ABD"/>
    <w:rsid w:val="00B814DF"/>
    <w:rsid w:val="00B8172F"/>
    <w:rsid w:val="00B8194F"/>
    <w:rsid w:val="00B820D1"/>
    <w:rsid w:val="00B8235E"/>
    <w:rsid w:val="00B834E1"/>
    <w:rsid w:val="00B8502C"/>
    <w:rsid w:val="00B8608B"/>
    <w:rsid w:val="00B86F59"/>
    <w:rsid w:val="00B878E9"/>
    <w:rsid w:val="00B903A7"/>
    <w:rsid w:val="00B903BD"/>
    <w:rsid w:val="00B91B44"/>
    <w:rsid w:val="00B920C9"/>
    <w:rsid w:val="00B92175"/>
    <w:rsid w:val="00B925E9"/>
    <w:rsid w:val="00B92BFD"/>
    <w:rsid w:val="00B92D99"/>
    <w:rsid w:val="00B92EC9"/>
    <w:rsid w:val="00B94589"/>
    <w:rsid w:val="00B94850"/>
    <w:rsid w:val="00B94916"/>
    <w:rsid w:val="00B94FE3"/>
    <w:rsid w:val="00B95181"/>
    <w:rsid w:val="00B9535F"/>
    <w:rsid w:val="00B95773"/>
    <w:rsid w:val="00B95995"/>
    <w:rsid w:val="00B95BC9"/>
    <w:rsid w:val="00B96219"/>
    <w:rsid w:val="00B96DCC"/>
    <w:rsid w:val="00B97554"/>
    <w:rsid w:val="00BA09E9"/>
    <w:rsid w:val="00BA1EB2"/>
    <w:rsid w:val="00BA296F"/>
    <w:rsid w:val="00BA2A31"/>
    <w:rsid w:val="00BA2AA4"/>
    <w:rsid w:val="00BA393C"/>
    <w:rsid w:val="00BA3B19"/>
    <w:rsid w:val="00BA4B86"/>
    <w:rsid w:val="00BA604F"/>
    <w:rsid w:val="00BA6D40"/>
    <w:rsid w:val="00BA7335"/>
    <w:rsid w:val="00BA7A18"/>
    <w:rsid w:val="00BA7C05"/>
    <w:rsid w:val="00BB0184"/>
    <w:rsid w:val="00BB0AEE"/>
    <w:rsid w:val="00BB0CD2"/>
    <w:rsid w:val="00BB16AC"/>
    <w:rsid w:val="00BB2DAE"/>
    <w:rsid w:val="00BB3DD2"/>
    <w:rsid w:val="00BB4690"/>
    <w:rsid w:val="00BB4D8C"/>
    <w:rsid w:val="00BB56F3"/>
    <w:rsid w:val="00BB69C6"/>
    <w:rsid w:val="00BB6D07"/>
    <w:rsid w:val="00BC043F"/>
    <w:rsid w:val="00BC37E4"/>
    <w:rsid w:val="00BC5B41"/>
    <w:rsid w:val="00BC5E8F"/>
    <w:rsid w:val="00BC64EE"/>
    <w:rsid w:val="00BC6CA2"/>
    <w:rsid w:val="00BC79DB"/>
    <w:rsid w:val="00BD14B4"/>
    <w:rsid w:val="00BD179E"/>
    <w:rsid w:val="00BD1C71"/>
    <w:rsid w:val="00BD1F4E"/>
    <w:rsid w:val="00BD28D8"/>
    <w:rsid w:val="00BD2CAB"/>
    <w:rsid w:val="00BD4499"/>
    <w:rsid w:val="00BD4BEF"/>
    <w:rsid w:val="00BD4BF9"/>
    <w:rsid w:val="00BD4D21"/>
    <w:rsid w:val="00BD4E04"/>
    <w:rsid w:val="00BD72A4"/>
    <w:rsid w:val="00BD735D"/>
    <w:rsid w:val="00BD77C7"/>
    <w:rsid w:val="00BD7963"/>
    <w:rsid w:val="00BE2510"/>
    <w:rsid w:val="00BE6337"/>
    <w:rsid w:val="00BE7B46"/>
    <w:rsid w:val="00BE7F4A"/>
    <w:rsid w:val="00BE7F79"/>
    <w:rsid w:val="00BF2532"/>
    <w:rsid w:val="00BF26A2"/>
    <w:rsid w:val="00BF2D15"/>
    <w:rsid w:val="00BF35E3"/>
    <w:rsid w:val="00BF36DD"/>
    <w:rsid w:val="00BF3F58"/>
    <w:rsid w:val="00BF42D2"/>
    <w:rsid w:val="00BF55D6"/>
    <w:rsid w:val="00BF58AC"/>
    <w:rsid w:val="00BF5CEA"/>
    <w:rsid w:val="00C002ED"/>
    <w:rsid w:val="00C002FB"/>
    <w:rsid w:val="00C00B87"/>
    <w:rsid w:val="00C044A9"/>
    <w:rsid w:val="00C04670"/>
    <w:rsid w:val="00C049BE"/>
    <w:rsid w:val="00C0666C"/>
    <w:rsid w:val="00C06D31"/>
    <w:rsid w:val="00C10077"/>
    <w:rsid w:val="00C10175"/>
    <w:rsid w:val="00C11581"/>
    <w:rsid w:val="00C1198A"/>
    <w:rsid w:val="00C120FC"/>
    <w:rsid w:val="00C127CC"/>
    <w:rsid w:val="00C14517"/>
    <w:rsid w:val="00C14548"/>
    <w:rsid w:val="00C175E6"/>
    <w:rsid w:val="00C177C6"/>
    <w:rsid w:val="00C2255A"/>
    <w:rsid w:val="00C227F6"/>
    <w:rsid w:val="00C22FCA"/>
    <w:rsid w:val="00C24696"/>
    <w:rsid w:val="00C25919"/>
    <w:rsid w:val="00C26C3D"/>
    <w:rsid w:val="00C27EB4"/>
    <w:rsid w:val="00C30B2C"/>
    <w:rsid w:val="00C30DC9"/>
    <w:rsid w:val="00C31B54"/>
    <w:rsid w:val="00C31F20"/>
    <w:rsid w:val="00C33D27"/>
    <w:rsid w:val="00C33DD0"/>
    <w:rsid w:val="00C33E99"/>
    <w:rsid w:val="00C33EE3"/>
    <w:rsid w:val="00C34B59"/>
    <w:rsid w:val="00C35D43"/>
    <w:rsid w:val="00C36202"/>
    <w:rsid w:val="00C36C8A"/>
    <w:rsid w:val="00C36EE1"/>
    <w:rsid w:val="00C373D9"/>
    <w:rsid w:val="00C37A7E"/>
    <w:rsid w:val="00C37AE6"/>
    <w:rsid w:val="00C40AA2"/>
    <w:rsid w:val="00C413F9"/>
    <w:rsid w:val="00C4164E"/>
    <w:rsid w:val="00C416F6"/>
    <w:rsid w:val="00C42598"/>
    <w:rsid w:val="00C42BC8"/>
    <w:rsid w:val="00C430BF"/>
    <w:rsid w:val="00C439F5"/>
    <w:rsid w:val="00C4403D"/>
    <w:rsid w:val="00C44C21"/>
    <w:rsid w:val="00C44CAE"/>
    <w:rsid w:val="00C4530B"/>
    <w:rsid w:val="00C453B2"/>
    <w:rsid w:val="00C45765"/>
    <w:rsid w:val="00C45FF8"/>
    <w:rsid w:val="00C46E76"/>
    <w:rsid w:val="00C470A6"/>
    <w:rsid w:val="00C470E6"/>
    <w:rsid w:val="00C47D34"/>
    <w:rsid w:val="00C50D81"/>
    <w:rsid w:val="00C53111"/>
    <w:rsid w:val="00C53B1F"/>
    <w:rsid w:val="00C53CF6"/>
    <w:rsid w:val="00C541A2"/>
    <w:rsid w:val="00C542AB"/>
    <w:rsid w:val="00C5553F"/>
    <w:rsid w:val="00C55884"/>
    <w:rsid w:val="00C567A6"/>
    <w:rsid w:val="00C570A7"/>
    <w:rsid w:val="00C574AD"/>
    <w:rsid w:val="00C57513"/>
    <w:rsid w:val="00C57DE4"/>
    <w:rsid w:val="00C605A8"/>
    <w:rsid w:val="00C6082B"/>
    <w:rsid w:val="00C609E9"/>
    <w:rsid w:val="00C611CC"/>
    <w:rsid w:val="00C61336"/>
    <w:rsid w:val="00C61B07"/>
    <w:rsid w:val="00C62777"/>
    <w:rsid w:val="00C631E7"/>
    <w:rsid w:val="00C63972"/>
    <w:rsid w:val="00C6505F"/>
    <w:rsid w:val="00C65298"/>
    <w:rsid w:val="00C67386"/>
    <w:rsid w:val="00C674FC"/>
    <w:rsid w:val="00C67DD5"/>
    <w:rsid w:val="00C710FD"/>
    <w:rsid w:val="00C7188A"/>
    <w:rsid w:val="00C720AB"/>
    <w:rsid w:val="00C720F0"/>
    <w:rsid w:val="00C721C1"/>
    <w:rsid w:val="00C724A4"/>
    <w:rsid w:val="00C72E5D"/>
    <w:rsid w:val="00C72E63"/>
    <w:rsid w:val="00C73FE5"/>
    <w:rsid w:val="00C74854"/>
    <w:rsid w:val="00C74F7D"/>
    <w:rsid w:val="00C7574C"/>
    <w:rsid w:val="00C75FE6"/>
    <w:rsid w:val="00C77889"/>
    <w:rsid w:val="00C80D10"/>
    <w:rsid w:val="00C80F86"/>
    <w:rsid w:val="00C80F94"/>
    <w:rsid w:val="00C81072"/>
    <w:rsid w:val="00C814AD"/>
    <w:rsid w:val="00C820B6"/>
    <w:rsid w:val="00C82C3D"/>
    <w:rsid w:val="00C830D6"/>
    <w:rsid w:val="00C839CE"/>
    <w:rsid w:val="00C847D7"/>
    <w:rsid w:val="00C86CB8"/>
    <w:rsid w:val="00C86F81"/>
    <w:rsid w:val="00C87232"/>
    <w:rsid w:val="00C87CC6"/>
    <w:rsid w:val="00C9056B"/>
    <w:rsid w:val="00C915A1"/>
    <w:rsid w:val="00C94385"/>
    <w:rsid w:val="00C945D7"/>
    <w:rsid w:val="00C95DAA"/>
    <w:rsid w:val="00C961F8"/>
    <w:rsid w:val="00C97BC8"/>
    <w:rsid w:val="00CA1B11"/>
    <w:rsid w:val="00CA1B35"/>
    <w:rsid w:val="00CA1C29"/>
    <w:rsid w:val="00CA2550"/>
    <w:rsid w:val="00CA2AFD"/>
    <w:rsid w:val="00CA38E6"/>
    <w:rsid w:val="00CA3923"/>
    <w:rsid w:val="00CA554D"/>
    <w:rsid w:val="00CA5E92"/>
    <w:rsid w:val="00CB0C2E"/>
    <w:rsid w:val="00CB12F5"/>
    <w:rsid w:val="00CB475F"/>
    <w:rsid w:val="00CB6130"/>
    <w:rsid w:val="00CB66F7"/>
    <w:rsid w:val="00CB67D1"/>
    <w:rsid w:val="00CB6A4B"/>
    <w:rsid w:val="00CB6DBF"/>
    <w:rsid w:val="00CC0189"/>
    <w:rsid w:val="00CC094A"/>
    <w:rsid w:val="00CC0B7B"/>
    <w:rsid w:val="00CC0C4B"/>
    <w:rsid w:val="00CC0D85"/>
    <w:rsid w:val="00CC1611"/>
    <w:rsid w:val="00CC1B32"/>
    <w:rsid w:val="00CC30E1"/>
    <w:rsid w:val="00CC358F"/>
    <w:rsid w:val="00CC3812"/>
    <w:rsid w:val="00CC3B4F"/>
    <w:rsid w:val="00CC3C52"/>
    <w:rsid w:val="00CC3F00"/>
    <w:rsid w:val="00CC47AE"/>
    <w:rsid w:val="00CC4AD5"/>
    <w:rsid w:val="00CC4AF2"/>
    <w:rsid w:val="00CC712E"/>
    <w:rsid w:val="00CD0B6F"/>
    <w:rsid w:val="00CD0F82"/>
    <w:rsid w:val="00CD1192"/>
    <w:rsid w:val="00CD4785"/>
    <w:rsid w:val="00CD4B95"/>
    <w:rsid w:val="00CE0520"/>
    <w:rsid w:val="00CE0C7C"/>
    <w:rsid w:val="00CE0DA7"/>
    <w:rsid w:val="00CE1257"/>
    <w:rsid w:val="00CE16E6"/>
    <w:rsid w:val="00CE353D"/>
    <w:rsid w:val="00CE3908"/>
    <w:rsid w:val="00CE43E2"/>
    <w:rsid w:val="00CE465F"/>
    <w:rsid w:val="00CE5776"/>
    <w:rsid w:val="00CE5856"/>
    <w:rsid w:val="00CE5CC5"/>
    <w:rsid w:val="00CE5E03"/>
    <w:rsid w:val="00CE6A6D"/>
    <w:rsid w:val="00CE6C74"/>
    <w:rsid w:val="00CF006C"/>
    <w:rsid w:val="00CF10B7"/>
    <w:rsid w:val="00CF1A62"/>
    <w:rsid w:val="00CF2045"/>
    <w:rsid w:val="00CF2A97"/>
    <w:rsid w:val="00CF2FA6"/>
    <w:rsid w:val="00CF3593"/>
    <w:rsid w:val="00CF47BA"/>
    <w:rsid w:val="00CF5286"/>
    <w:rsid w:val="00CF53E9"/>
    <w:rsid w:val="00CF59F1"/>
    <w:rsid w:val="00CF6F9F"/>
    <w:rsid w:val="00CF7683"/>
    <w:rsid w:val="00D00479"/>
    <w:rsid w:val="00D00D69"/>
    <w:rsid w:val="00D02AF0"/>
    <w:rsid w:val="00D02E60"/>
    <w:rsid w:val="00D02E67"/>
    <w:rsid w:val="00D03BCA"/>
    <w:rsid w:val="00D03BFE"/>
    <w:rsid w:val="00D041B3"/>
    <w:rsid w:val="00D049BE"/>
    <w:rsid w:val="00D0519E"/>
    <w:rsid w:val="00D05B11"/>
    <w:rsid w:val="00D1063D"/>
    <w:rsid w:val="00D10A2D"/>
    <w:rsid w:val="00D10D44"/>
    <w:rsid w:val="00D11175"/>
    <w:rsid w:val="00D113FF"/>
    <w:rsid w:val="00D117DA"/>
    <w:rsid w:val="00D125DB"/>
    <w:rsid w:val="00D12FCA"/>
    <w:rsid w:val="00D1340E"/>
    <w:rsid w:val="00D13C58"/>
    <w:rsid w:val="00D15350"/>
    <w:rsid w:val="00D16608"/>
    <w:rsid w:val="00D16EE2"/>
    <w:rsid w:val="00D17B19"/>
    <w:rsid w:val="00D17B87"/>
    <w:rsid w:val="00D2110C"/>
    <w:rsid w:val="00D218C0"/>
    <w:rsid w:val="00D228A9"/>
    <w:rsid w:val="00D2296D"/>
    <w:rsid w:val="00D229DA"/>
    <w:rsid w:val="00D261AA"/>
    <w:rsid w:val="00D2661A"/>
    <w:rsid w:val="00D26624"/>
    <w:rsid w:val="00D318DB"/>
    <w:rsid w:val="00D325BF"/>
    <w:rsid w:val="00D327A4"/>
    <w:rsid w:val="00D329BC"/>
    <w:rsid w:val="00D33329"/>
    <w:rsid w:val="00D33D90"/>
    <w:rsid w:val="00D34444"/>
    <w:rsid w:val="00D35D7E"/>
    <w:rsid w:val="00D36124"/>
    <w:rsid w:val="00D365B5"/>
    <w:rsid w:val="00D40CAE"/>
    <w:rsid w:val="00D44022"/>
    <w:rsid w:val="00D4549E"/>
    <w:rsid w:val="00D505A9"/>
    <w:rsid w:val="00D50EC6"/>
    <w:rsid w:val="00D51098"/>
    <w:rsid w:val="00D51122"/>
    <w:rsid w:val="00D51192"/>
    <w:rsid w:val="00D52BC9"/>
    <w:rsid w:val="00D53B76"/>
    <w:rsid w:val="00D5535A"/>
    <w:rsid w:val="00D55A0E"/>
    <w:rsid w:val="00D5605A"/>
    <w:rsid w:val="00D560C3"/>
    <w:rsid w:val="00D56264"/>
    <w:rsid w:val="00D56921"/>
    <w:rsid w:val="00D570BB"/>
    <w:rsid w:val="00D57E13"/>
    <w:rsid w:val="00D6007A"/>
    <w:rsid w:val="00D60D65"/>
    <w:rsid w:val="00D61655"/>
    <w:rsid w:val="00D6171A"/>
    <w:rsid w:val="00D61B5E"/>
    <w:rsid w:val="00D63949"/>
    <w:rsid w:val="00D65101"/>
    <w:rsid w:val="00D6609F"/>
    <w:rsid w:val="00D66573"/>
    <w:rsid w:val="00D700EB"/>
    <w:rsid w:val="00D72A20"/>
    <w:rsid w:val="00D72E05"/>
    <w:rsid w:val="00D74FBF"/>
    <w:rsid w:val="00D75582"/>
    <w:rsid w:val="00D75AA3"/>
    <w:rsid w:val="00D76398"/>
    <w:rsid w:val="00D77943"/>
    <w:rsid w:val="00D779A1"/>
    <w:rsid w:val="00D77BEA"/>
    <w:rsid w:val="00D77F7E"/>
    <w:rsid w:val="00D80B35"/>
    <w:rsid w:val="00D81622"/>
    <w:rsid w:val="00D81EA2"/>
    <w:rsid w:val="00D85B8F"/>
    <w:rsid w:val="00D86069"/>
    <w:rsid w:val="00D86227"/>
    <w:rsid w:val="00D86638"/>
    <w:rsid w:val="00D87312"/>
    <w:rsid w:val="00D87549"/>
    <w:rsid w:val="00D90DC4"/>
    <w:rsid w:val="00D9216E"/>
    <w:rsid w:val="00D92FEA"/>
    <w:rsid w:val="00D939BA"/>
    <w:rsid w:val="00D95543"/>
    <w:rsid w:val="00D95D59"/>
    <w:rsid w:val="00D962A3"/>
    <w:rsid w:val="00D9644D"/>
    <w:rsid w:val="00D96555"/>
    <w:rsid w:val="00D96C36"/>
    <w:rsid w:val="00D97E2E"/>
    <w:rsid w:val="00D97F5D"/>
    <w:rsid w:val="00DA012D"/>
    <w:rsid w:val="00DA2560"/>
    <w:rsid w:val="00DA39A9"/>
    <w:rsid w:val="00DA42DD"/>
    <w:rsid w:val="00DA4868"/>
    <w:rsid w:val="00DA63DC"/>
    <w:rsid w:val="00DA66AA"/>
    <w:rsid w:val="00DA750B"/>
    <w:rsid w:val="00DB06BE"/>
    <w:rsid w:val="00DB21F8"/>
    <w:rsid w:val="00DB4973"/>
    <w:rsid w:val="00DB5F6A"/>
    <w:rsid w:val="00DB620A"/>
    <w:rsid w:val="00DB6A28"/>
    <w:rsid w:val="00DB6B42"/>
    <w:rsid w:val="00DB7A7C"/>
    <w:rsid w:val="00DC0BD1"/>
    <w:rsid w:val="00DC0CEA"/>
    <w:rsid w:val="00DC1F77"/>
    <w:rsid w:val="00DC3929"/>
    <w:rsid w:val="00DC46C4"/>
    <w:rsid w:val="00DC55FD"/>
    <w:rsid w:val="00DC5642"/>
    <w:rsid w:val="00DC62C2"/>
    <w:rsid w:val="00DD0DAD"/>
    <w:rsid w:val="00DD1FD1"/>
    <w:rsid w:val="00DD247C"/>
    <w:rsid w:val="00DD2A03"/>
    <w:rsid w:val="00DD459F"/>
    <w:rsid w:val="00DD4AB2"/>
    <w:rsid w:val="00DD5DB9"/>
    <w:rsid w:val="00DD6110"/>
    <w:rsid w:val="00DD6A45"/>
    <w:rsid w:val="00DD768C"/>
    <w:rsid w:val="00DD795D"/>
    <w:rsid w:val="00DE102D"/>
    <w:rsid w:val="00DE246E"/>
    <w:rsid w:val="00DE4C16"/>
    <w:rsid w:val="00DE560D"/>
    <w:rsid w:val="00DE633F"/>
    <w:rsid w:val="00DE6DB0"/>
    <w:rsid w:val="00DE7AB7"/>
    <w:rsid w:val="00DE7FF4"/>
    <w:rsid w:val="00DF3783"/>
    <w:rsid w:val="00DF42CA"/>
    <w:rsid w:val="00DF4B11"/>
    <w:rsid w:val="00DF4F07"/>
    <w:rsid w:val="00DF54AA"/>
    <w:rsid w:val="00E00B08"/>
    <w:rsid w:val="00E00EE8"/>
    <w:rsid w:val="00E019BC"/>
    <w:rsid w:val="00E03E55"/>
    <w:rsid w:val="00E05494"/>
    <w:rsid w:val="00E0621B"/>
    <w:rsid w:val="00E07551"/>
    <w:rsid w:val="00E07554"/>
    <w:rsid w:val="00E07BDA"/>
    <w:rsid w:val="00E11A5E"/>
    <w:rsid w:val="00E12379"/>
    <w:rsid w:val="00E127F4"/>
    <w:rsid w:val="00E132CE"/>
    <w:rsid w:val="00E15CB4"/>
    <w:rsid w:val="00E163CE"/>
    <w:rsid w:val="00E20CAE"/>
    <w:rsid w:val="00E22A8E"/>
    <w:rsid w:val="00E234ED"/>
    <w:rsid w:val="00E250A2"/>
    <w:rsid w:val="00E25283"/>
    <w:rsid w:val="00E27DAE"/>
    <w:rsid w:val="00E30CE5"/>
    <w:rsid w:val="00E30EEE"/>
    <w:rsid w:val="00E31A72"/>
    <w:rsid w:val="00E327FA"/>
    <w:rsid w:val="00E334F5"/>
    <w:rsid w:val="00E34F32"/>
    <w:rsid w:val="00E35B91"/>
    <w:rsid w:val="00E36F94"/>
    <w:rsid w:val="00E401D7"/>
    <w:rsid w:val="00E40AE8"/>
    <w:rsid w:val="00E4161A"/>
    <w:rsid w:val="00E426F3"/>
    <w:rsid w:val="00E428F1"/>
    <w:rsid w:val="00E43FDD"/>
    <w:rsid w:val="00E45DD6"/>
    <w:rsid w:val="00E45EBC"/>
    <w:rsid w:val="00E4633F"/>
    <w:rsid w:val="00E46BD8"/>
    <w:rsid w:val="00E4702A"/>
    <w:rsid w:val="00E47878"/>
    <w:rsid w:val="00E47AD9"/>
    <w:rsid w:val="00E47BC7"/>
    <w:rsid w:val="00E5028A"/>
    <w:rsid w:val="00E51614"/>
    <w:rsid w:val="00E53185"/>
    <w:rsid w:val="00E5337D"/>
    <w:rsid w:val="00E53D1E"/>
    <w:rsid w:val="00E56A25"/>
    <w:rsid w:val="00E57B08"/>
    <w:rsid w:val="00E6031B"/>
    <w:rsid w:val="00E62183"/>
    <w:rsid w:val="00E62748"/>
    <w:rsid w:val="00E62DF6"/>
    <w:rsid w:val="00E63227"/>
    <w:rsid w:val="00E63E53"/>
    <w:rsid w:val="00E64235"/>
    <w:rsid w:val="00E6439D"/>
    <w:rsid w:val="00E645AD"/>
    <w:rsid w:val="00E654AD"/>
    <w:rsid w:val="00E675D4"/>
    <w:rsid w:val="00E709CC"/>
    <w:rsid w:val="00E7142C"/>
    <w:rsid w:val="00E71BE6"/>
    <w:rsid w:val="00E72EB6"/>
    <w:rsid w:val="00E73628"/>
    <w:rsid w:val="00E74104"/>
    <w:rsid w:val="00E7698E"/>
    <w:rsid w:val="00E801F8"/>
    <w:rsid w:val="00E807F6"/>
    <w:rsid w:val="00E80B5A"/>
    <w:rsid w:val="00E80D11"/>
    <w:rsid w:val="00E80EAF"/>
    <w:rsid w:val="00E81706"/>
    <w:rsid w:val="00E81A4F"/>
    <w:rsid w:val="00E827A7"/>
    <w:rsid w:val="00E82AE1"/>
    <w:rsid w:val="00E82B9E"/>
    <w:rsid w:val="00E848FA"/>
    <w:rsid w:val="00E84A4E"/>
    <w:rsid w:val="00E84B43"/>
    <w:rsid w:val="00E84E02"/>
    <w:rsid w:val="00E84FCD"/>
    <w:rsid w:val="00E86660"/>
    <w:rsid w:val="00E86768"/>
    <w:rsid w:val="00E86EB7"/>
    <w:rsid w:val="00E877CC"/>
    <w:rsid w:val="00E87EC5"/>
    <w:rsid w:val="00E9173A"/>
    <w:rsid w:val="00E91F6D"/>
    <w:rsid w:val="00E92525"/>
    <w:rsid w:val="00E93947"/>
    <w:rsid w:val="00E940E7"/>
    <w:rsid w:val="00E95C3A"/>
    <w:rsid w:val="00E96549"/>
    <w:rsid w:val="00E967D0"/>
    <w:rsid w:val="00E96A79"/>
    <w:rsid w:val="00EA110B"/>
    <w:rsid w:val="00EA151C"/>
    <w:rsid w:val="00EA17DC"/>
    <w:rsid w:val="00EA1CB2"/>
    <w:rsid w:val="00EA1D41"/>
    <w:rsid w:val="00EA1FBC"/>
    <w:rsid w:val="00EA2980"/>
    <w:rsid w:val="00EA2DE1"/>
    <w:rsid w:val="00EA32F8"/>
    <w:rsid w:val="00EA3410"/>
    <w:rsid w:val="00EA4A9B"/>
    <w:rsid w:val="00EA4B1E"/>
    <w:rsid w:val="00EA598E"/>
    <w:rsid w:val="00EA77E6"/>
    <w:rsid w:val="00EB169D"/>
    <w:rsid w:val="00EB299A"/>
    <w:rsid w:val="00EB419F"/>
    <w:rsid w:val="00EB44DD"/>
    <w:rsid w:val="00EB4CB4"/>
    <w:rsid w:val="00EB50D4"/>
    <w:rsid w:val="00EB51BA"/>
    <w:rsid w:val="00EB550A"/>
    <w:rsid w:val="00EB7160"/>
    <w:rsid w:val="00EB73CF"/>
    <w:rsid w:val="00EB7AA0"/>
    <w:rsid w:val="00EC0AA0"/>
    <w:rsid w:val="00EC148A"/>
    <w:rsid w:val="00EC1D1C"/>
    <w:rsid w:val="00EC24F8"/>
    <w:rsid w:val="00EC27E9"/>
    <w:rsid w:val="00EC2F40"/>
    <w:rsid w:val="00EC3821"/>
    <w:rsid w:val="00EC3A23"/>
    <w:rsid w:val="00EC4C02"/>
    <w:rsid w:val="00EC57B3"/>
    <w:rsid w:val="00EC5F96"/>
    <w:rsid w:val="00EC600C"/>
    <w:rsid w:val="00EC7CB4"/>
    <w:rsid w:val="00EC7CDF"/>
    <w:rsid w:val="00EC7FEB"/>
    <w:rsid w:val="00ED104E"/>
    <w:rsid w:val="00ED23B0"/>
    <w:rsid w:val="00ED2701"/>
    <w:rsid w:val="00ED3096"/>
    <w:rsid w:val="00ED376C"/>
    <w:rsid w:val="00ED4CD9"/>
    <w:rsid w:val="00ED521F"/>
    <w:rsid w:val="00ED59AF"/>
    <w:rsid w:val="00ED69D1"/>
    <w:rsid w:val="00ED6F5B"/>
    <w:rsid w:val="00ED739D"/>
    <w:rsid w:val="00EE08A1"/>
    <w:rsid w:val="00EE1B7E"/>
    <w:rsid w:val="00EE219A"/>
    <w:rsid w:val="00EE24C8"/>
    <w:rsid w:val="00EE2AB1"/>
    <w:rsid w:val="00EE390B"/>
    <w:rsid w:val="00EE553A"/>
    <w:rsid w:val="00EE618E"/>
    <w:rsid w:val="00EE6E60"/>
    <w:rsid w:val="00EE7EC0"/>
    <w:rsid w:val="00EF1A37"/>
    <w:rsid w:val="00EF28D2"/>
    <w:rsid w:val="00EF2A88"/>
    <w:rsid w:val="00EF330A"/>
    <w:rsid w:val="00EF336F"/>
    <w:rsid w:val="00EF5FCC"/>
    <w:rsid w:val="00EF635B"/>
    <w:rsid w:val="00EF6BC8"/>
    <w:rsid w:val="00EF6D02"/>
    <w:rsid w:val="00EF77E3"/>
    <w:rsid w:val="00EF7E54"/>
    <w:rsid w:val="00F01351"/>
    <w:rsid w:val="00F03F28"/>
    <w:rsid w:val="00F044A1"/>
    <w:rsid w:val="00F04787"/>
    <w:rsid w:val="00F04B8C"/>
    <w:rsid w:val="00F05BF4"/>
    <w:rsid w:val="00F05E31"/>
    <w:rsid w:val="00F063C9"/>
    <w:rsid w:val="00F0647C"/>
    <w:rsid w:val="00F06F26"/>
    <w:rsid w:val="00F0704A"/>
    <w:rsid w:val="00F10840"/>
    <w:rsid w:val="00F11384"/>
    <w:rsid w:val="00F1258F"/>
    <w:rsid w:val="00F13151"/>
    <w:rsid w:val="00F1351D"/>
    <w:rsid w:val="00F138FB"/>
    <w:rsid w:val="00F14154"/>
    <w:rsid w:val="00F141C1"/>
    <w:rsid w:val="00F15CDF"/>
    <w:rsid w:val="00F15D05"/>
    <w:rsid w:val="00F162B0"/>
    <w:rsid w:val="00F178D1"/>
    <w:rsid w:val="00F17DA4"/>
    <w:rsid w:val="00F20460"/>
    <w:rsid w:val="00F20FF6"/>
    <w:rsid w:val="00F217BC"/>
    <w:rsid w:val="00F2298A"/>
    <w:rsid w:val="00F22D0C"/>
    <w:rsid w:val="00F2393D"/>
    <w:rsid w:val="00F242D2"/>
    <w:rsid w:val="00F26861"/>
    <w:rsid w:val="00F27626"/>
    <w:rsid w:val="00F27EA8"/>
    <w:rsid w:val="00F30589"/>
    <w:rsid w:val="00F30C93"/>
    <w:rsid w:val="00F34654"/>
    <w:rsid w:val="00F34C09"/>
    <w:rsid w:val="00F34FE9"/>
    <w:rsid w:val="00F35B0D"/>
    <w:rsid w:val="00F36CAA"/>
    <w:rsid w:val="00F36E77"/>
    <w:rsid w:val="00F37B30"/>
    <w:rsid w:val="00F40BB5"/>
    <w:rsid w:val="00F414AC"/>
    <w:rsid w:val="00F41659"/>
    <w:rsid w:val="00F41E0C"/>
    <w:rsid w:val="00F4284E"/>
    <w:rsid w:val="00F435C3"/>
    <w:rsid w:val="00F4397E"/>
    <w:rsid w:val="00F44018"/>
    <w:rsid w:val="00F4548A"/>
    <w:rsid w:val="00F45A92"/>
    <w:rsid w:val="00F45B73"/>
    <w:rsid w:val="00F45D1B"/>
    <w:rsid w:val="00F45D77"/>
    <w:rsid w:val="00F460F7"/>
    <w:rsid w:val="00F46318"/>
    <w:rsid w:val="00F463F4"/>
    <w:rsid w:val="00F500A1"/>
    <w:rsid w:val="00F51BBD"/>
    <w:rsid w:val="00F52A11"/>
    <w:rsid w:val="00F541BB"/>
    <w:rsid w:val="00F5436F"/>
    <w:rsid w:val="00F54891"/>
    <w:rsid w:val="00F54982"/>
    <w:rsid w:val="00F55161"/>
    <w:rsid w:val="00F55220"/>
    <w:rsid w:val="00F55A51"/>
    <w:rsid w:val="00F56373"/>
    <w:rsid w:val="00F56907"/>
    <w:rsid w:val="00F57687"/>
    <w:rsid w:val="00F61B2C"/>
    <w:rsid w:val="00F61DB9"/>
    <w:rsid w:val="00F6243A"/>
    <w:rsid w:val="00F627A5"/>
    <w:rsid w:val="00F62BD5"/>
    <w:rsid w:val="00F634E6"/>
    <w:rsid w:val="00F63882"/>
    <w:rsid w:val="00F65BC6"/>
    <w:rsid w:val="00F65BC8"/>
    <w:rsid w:val="00F662F6"/>
    <w:rsid w:val="00F67690"/>
    <w:rsid w:val="00F67CFB"/>
    <w:rsid w:val="00F67DDC"/>
    <w:rsid w:val="00F70DCF"/>
    <w:rsid w:val="00F711AC"/>
    <w:rsid w:val="00F7269E"/>
    <w:rsid w:val="00F727FB"/>
    <w:rsid w:val="00F72EB8"/>
    <w:rsid w:val="00F7373A"/>
    <w:rsid w:val="00F73C84"/>
    <w:rsid w:val="00F7535C"/>
    <w:rsid w:val="00F75ADC"/>
    <w:rsid w:val="00F7609A"/>
    <w:rsid w:val="00F77DD8"/>
    <w:rsid w:val="00F77EA9"/>
    <w:rsid w:val="00F802C9"/>
    <w:rsid w:val="00F80AAA"/>
    <w:rsid w:val="00F81B36"/>
    <w:rsid w:val="00F82983"/>
    <w:rsid w:val="00F8343C"/>
    <w:rsid w:val="00F849D5"/>
    <w:rsid w:val="00F84A8D"/>
    <w:rsid w:val="00F85739"/>
    <w:rsid w:val="00F859BF"/>
    <w:rsid w:val="00F861CB"/>
    <w:rsid w:val="00F86FDD"/>
    <w:rsid w:val="00F87B11"/>
    <w:rsid w:val="00F87B43"/>
    <w:rsid w:val="00F87BDC"/>
    <w:rsid w:val="00F87F49"/>
    <w:rsid w:val="00F90C83"/>
    <w:rsid w:val="00F913BB"/>
    <w:rsid w:val="00F91B32"/>
    <w:rsid w:val="00F91D58"/>
    <w:rsid w:val="00F92258"/>
    <w:rsid w:val="00F924F5"/>
    <w:rsid w:val="00F928BD"/>
    <w:rsid w:val="00F93A26"/>
    <w:rsid w:val="00F93DCC"/>
    <w:rsid w:val="00F941C9"/>
    <w:rsid w:val="00F94D39"/>
    <w:rsid w:val="00F96C46"/>
    <w:rsid w:val="00FA08DD"/>
    <w:rsid w:val="00FA0C99"/>
    <w:rsid w:val="00FA30EF"/>
    <w:rsid w:val="00FA3544"/>
    <w:rsid w:val="00FA3B05"/>
    <w:rsid w:val="00FA3BC4"/>
    <w:rsid w:val="00FA4DB7"/>
    <w:rsid w:val="00FA72FB"/>
    <w:rsid w:val="00FA738D"/>
    <w:rsid w:val="00FA7E5E"/>
    <w:rsid w:val="00FB063E"/>
    <w:rsid w:val="00FB167D"/>
    <w:rsid w:val="00FB29CD"/>
    <w:rsid w:val="00FB2C51"/>
    <w:rsid w:val="00FB2D51"/>
    <w:rsid w:val="00FB37B6"/>
    <w:rsid w:val="00FB44CC"/>
    <w:rsid w:val="00FB4780"/>
    <w:rsid w:val="00FB54E2"/>
    <w:rsid w:val="00FB580B"/>
    <w:rsid w:val="00FB66BA"/>
    <w:rsid w:val="00FB6E70"/>
    <w:rsid w:val="00FB6F8F"/>
    <w:rsid w:val="00FB7044"/>
    <w:rsid w:val="00FB7AA6"/>
    <w:rsid w:val="00FC0797"/>
    <w:rsid w:val="00FC2980"/>
    <w:rsid w:val="00FC3627"/>
    <w:rsid w:val="00FC37C6"/>
    <w:rsid w:val="00FC3F3E"/>
    <w:rsid w:val="00FC4F7B"/>
    <w:rsid w:val="00FC4FC9"/>
    <w:rsid w:val="00FC6B88"/>
    <w:rsid w:val="00FC7063"/>
    <w:rsid w:val="00FC72BE"/>
    <w:rsid w:val="00FC72C5"/>
    <w:rsid w:val="00FD0421"/>
    <w:rsid w:val="00FD1694"/>
    <w:rsid w:val="00FD208F"/>
    <w:rsid w:val="00FD252B"/>
    <w:rsid w:val="00FD2AE2"/>
    <w:rsid w:val="00FD34A8"/>
    <w:rsid w:val="00FD3C8D"/>
    <w:rsid w:val="00FD3D94"/>
    <w:rsid w:val="00FD509C"/>
    <w:rsid w:val="00FD645C"/>
    <w:rsid w:val="00FD72C8"/>
    <w:rsid w:val="00FE14FC"/>
    <w:rsid w:val="00FE166B"/>
    <w:rsid w:val="00FE259C"/>
    <w:rsid w:val="00FE2EE0"/>
    <w:rsid w:val="00FE3257"/>
    <w:rsid w:val="00FE4205"/>
    <w:rsid w:val="00FE47BE"/>
    <w:rsid w:val="00FE542A"/>
    <w:rsid w:val="00FE5A6B"/>
    <w:rsid w:val="00FE6E82"/>
    <w:rsid w:val="00FF07C6"/>
    <w:rsid w:val="00FF07E1"/>
    <w:rsid w:val="00FF1CE5"/>
    <w:rsid w:val="00FF2480"/>
    <w:rsid w:val="00FF2789"/>
    <w:rsid w:val="00FF3A45"/>
    <w:rsid w:val="00FF4A2D"/>
    <w:rsid w:val="00FF5336"/>
    <w:rsid w:val="00FF5721"/>
    <w:rsid w:val="00FF5C50"/>
    <w:rsid w:val="00FF66EF"/>
    <w:rsid w:val="00FF69F0"/>
    <w:rsid w:val="00FF7014"/>
  </w:rsids>
  <m:mathPr>
    <m:mathFont m:val="Cambria Math"/>
    <m:brkBin m:val="before"/>
    <m:brkBinSub m:val="--"/>
    <m:smallFrac m:val="0"/>
    <m:dispDef/>
    <m:lMargin m:val="0"/>
    <m:rMargin m:val="0"/>
    <m:defJc m:val="centerGroup"/>
    <m:wrapIndent m:val="1440"/>
    <m:intLim m:val="subSup"/>
    <m:naryLim m:val="undOvr"/>
  </m:mathPr>
  <w:themeFontLang w:val="ro-R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7CE5F7A"/>
  <w15:docId w15:val="{F38418D8-1300-4554-8A32-B00682EDE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713"/>
    <w:pPr>
      <w:suppressAutoHyphens/>
    </w:pPr>
    <w:rPr>
      <w:rFonts w:ascii="Calibri" w:eastAsia="Calibri" w:hAnsi="Calibri" w:cs="Calibri"/>
      <w:sz w:val="22"/>
      <w:szCs w:val="22"/>
      <w:lang w:eastAsia="zh-CN"/>
    </w:rPr>
  </w:style>
  <w:style w:type="paragraph" w:styleId="Heading1">
    <w:name w:val="heading 1"/>
    <w:basedOn w:val="Normal"/>
    <w:next w:val="Normal"/>
    <w:link w:val="Heading1Char"/>
    <w:uiPriority w:val="9"/>
    <w:qFormat/>
    <w:rsid w:val="00DB4973"/>
    <w:pPr>
      <w:keepNext/>
      <w:keepLines/>
      <w:suppressAutoHyphens w:val="0"/>
      <w:spacing w:before="240" w:line="259" w:lineRule="auto"/>
      <w:outlineLvl w:val="0"/>
    </w:pPr>
    <w:rPr>
      <w:rFonts w:asciiTheme="majorHAnsi" w:eastAsiaTheme="majorEastAsia" w:hAnsiTheme="majorHAnsi" w:cstheme="majorBidi"/>
      <w:color w:val="365F91" w:themeColor="accent1" w:themeShade="BF"/>
      <w:sz w:val="32"/>
      <w:szCs w:val="32"/>
      <w:lang w:val="en-US" w:eastAsia="en-US"/>
    </w:rPr>
  </w:style>
  <w:style w:type="paragraph" w:styleId="Heading2">
    <w:name w:val="heading 2"/>
    <w:basedOn w:val="Normal"/>
    <w:next w:val="Normal"/>
    <w:link w:val="Heading2Char"/>
    <w:qFormat/>
    <w:rsid w:val="00113A62"/>
    <w:pPr>
      <w:keepNext/>
      <w:numPr>
        <w:ilvl w:val="1"/>
        <w:numId w:val="1"/>
      </w:numPr>
      <w:spacing w:before="240" w:after="60"/>
      <w:outlineLvl w:val="1"/>
    </w:pPr>
    <w:rPr>
      <w:rFonts w:ascii="Arial" w:hAnsi="Arial" w:cs="Arial"/>
      <w:b/>
      <w:bCs/>
      <w:i/>
      <w:iCs/>
      <w:sz w:val="28"/>
      <w:szCs w:val="28"/>
    </w:rPr>
  </w:style>
  <w:style w:type="paragraph" w:styleId="Heading4">
    <w:name w:val="heading 4"/>
    <w:basedOn w:val="Normal"/>
    <w:next w:val="Normal"/>
    <w:qFormat/>
    <w:rsid w:val="00113A62"/>
    <w:pPr>
      <w:keepNext/>
      <w:numPr>
        <w:ilvl w:val="3"/>
        <w:numId w:val="1"/>
      </w:numPr>
      <w:spacing w:before="240" w:after="60"/>
      <w:outlineLvl w:val="3"/>
    </w:pPr>
    <w:rPr>
      <w:rFonts w:ascii="Times New Roman" w:eastAsia="Times New Roman" w:hAnsi="Times New Roman" w:cs="Times New Roman"/>
      <w:b/>
      <w:bCs/>
      <w:sz w:val="28"/>
      <w:szCs w:val="28"/>
      <w:lang w:val="en-US"/>
    </w:rPr>
  </w:style>
  <w:style w:type="paragraph" w:styleId="Heading5">
    <w:name w:val="heading 5"/>
    <w:basedOn w:val="Normal"/>
    <w:next w:val="Normal"/>
    <w:qFormat/>
    <w:rsid w:val="00113A62"/>
    <w:pPr>
      <w:numPr>
        <w:ilvl w:val="4"/>
        <w:numId w:val="1"/>
      </w:num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113A62"/>
  </w:style>
  <w:style w:type="character" w:customStyle="1" w:styleId="WW8Num2z0">
    <w:name w:val="WW8Num2z0"/>
    <w:rsid w:val="00113A62"/>
  </w:style>
  <w:style w:type="character" w:customStyle="1" w:styleId="WW8Num3z0">
    <w:name w:val="WW8Num3z0"/>
    <w:rsid w:val="00113A62"/>
  </w:style>
  <w:style w:type="character" w:customStyle="1" w:styleId="WW8Num4z0">
    <w:name w:val="WW8Num4z0"/>
    <w:rsid w:val="00113A62"/>
  </w:style>
  <w:style w:type="character" w:customStyle="1" w:styleId="WW8Num5z0">
    <w:name w:val="WW8Num5z0"/>
    <w:rsid w:val="00113A62"/>
    <w:rPr>
      <w:rFonts w:ascii="Symbol" w:hAnsi="Symbol" w:cs="Symbol"/>
    </w:rPr>
  </w:style>
  <w:style w:type="character" w:customStyle="1" w:styleId="WW8Num6z0">
    <w:name w:val="WW8Num6z0"/>
    <w:rsid w:val="00113A62"/>
    <w:rPr>
      <w:rFonts w:ascii="Symbol" w:hAnsi="Symbol" w:cs="Symbol"/>
    </w:rPr>
  </w:style>
  <w:style w:type="character" w:customStyle="1" w:styleId="WW8Num7z0">
    <w:name w:val="WW8Num7z0"/>
    <w:rsid w:val="00113A62"/>
    <w:rPr>
      <w:rFonts w:ascii="Symbol" w:hAnsi="Symbol" w:cs="Symbol"/>
    </w:rPr>
  </w:style>
  <w:style w:type="character" w:customStyle="1" w:styleId="WW8Num8z0">
    <w:name w:val="WW8Num8z0"/>
    <w:rsid w:val="00113A62"/>
    <w:rPr>
      <w:rFonts w:ascii="Symbol" w:hAnsi="Symbol" w:cs="Symbol"/>
    </w:rPr>
  </w:style>
  <w:style w:type="character" w:customStyle="1" w:styleId="WW8Num9z0">
    <w:name w:val="WW8Num9z0"/>
    <w:rsid w:val="00113A62"/>
  </w:style>
  <w:style w:type="character" w:customStyle="1" w:styleId="WW8Num10z0">
    <w:name w:val="WW8Num10z0"/>
    <w:rsid w:val="00113A62"/>
    <w:rPr>
      <w:rFonts w:ascii="Symbol" w:hAnsi="Symbol" w:cs="Symbol"/>
    </w:rPr>
  </w:style>
  <w:style w:type="character" w:customStyle="1" w:styleId="WW8Num11z0">
    <w:name w:val="WW8Num11z0"/>
    <w:rsid w:val="00113A62"/>
    <w:rPr>
      <w:rFonts w:ascii="Arial" w:eastAsia="Times New Roman" w:hAnsi="Arial" w:cs="Arial"/>
    </w:rPr>
  </w:style>
  <w:style w:type="character" w:customStyle="1" w:styleId="WW8Num11z1">
    <w:name w:val="WW8Num11z1"/>
    <w:rsid w:val="00113A62"/>
    <w:rPr>
      <w:rFonts w:ascii="Courier New" w:hAnsi="Courier New" w:cs="Courier New"/>
    </w:rPr>
  </w:style>
  <w:style w:type="character" w:customStyle="1" w:styleId="WW8Num11z2">
    <w:name w:val="WW8Num11z2"/>
    <w:rsid w:val="00113A62"/>
    <w:rPr>
      <w:rFonts w:ascii="Wingdings" w:hAnsi="Wingdings" w:cs="Wingdings"/>
    </w:rPr>
  </w:style>
  <w:style w:type="character" w:customStyle="1" w:styleId="WW8Num11z3">
    <w:name w:val="WW8Num11z3"/>
    <w:rsid w:val="00113A62"/>
    <w:rPr>
      <w:rFonts w:ascii="Symbol" w:hAnsi="Symbol" w:cs="Symbol"/>
    </w:rPr>
  </w:style>
  <w:style w:type="character" w:customStyle="1" w:styleId="WW8Num12z0">
    <w:name w:val="WW8Num12z0"/>
    <w:rsid w:val="00113A62"/>
    <w:rPr>
      <w:rFonts w:ascii="Garamond" w:eastAsia="Times New Roman" w:hAnsi="Garamond" w:cs="Garamond"/>
    </w:rPr>
  </w:style>
  <w:style w:type="character" w:customStyle="1" w:styleId="WW8Num12z1">
    <w:name w:val="WW8Num12z1"/>
    <w:rsid w:val="00113A62"/>
    <w:rPr>
      <w:rFonts w:ascii="Courier New" w:hAnsi="Courier New" w:cs="Courier New"/>
    </w:rPr>
  </w:style>
  <w:style w:type="character" w:customStyle="1" w:styleId="WW8Num12z2">
    <w:name w:val="WW8Num12z2"/>
    <w:rsid w:val="00113A62"/>
    <w:rPr>
      <w:rFonts w:ascii="Wingdings" w:hAnsi="Wingdings" w:cs="Wingdings"/>
    </w:rPr>
  </w:style>
  <w:style w:type="character" w:customStyle="1" w:styleId="WW8Num12z3">
    <w:name w:val="WW8Num12z3"/>
    <w:rsid w:val="00113A62"/>
    <w:rPr>
      <w:rFonts w:ascii="Symbol" w:hAnsi="Symbol" w:cs="Symbol"/>
    </w:rPr>
  </w:style>
  <w:style w:type="character" w:customStyle="1" w:styleId="WW8Num13z0">
    <w:name w:val="WW8Num13z0"/>
    <w:rsid w:val="00113A62"/>
  </w:style>
  <w:style w:type="character" w:customStyle="1" w:styleId="WW8Num13z1">
    <w:name w:val="WW8Num13z1"/>
    <w:rsid w:val="00113A62"/>
  </w:style>
  <w:style w:type="character" w:customStyle="1" w:styleId="WW8Num13z2">
    <w:name w:val="WW8Num13z2"/>
    <w:rsid w:val="00113A62"/>
  </w:style>
  <w:style w:type="character" w:customStyle="1" w:styleId="WW8Num13z3">
    <w:name w:val="WW8Num13z3"/>
    <w:rsid w:val="00113A62"/>
  </w:style>
  <w:style w:type="character" w:customStyle="1" w:styleId="WW8Num13z4">
    <w:name w:val="WW8Num13z4"/>
    <w:rsid w:val="00113A62"/>
  </w:style>
  <w:style w:type="character" w:customStyle="1" w:styleId="WW8Num13z5">
    <w:name w:val="WW8Num13z5"/>
    <w:rsid w:val="00113A62"/>
  </w:style>
  <w:style w:type="character" w:customStyle="1" w:styleId="WW8Num13z6">
    <w:name w:val="WW8Num13z6"/>
    <w:rsid w:val="00113A62"/>
  </w:style>
  <w:style w:type="character" w:customStyle="1" w:styleId="WW8Num13z7">
    <w:name w:val="WW8Num13z7"/>
    <w:rsid w:val="00113A62"/>
  </w:style>
  <w:style w:type="character" w:customStyle="1" w:styleId="WW8Num13z8">
    <w:name w:val="WW8Num13z8"/>
    <w:rsid w:val="00113A62"/>
  </w:style>
  <w:style w:type="character" w:customStyle="1" w:styleId="WW8Num14z0">
    <w:name w:val="WW8Num14z0"/>
    <w:rsid w:val="00113A62"/>
    <w:rPr>
      <w:rFonts w:ascii="Times New Roman" w:eastAsia="Times New Roman" w:hAnsi="Times New Roman" w:cs="Times New Roman"/>
      <w:color w:val="auto"/>
    </w:rPr>
  </w:style>
  <w:style w:type="character" w:customStyle="1" w:styleId="WW8Num14z1">
    <w:name w:val="WW8Num14z1"/>
    <w:rsid w:val="00113A62"/>
    <w:rPr>
      <w:rFonts w:ascii="Courier New" w:hAnsi="Courier New" w:cs="Courier New"/>
    </w:rPr>
  </w:style>
  <w:style w:type="character" w:customStyle="1" w:styleId="WW8Num14z2">
    <w:name w:val="WW8Num14z2"/>
    <w:rsid w:val="00113A62"/>
    <w:rPr>
      <w:rFonts w:ascii="Wingdings" w:hAnsi="Wingdings" w:cs="Wingdings"/>
    </w:rPr>
  </w:style>
  <w:style w:type="character" w:customStyle="1" w:styleId="WW8Num14z3">
    <w:name w:val="WW8Num14z3"/>
    <w:rsid w:val="00113A62"/>
    <w:rPr>
      <w:rFonts w:ascii="Symbol" w:hAnsi="Symbol" w:cs="Symbol"/>
    </w:rPr>
  </w:style>
  <w:style w:type="character" w:customStyle="1" w:styleId="WW8Num15z0">
    <w:name w:val="WW8Num15z0"/>
    <w:rsid w:val="00113A62"/>
  </w:style>
  <w:style w:type="character" w:customStyle="1" w:styleId="WW8Num15z1">
    <w:name w:val="WW8Num15z1"/>
    <w:rsid w:val="00113A62"/>
    <w:rPr>
      <w:rFonts w:ascii="Garamond" w:eastAsia="Times New Roman" w:hAnsi="Garamond" w:cs="Garamond"/>
    </w:rPr>
  </w:style>
  <w:style w:type="character" w:customStyle="1" w:styleId="WW8Num15z2">
    <w:name w:val="WW8Num15z2"/>
    <w:rsid w:val="00113A62"/>
  </w:style>
  <w:style w:type="character" w:customStyle="1" w:styleId="WW8Num15z3">
    <w:name w:val="WW8Num15z3"/>
    <w:rsid w:val="00113A62"/>
  </w:style>
  <w:style w:type="character" w:customStyle="1" w:styleId="WW8Num15z4">
    <w:name w:val="WW8Num15z4"/>
    <w:rsid w:val="00113A62"/>
  </w:style>
  <w:style w:type="character" w:customStyle="1" w:styleId="WW8Num15z5">
    <w:name w:val="WW8Num15z5"/>
    <w:rsid w:val="00113A62"/>
  </w:style>
  <w:style w:type="character" w:customStyle="1" w:styleId="WW8Num15z6">
    <w:name w:val="WW8Num15z6"/>
    <w:rsid w:val="00113A62"/>
  </w:style>
  <w:style w:type="character" w:customStyle="1" w:styleId="WW8Num15z7">
    <w:name w:val="WW8Num15z7"/>
    <w:rsid w:val="00113A62"/>
  </w:style>
  <w:style w:type="character" w:customStyle="1" w:styleId="WW8Num15z8">
    <w:name w:val="WW8Num15z8"/>
    <w:rsid w:val="00113A62"/>
  </w:style>
  <w:style w:type="character" w:customStyle="1" w:styleId="WW8Num16z0">
    <w:name w:val="WW8Num16z0"/>
    <w:rsid w:val="00113A62"/>
  </w:style>
  <w:style w:type="character" w:customStyle="1" w:styleId="WW8Num16z1">
    <w:name w:val="WW8Num16z1"/>
    <w:rsid w:val="00113A62"/>
  </w:style>
  <w:style w:type="character" w:customStyle="1" w:styleId="WW8Num16z2">
    <w:name w:val="WW8Num16z2"/>
    <w:rsid w:val="00113A62"/>
  </w:style>
  <w:style w:type="character" w:customStyle="1" w:styleId="WW8Num16z3">
    <w:name w:val="WW8Num16z3"/>
    <w:rsid w:val="00113A62"/>
  </w:style>
  <w:style w:type="character" w:customStyle="1" w:styleId="WW8Num16z4">
    <w:name w:val="WW8Num16z4"/>
    <w:rsid w:val="00113A62"/>
  </w:style>
  <w:style w:type="character" w:customStyle="1" w:styleId="WW8Num16z5">
    <w:name w:val="WW8Num16z5"/>
    <w:rsid w:val="00113A62"/>
  </w:style>
  <w:style w:type="character" w:customStyle="1" w:styleId="WW8Num16z6">
    <w:name w:val="WW8Num16z6"/>
    <w:rsid w:val="00113A62"/>
  </w:style>
  <w:style w:type="character" w:customStyle="1" w:styleId="WW8Num16z7">
    <w:name w:val="WW8Num16z7"/>
    <w:rsid w:val="00113A62"/>
  </w:style>
  <w:style w:type="character" w:customStyle="1" w:styleId="WW8Num16z8">
    <w:name w:val="WW8Num16z8"/>
    <w:rsid w:val="00113A62"/>
  </w:style>
  <w:style w:type="character" w:customStyle="1" w:styleId="WW8Num17z0">
    <w:name w:val="WW8Num17z0"/>
    <w:rsid w:val="00113A62"/>
  </w:style>
  <w:style w:type="character" w:customStyle="1" w:styleId="WW8Num17z1">
    <w:name w:val="WW8Num17z1"/>
    <w:rsid w:val="00113A62"/>
  </w:style>
  <w:style w:type="character" w:customStyle="1" w:styleId="WW8Num17z2">
    <w:name w:val="WW8Num17z2"/>
    <w:rsid w:val="00113A62"/>
  </w:style>
  <w:style w:type="character" w:customStyle="1" w:styleId="WW8Num17z3">
    <w:name w:val="WW8Num17z3"/>
    <w:rsid w:val="00113A62"/>
  </w:style>
  <w:style w:type="character" w:customStyle="1" w:styleId="WW8Num17z4">
    <w:name w:val="WW8Num17z4"/>
    <w:rsid w:val="00113A62"/>
  </w:style>
  <w:style w:type="character" w:customStyle="1" w:styleId="WW8Num17z5">
    <w:name w:val="WW8Num17z5"/>
    <w:rsid w:val="00113A62"/>
  </w:style>
  <w:style w:type="character" w:customStyle="1" w:styleId="WW8Num17z6">
    <w:name w:val="WW8Num17z6"/>
    <w:rsid w:val="00113A62"/>
  </w:style>
  <w:style w:type="character" w:customStyle="1" w:styleId="WW8Num17z7">
    <w:name w:val="WW8Num17z7"/>
    <w:rsid w:val="00113A62"/>
  </w:style>
  <w:style w:type="character" w:customStyle="1" w:styleId="WW8Num17z8">
    <w:name w:val="WW8Num17z8"/>
    <w:rsid w:val="00113A62"/>
  </w:style>
  <w:style w:type="character" w:customStyle="1" w:styleId="WW8Num18z0">
    <w:name w:val="WW8Num18z0"/>
    <w:rsid w:val="00113A62"/>
  </w:style>
  <w:style w:type="character" w:customStyle="1" w:styleId="WW8Num18z1">
    <w:name w:val="WW8Num18z1"/>
    <w:rsid w:val="00113A62"/>
  </w:style>
  <w:style w:type="character" w:customStyle="1" w:styleId="WW8Num18z2">
    <w:name w:val="WW8Num18z2"/>
    <w:rsid w:val="00113A62"/>
  </w:style>
  <w:style w:type="character" w:customStyle="1" w:styleId="WW8Num18z3">
    <w:name w:val="WW8Num18z3"/>
    <w:rsid w:val="00113A62"/>
  </w:style>
  <w:style w:type="character" w:customStyle="1" w:styleId="WW8Num18z4">
    <w:name w:val="WW8Num18z4"/>
    <w:rsid w:val="00113A62"/>
  </w:style>
  <w:style w:type="character" w:customStyle="1" w:styleId="WW8Num18z5">
    <w:name w:val="WW8Num18z5"/>
    <w:rsid w:val="00113A62"/>
  </w:style>
  <w:style w:type="character" w:customStyle="1" w:styleId="WW8Num18z6">
    <w:name w:val="WW8Num18z6"/>
    <w:rsid w:val="00113A62"/>
  </w:style>
  <w:style w:type="character" w:customStyle="1" w:styleId="WW8Num18z7">
    <w:name w:val="WW8Num18z7"/>
    <w:rsid w:val="00113A62"/>
  </w:style>
  <w:style w:type="character" w:customStyle="1" w:styleId="WW8Num18z8">
    <w:name w:val="WW8Num18z8"/>
    <w:rsid w:val="00113A62"/>
  </w:style>
  <w:style w:type="character" w:customStyle="1" w:styleId="WW8Num19z0">
    <w:name w:val="WW8Num19z0"/>
    <w:rsid w:val="00113A62"/>
    <w:rPr>
      <w:rFonts w:ascii="Times New Roman" w:eastAsia="Times New Roman" w:hAnsi="Times New Roman" w:cs="Times New Roman"/>
    </w:rPr>
  </w:style>
  <w:style w:type="character" w:customStyle="1" w:styleId="WW8Num19z1">
    <w:name w:val="WW8Num19z1"/>
    <w:rsid w:val="00113A62"/>
    <w:rPr>
      <w:rFonts w:ascii="Courier New" w:hAnsi="Courier New" w:cs="Courier New"/>
    </w:rPr>
  </w:style>
  <w:style w:type="character" w:customStyle="1" w:styleId="WW8Num19z2">
    <w:name w:val="WW8Num19z2"/>
    <w:rsid w:val="00113A62"/>
    <w:rPr>
      <w:rFonts w:ascii="Wingdings" w:hAnsi="Wingdings" w:cs="Wingdings"/>
    </w:rPr>
  </w:style>
  <w:style w:type="character" w:customStyle="1" w:styleId="WW8Num19z3">
    <w:name w:val="WW8Num19z3"/>
    <w:rsid w:val="00113A62"/>
    <w:rPr>
      <w:rFonts w:ascii="Symbol" w:hAnsi="Symbol" w:cs="Symbol"/>
    </w:rPr>
  </w:style>
  <w:style w:type="character" w:customStyle="1" w:styleId="WW8Num20z0">
    <w:name w:val="WW8Num20z0"/>
    <w:rsid w:val="00113A62"/>
  </w:style>
  <w:style w:type="character" w:customStyle="1" w:styleId="WW8Num20z1">
    <w:name w:val="WW8Num20z1"/>
    <w:rsid w:val="00113A62"/>
  </w:style>
  <w:style w:type="character" w:customStyle="1" w:styleId="WW8Num20z2">
    <w:name w:val="WW8Num20z2"/>
    <w:rsid w:val="00113A62"/>
  </w:style>
  <w:style w:type="character" w:customStyle="1" w:styleId="WW8Num20z3">
    <w:name w:val="WW8Num20z3"/>
    <w:rsid w:val="00113A62"/>
  </w:style>
  <w:style w:type="character" w:customStyle="1" w:styleId="WW8Num20z4">
    <w:name w:val="WW8Num20z4"/>
    <w:rsid w:val="00113A62"/>
  </w:style>
  <w:style w:type="character" w:customStyle="1" w:styleId="WW8Num20z5">
    <w:name w:val="WW8Num20z5"/>
    <w:rsid w:val="00113A62"/>
  </w:style>
  <w:style w:type="character" w:customStyle="1" w:styleId="WW8Num20z6">
    <w:name w:val="WW8Num20z6"/>
    <w:rsid w:val="00113A62"/>
  </w:style>
  <w:style w:type="character" w:customStyle="1" w:styleId="WW8Num20z7">
    <w:name w:val="WW8Num20z7"/>
    <w:rsid w:val="00113A62"/>
  </w:style>
  <w:style w:type="character" w:customStyle="1" w:styleId="WW8Num20z8">
    <w:name w:val="WW8Num20z8"/>
    <w:rsid w:val="00113A62"/>
  </w:style>
  <w:style w:type="character" w:customStyle="1" w:styleId="WW8Num21z0">
    <w:name w:val="WW8Num21z0"/>
    <w:rsid w:val="00113A62"/>
    <w:rPr>
      <w:rFonts w:ascii="Garamond" w:eastAsia="Times New Roman" w:hAnsi="Garamond" w:cs="Garamond"/>
    </w:rPr>
  </w:style>
  <w:style w:type="character" w:customStyle="1" w:styleId="WW8Num21z2">
    <w:name w:val="WW8Num21z2"/>
    <w:rsid w:val="00113A62"/>
  </w:style>
  <w:style w:type="character" w:customStyle="1" w:styleId="WW8Num21z3">
    <w:name w:val="WW8Num21z3"/>
    <w:rsid w:val="00113A62"/>
  </w:style>
  <w:style w:type="character" w:customStyle="1" w:styleId="WW8Num21z4">
    <w:name w:val="WW8Num21z4"/>
    <w:rsid w:val="00113A62"/>
  </w:style>
  <w:style w:type="character" w:customStyle="1" w:styleId="WW8Num21z5">
    <w:name w:val="WW8Num21z5"/>
    <w:rsid w:val="00113A62"/>
  </w:style>
  <w:style w:type="character" w:customStyle="1" w:styleId="WW8Num21z6">
    <w:name w:val="WW8Num21z6"/>
    <w:rsid w:val="00113A62"/>
  </w:style>
  <w:style w:type="character" w:customStyle="1" w:styleId="WW8Num21z7">
    <w:name w:val="WW8Num21z7"/>
    <w:rsid w:val="00113A62"/>
  </w:style>
  <w:style w:type="character" w:customStyle="1" w:styleId="WW8Num21z8">
    <w:name w:val="WW8Num21z8"/>
    <w:rsid w:val="00113A62"/>
  </w:style>
  <w:style w:type="character" w:customStyle="1" w:styleId="WW8Num22z0">
    <w:name w:val="WW8Num22z0"/>
    <w:rsid w:val="00113A62"/>
  </w:style>
  <w:style w:type="character" w:customStyle="1" w:styleId="WW8Num22z1">
    <w:name w:val="WW8Num22z1"/>
    <w:rsid w:val="00113A62"/>
  </w:style>
  <w:style w:type="character" w:customStyle="1" w:styleId="WW8Num22z2">
    <w:name w:val="WW8Num22z2"/>
    <w:rsid w:val="00113A62"/>
  </w:style>
  <w:style w:type="character" w:customStyle="1" w:styleId="WW8Num22z3">
    <w:name w:val="WW8Num22z3"/>
    <w:rsid w:val="00113A62"/>
  </w:style>
  <w:style w:type="character" w:customStyle="1" w:styleId="WW8Num22z4">
    <w:name w:val="WW8Num22z4"/>
    <w:rsid w:val="00113A62"/>
  </w:style>
  <w:style w:type="character" w:customStyle="1" w:styleId="WW8Num22z5">
    <w:name w:val="WW8Num22z5"/>
    <w:rsid w:val="00113A62"/>
  </w:style>
  <w:style w:type="character" w:customStyle="1" w:styleId="WW8Num22z6">
    <w:name w:val="WW8Num22z6"/>
    <w:rsid w:val="00113A62"/>
  </w:style>
  <w:style w:type="character" w:customStyle="1" w:styleId="WW8Num22z7">
    <w:name w:val="WW8Num22z7"/>
    <w:rsid w:val="00113A62"/>
  </w:style>
  <w:style w:type="character" w:customStyle="1" w:styleId="WW8Num22z8">
    <w:name w:val="WW8Num22z8"/>
    <w:rsid w:val="00113A62"/>
  </w:style>
  <w:style w:type="character" w:customStyle="1" w:styleId="WW8Num23z0">
    <w:name w:val="WW8Num23z0"/>
    <w:rsid w:val="00113A62"/>
  </w:style>
  <w:style w:type="character" w:customStyle="1" w:styleId="WW8Num23z1">
    <w:name w:val="WW8Num23z1"/>
    <w:rsid w:val="00113A62"/>
  </w:style>
  <w:style w:type="character" w:customStyle="1" w:styleId="WW8Num23z2">
    <w:name w:val="WW8Num23z2"/>
    <w:rsid w:val="00113A62"/>
  </w:style>
  <w:style w:type="character" w:customStyle="1" w:styleId="WW8Num23z3">
    <w:name w:val="WW8Num23z3"/>
    <w:rsid w:val="00113A62"/>
  </w:style>
  <w:style w:type="character" w:customStyle="1" w:styleId="WW8Num23z4">
    <w:name w:val="WW8Num23z4"/>
    <w:rsid w:val="00113A62"/>
  </w:style>
  <w:style w:type="character" w:customStyle="1" w:styleId="WW8Num23z5">
    <w:name w:val="WW8Num23z5"/>
    <w:rsid w:val="00113A62"/>
  </w:style>
  <w:style w:type="character" w:customStyle="1" w:styleId="WW8Num23z6">
    <w:name w:val="WW8Num23z6"/>
    <w:rsid w:val="00113A62"/>
  </w:style>
  <w:style w:type="character" w:customStyle="1" w:styleId="WW8Num23z7">
    <w:name w:val="WW8Num23z7"/>
    <w:rsid w:val="00113A62"/>
  </w:style>
  <w:style w:type="character" w:customStyle="1" w:styleId="WW8Num23z8">
    <w:name w:val="WW8Num23z8"/>
    <w:rsid w:val="00113A62"/>
  </w:style>
  <w:style w:type="character" w:customStyle="1" w:styleId="WW8Num24z0">
    <w:name w:val="WW8Num24z0"/>
    <w:rsid w:val="00113A62"/>
    <w:rPr>
      <w:rFonts w:ascii="Arial" w:eastAsia="Times New Roman" w:hAnsi="Arial" w:cs="Arial"/>
    </w:rPr>
  </w:style>
  <w:style w:type="character" w:customStyle="1" w:styleId="WW8Num24z1">
    <w:name w:val="WW8Num24z1"/>
    <w:rsid w:val="00113A62"/>
    <w:rPr>
      <w:rFonts w:ascii="Courier New" w:hAnsi="Courier New" w:cs="Courier New"/>
    </w:rPr>
  </w:style>
  <w:style w:type="character" w:customStyle="1" w:styleId="WW8Num24z2">
    <w:name w:val="WW8Num24z2"/>
    <w:rsid w:val="00113A62"/>
    <w:rPr>
      <w:rFonts w:ascii="Wingdings" w:hAnsi="Wingdings" w:cs="Wingdings"/>
    </w:rPr>
  </w:style>
  <w:style w:type="character" w:customStyle="1" w:styleId="WW8Num24z3">
    <w:name w:val="WW8Num24z3"/>
    <w:rsid w:val="00113A62"/>
    <w:rPr>
      <w:rFonts w:ascii="Symbol" w:hAnsi="Symbol" w:cs="Symbol"/>
    </w:rPr>
  </w:style>
  <w:style w:type="character" w:customStyle="1" w:styleId="WW8Num25z0">
    <w:name w:val="WW8Num25z0"/>
    <w:rsid w:val="00113A62"/>
    <w:rPr>
      <w:rFonts w:ascii="Arial" w:eastAsia="Times New Roman" w:hAnsi="Arial" w:cs="Arial"/>
    </w:rPr>
  </w:style>
  <w:style w:type="character" w:customStyle="1" w:styleId="WW8Num25z1">
    <w:name w:val="WW8Num25z1"/>
    <w:rsid w:val="00113A62"/>
    <w:rPr>
      <w:rFonts w:ascii="Courier New" w:hAnsi="Courier New" w:cs="Courier New"/>
    </w:rPr>
  </w:style>
  <w:style w:type="character" w:customStyle="1" w:styleId="WW8Num25z2">
    <w:name w:val="WW8Num25z2"/>
    <w:rsid w:val="00113A62"/>
    <w:rPr>
      <w:rFonts w:ascii="Wingdings" w:hAnsi="Wingdings" w:cs="Wingdings"/>
    </w:rPr>
  </w:style>
  <w:style w:type="character" w:customStyle="1" w:styleId="WW8Num25z3">
    <w:name w:val="WW8Num25z3"/>
    <w:rsid w:val="00113A62"/>
    <w:rPr>
      <w:rFonts w:ascii="Symbol" w:hAnsi="Symbol" w:cs="Symbol"/>
    </w:rPr>
  </w:style>
  <w:style w:type="character" w:customStyle="1" w:styleId="WW8Num26z0">
    <w:name w:val="WW8Num26z0"/>
    <w:rsid w:val="00113A62"/>
    <w:rPr>
      <w:rFonts w:ascii="Arial" w:eastAsia="Times New Roman" w:hAnsi="Arial" w:cs="Arial"/>
    </w:rPr>
  </w:style>
  <w:style w:type="character" w:customStyle="1" w:styleId="WW8Num26z1">
    <w:name w:val="WW8Num26z1"/>
    <w:rsid w:val="00113A62"/>
    <w:rPr>
      <w:rFonts w:ascii="Courier New" w:hAnsi="Courier New" w:cs="Courier New"/>
    </w:rPr>
  </w:style>
  <w:style w:type="character" w:customStyle="1" w:styleId="WW8Num26z2">
    <w:name w:val="WW8Num26z2"/>
    <w:rsid w:val="00113A62"/>
    <w:rPr>
      <w:rFonts w:ascii="Wingdings" w:hAnsi="Wingdings" w:cs="Wingdings"/>
    </w:rPr>
  </w:style>
  <w:style w:type="character" w:customStyle="1" w:styleId="WW8Num26z3">
    <w:name w:val="WW8Num26z3"/>
    <w:rsid w:val="00113A62"/>
    <w:rPr>
      <w:rFonts w:ascii="Symbol" w:hAnsi="Symbol" w:cs="Symbol"/>
    </w:rPr>
  </w:style>
  <w:style w:type="character" w:customStyle="1" w:styleId="WW8Num27z0">
    <w:name w:val="WW8Num27z0"/>
    <w:rsid w:val="00113A62"/>
  </w:style>
  <w:style w:type="character" w:customStyle="1" w:styleId="WW8Num27z1">
    <w:name w:val="WW8Num27z1"/>
    <w:rsid w:val="00113A62"/>
  </w:style>
  <w:style w:type="character" w:customStyle="1" w:styleId="WW8Num27z2">
    <w:name w:val="WW8Num27z2"/>
    <w:rsid w:val="00113A62"/>
  </w:style>
  <w:style w:type="character" w:customStyle="1" w:styleId="WW8Num27z3">
    <w:name w:val="WW8Num27z3"/>
    <w:rsid w:val="00113A62"/>
  </w:style>
  <w:style w:type="character" w:customStyle="1" w:styleId="WW8Num27z4">
    <w:name w:val="WW8Num27z4"/>
    <w:rsid w:val="00113A62"/>
  </w:style>
  <w:style w:type="character" w:customStyle="1" w:styleId="WW8Num27z5">
    <w:name w:val="WW8Num27z5"/>
    <w:rsid w:val="00113A62"/>
  </w:style>
  <w:style w:type="character" w:customStyle="1" w:styleId="WW8Num27z6">
    <w:name w:val="WW8Num27z6"/>
    <w:rsid w:val="00113A62"/>
  </w:style>
  <w:style w:type="character" w:customStyle="1" w:styleId="WW8Num27z7">
    <w:name w:val="WW8Num27z7"/>
    <w:rsid w:val="00113A62"/>
  </w:style>
  <w:style w:type="character" w:customStyle="1" w:styleId="WW8Num27z8">
    <w:name w:val="WW8Num27z8"/>
    <w:rsid w:val="00113A62"/>
  </w:style>
  <w:style w:type="character" w:customStyle="1" w:styleId="WW8Num28z0">
    <w:name w:val="WW8Num28z0"/>
    <w:rsid w:val="00113A62"/>
    <w:rPr>
      <w:rFonts w:ascii="Symbol" w:hAnsi="Symbol" w:cs="Symbol"/>
    </w:rPr>
  </w:style>
  <w:style w:type="character" w:customStyle="1" w:styleId="WW8Num28z1">
    <w:name w:val="WW8Num28z1"/>
    <w:rsid w:val="00113A62"/>
    <w:rPr>
      <w:rFonts w:ascii="Courier New" w:hAnsi="Courier New" w:cs="Courier New"/>
    </w:rPr>
  </w:style>
  <w:style w:type="character" w:customStyle="1" w:styleId="WW8Num28z2">
    <w:name w:val="WW8Num28z2"/>
    <w:rsid w:val="00113A62"/>
    <w:rPr>
      <w:rFonts w:ascii="Wingdings" w:hAnsi="Wingdings" w:cs="Wingdings"/>
    </w:rPr>
  </w:style>
  <w:style w:type="character" w:customStyle="1" w:styleId="WW8Num29z0">
    <w:name w:val="WW8Num29z0"/>
    <w:rsid w:val="00113A62"/>
  </w:style>
  <w:style w:type="character" w:customStyle="1" w:styleId="WW8Num29z1">
    <w:name w:val="WW8Num29z1"/>
    <w:rsid w:val="00113A62"/>
  </w:style>
  <w:style w:type="character" w:customStyle="1" w:styleId="WW8Num29z2">
    <w:name w:val="WW8Num29z2"/>
    <w:rsid w:val="00113A62"/>
  </w:style>
  <w:style w:type="character" w:customStyle="1" w:styleId="WW8Num29z3">
    <w:name w:val="WW8Num29z3"/>
    <w:rsid w:val="00113A62"/>
  </w:style>
  <w:style w:type="character" w:customStyle="1" w:styleId="WW8Num29z4">
    <w:name w:val="WW8Num29z4"/>
    <w:rsid w:val="00113A62"/>
  </w:style>
  <w:style w:type="character" w:customStyle="1" w:styleId="WW8Num29z5">
    <w:name w:val="WW8Num29z5"/>
    <w:rsid w:val="00113A62"/>
  </w:style>
  <w:style w:type="character" w:customStyle="1" w:styleId="WW8Num29z6">
    <w:name w:val="WW8Num29z6"/>
    <w:rsid w:val="00113A62"/>
  </w:style>
  <w:style w:type="character" w:customStyle="1" w:styleId="WW8Num29z7">
    <w:name w:val="WW8Num29z7"/>
    <w:rsid w:val="00113A62"/>
  </w:style>
  <w:style w:type="character" w:customStyle="1" w:styleId="WW8Num29z8">
    <w:name w:val="WW8Num29z8"/>
    <w:rsid w:val="00113A62"/>
  </w:style>
  <w:style w:type="character" w:customStyle="1" w:styleId="WW8Num30z0">
    <w:name w:val="WW8Num30z0"/>
    <w:rsid w:val="00113A62"/>
    <w:rPr>
      <w:rFonts w:ascii="Times New Roman" w:hAnsi="Times New Roman" w:cs="Times New Roman"/>
      <w:b/>
      <w:bCs/>
      <w:sz w:val="24"/>
      <w:szCs w:val="24"/>
    </w:rPr>
  </w:style>
  <w:style w:type="character" w:customStyle="1" w:styleId="WW8Num30z1">
    <w:name w:val="WW8Num30z1"/>
    <w:rsid w:val="00113A62"/>
  </w:style>
  <w:style w:type="character" w:customStyle="1" w:styleId="WW8Num30z2">
    <w:name w:val="WW8Num30z2"/>
    <w:rsid w:val="00113A62"/>
  </w:style>
  <w:style w:type="character" w:customStyle="1" w:styleId="WW8Num30z3">
    <w:name w:val="WW8Num30z3"/>
    <w:rsid w:val="00113A62"/>
  </w:style>
  <w:style w:type="character" w:customStyle="1" w:styleId="WW8Num30z4">
    <w:name w:val="WW8Num30z4"/>
    <w:rsid w:val="00113A62"/>
  </w:style>
  <w:style w:type="character" w:customStyle="1" w:styleId="WW8Num30z5">
    <w:name w:val="WW8Num30z5"/>
    <w:rsid w:val="00113A62"/>
  </w:style>
  <w:style w:type="character" w:customStyle="1" w:styleId="WW8Num30z6">
    <w:name w:val="WW8Num30z6"/>
    <w:rsid w:val="00113A62"/>
  </w:style>
  <w:style w:type="character" w:customStyle="1" w:styleId="WW8Num30z7">
    <w:name w:val="WW8Num30z7"/>
    <w:rsid w:val="00113A62"/>
  </w:style>
  <w:style w:type="character" w:customStyle="1" w:styleId="WW8Num30z8">
    <w:name w:val="WW8Num30z8"/>
    <w:rsid w:val="00113A62"/>
  </w:style>
  <w:style w:type="character" w:customStyle="1" w:styleId="WW8Num31z0">
    <w:name w:val="WW8Num31z0"/>
    <w:rsid w:val="00113A62"/>
    <w:rPr>
      <w:rFonts w:ascii="Arial" w:eastAsia="Times New Roman" w:hAnsi="Arial" w:cs="Arial"/>
    </w:rPr>
  </w:style>
  <w:style w:type="character" w:customStyle="1" w:styleId="WW8Num31z1">
    <w:name w:val="WW8Num31z1"/>
    <w:rsid w:val="00113A62"/>
    <w:rPr>
      <w:rFonts w:ascii="Courier New" w:hAnsi="Courier New" w:cs="Courier New"/>
    </w:rPr>
  </w:style>
  <w:style w:type="character" w:customStyle="1" w:styleId="WW8Num31z2">
    <w:name w:val="WW8Num31z2"/>
    <w:rsid w:val="00113A62"/>
    <w:rPr>
      <w:rFonts w:ascii="Wingdings" w:hAnsi="Wingdings" w:cs="Wingdings"/>
    </w:rPr>
  </w:style>
  <w:style w:type="character" w:customStyle="1" w:styleId="WW8Num31z3">
    <w:name w:val="WW8Num31z3"/>
    <w:rsid w:val="00113A62"/>
    <w:rPr>
      <w:rFonts w:ascii="Symbol" w:hAnsi="Symbol" w:cs="Symbol"/>
    </w:rPr>
  </w:style>
  <w:style w:type="character" w:customStyle="1" w:styleId="WW8Num32z0">
    <w:name w:val="WW8Num32z0"/>
    <w:rsid w:val="00113A62"/>
    <w:rPr>
      <w:rFonts w:ascii="Arial" w:eastAsia="Times New Roman" w:hAnsi="Arial" w:cs="Arial"/>
    </w:rPr>
  </w:style>
  <w:style w:type="character" w:customStyle="1" w:styleId="WW8Num32z1">
    <w:name w:val="WW8Num32z1"/>
    <w:rsid w:val="00113A62"/>
    <w:rPr>
      <w:rFonts w:ascii="Courier New" w:hAnsi="Courier New" w:cs="Courier New"/>
    </w:rPr>
  </w:style>
  <w:style w:type="character" w:customStyle="1" w:styleId="WW8Num32z2">
    <w:name w:val="WW8Num32z2"/>
    <w:rsid w:val="00113A62"/>
    <w:rPr>
      <w:rFonts w:ascii="Wingdings" w:hAnsi="Wingdings" w:cs="Wingdings"/>
    </w:rPr>
  </w:style>
  <w:style w:type="character" w:customStyle="1" w:styleId="WW8Num32z3">
    <w:name w:val="WW8Num32z3"/>
    <w:rsid w:val="00113A62"/>
    <w:rPr>
      <w:rFonts w:ascii="Symbol" w:hAnsi="Symbol" w:cs="Symbol"/>
    </w:rPr>
  </w:style>
  <w:style w:type="character" w:customStyle="1" w:styleId="WW8Num33z0">
    <w:name w:val="WW8Num33z0"/>
    <w:rsid w:val="00113A62"/>
  </w:style>
  <w:style w:type="character" w:customStyle="1" w:styleId="WW8Num33z1">
    <w:name w:val="WW8Num33z1"/>
    <w:rsid w:val="00113A62"/>
  </w:style>
  <w:style w:type="character" w:customStyle="1" w:styleId="WW8Num33z2">
    <w:name w:val="WW8Num33z2"/>
    <w:rsid w:val="00113A62"/>
  </w:style>
  <w:style w:type="character" w:customStyle="1" w:styleId="WW8Num33z3">
    <w:name w:val="WW8Num33z3"/>
    <w:rsid w:val="00113A62"/>
  </w:style>
  <w:style w:type="character" w:customStyle="1" w:styleId="WW8Num33z4">
    <w:name w:val="WW8Num33z4"/>
    <w:rsid w:val="00113A62"/>
  </w:style>
  <w:style w:type="character" w:customStyle="1" w:styleId="WW8Num33z5">
    <w:name w:val="WW8Num33z5"/>
    <w:rsid w:val="00113A62"/>
  </w:style>
  <w:style w:type="character" w:customStyle="1" w:styleId="WW8Num33z6">
    <w:name w:val="WW8Num33z6"/>
    <w:rsid w:val="00113A62"/>
  </w:style>
  <w:style w:type="character" w:customStyle="1" w:styleId="WW8Num33z7">
    <w:name w:val="WW8Num33z7"/>
    <w:rsid w:val="00113A62"/>
  </w:style>
  <w:style w:type="character" w:customStyle="1" w:styleId="WW8Num33z8">
    <w:name w:val="WW8Num33z8"/>
    <w:rsid w:val="00113A62"/>
  </w:style>
  <w:style w:type="character" w:customStyle="1" w:styleId="WW8Num34z0">
    <w:name w:val="WW8Num34z0"/>
    <w:rsid w:val="00113A62"/>
    <w:rPr>
      <w:color w:val="auto"/>
    </w:rPr>
  </w:style>
  <w:style w:type="character" w:customStyle="1" w:styleId="WW8Num34z1">
    <w:name w:val="WW8Num34z1"/>
    <w:rsid w:val="00113A62"/>
  </w:style>
  <w:style w:type="character" w:customStyle="1" w:styleId="WW8Num34z2">
    <w:name w:val="WW8Num34z2"/>
    <w:rsid w:val="00113A62"/>
  </w:style>
  <w:style w:type="character" w:customStyle="1" w:styleId="WW8Num34z3">
    <w:name w:val="WW8Num34z3"/>
    <w:rsid w:val="00113A62"/>
  </w:style>
  <w:style w:type="character" w:customStyle="1" w:styleId="WW8Num34z4">
    <w:name w:val="WW8Num34z4"/>
    <w:rsid w:val="00113A62"/>
  </w:style>
  <w:style w:type="character" w:customStyle="1" w:styleId="WW8Num34z5">
    <w:name w:val="WW8Num34z5"/>
    <w:rsid w:val="00113A62"/>
  </w:style>
  <w:style w:type="character" w:customStyle="1" w:styleId="WW8Num34z6">
    <w:name w:val="WW8Num34z6"/>
    <w:rsid w:val="00113A62"/>
  </w:style>
  <w:style w:type="character" w:customStyle="1" w:styleId="WW8Num34z7">
    <w:name w:val="WW8Num34z7"/>
    <w:rsid w:val="00113A62"/>
  </w:style>
  <w:style w:type="character" w:customStyle="1" w:styleId="WW8Num34z8">
    <w:name w:val="WW8Num34z8"/>
    <w:rsid w:val="00113A62"/>
  </w:style>
  <w:style w:type="character" w:customStyle="1" w:styleId="WW8Num35z0">
    <w:name w:val="WW8Num35z0"/>
    <w:rsid w:val="00113A62"/>
  </w:style>
  <w:style w:type="character" w:customStyle="1" w:styleId="WW8Num35z1">
    <w:name w:val="WW8Num35z1"/>
    <w:rsid w:val="00113A62"/>
  </w:style>
  <w:style w:type="character" w:customStyle="1" w:styleId="WW8Num35z2">
    <w:name w:val="WW8Num35z2"/>
    <w:rsid w:val="00113A62"/>
  </w:style>
  <w:style w:type="character" w:customStyle="1" w:styleId="WW8Num35z3">
    <w:name w:val="WW8Num35z3"/>
    <w:rsid w:val="00113A62"/>
  </w:style>
  <w:style w:type="character" w:customStyle="1" w:styleId="WW8Num35z4">
    <w:name w:val="WW8Num35z4"/>
    <w:rsid w:val="00113A62"/>
  </w:style>
  <w:style w:type="character" w:customStyle="1" w:styleId="WW8Num35z5">
    <w:name w:val="WW8Num35z5"/>
    <w:rsid w:val="00113A62"/>
  </w:style>
  <w:style w:type="character" w:customStyle="1" w:styleId="WW8Num35z6">
    <w:name w:val="WW8Num35z6"/>
    <w:rsid w:val="00113A62"/>
  </w:style>
  <w:style w:type="character" w:customStyle="1" w:styleId="WW8Num35z7">
    <w:name w:val="WW8Num35z7"/>
    <w:rsid w:val="00113A62"/>
  </w:style>
  <w:style w:type="character" w:customStyle="1" w:styleId="WW8Num35z8">
    <w:name w:val="WW8Num35z8"/>
    <w:rsid w:val="00113A62"/>
  </w:style>
  <w:style w:type="character" w:customStyle="1" w:styleId="WW8Num36z0">
    <w:name w:val="WW8Num36z0"/>
    <w:rsid w:val="00113A62"/>
  </w:style>
  <w:style w:type="character" w:customStyle="1" w:styleId="WW8Num36z1">
    <w:name w:val="WW8Num36z1"/>
    <w:rsid w:val="00113A62"/>
  </w:style>
  <w:style w:type="character" w:customStyle="1" w:styleId="WW8Num36z2">
    <w:name w:val="WW8Num36z2"/>
    <w:rsid w:val="00113A62"/>
  </w:style>
  <w:style w:type="character" w:customStyle="1" w:styleId="WW8Num36z3">
    <w:name w:val="WW8Num36z3"/>
    <w:rsid w:val="00113A62"/>
  </w:style>
  <w:style w:type="character" w:customStyle="1" w:styleId="WW8Num36z4">
    <w:name w:val="WW8Num36z4"/>
    <w:rsid w:val="00113A62"/>
  </w:style>
  <w:style w:type="character" w:customStyle="1" w:styleId="WW8Num36z5">
    <w:name w:val="WW8Num36z5"/>
    <w:rsid w:val="00113A62"/>
  </w:style>
  <w:style w:type="character" w:customStyle="1" w:styleId="WW8Num36z6">
    <w:name w:val="WW8Num36z6"/>
    <w:rsid w:val="00113A62"/>
  </w:style>
  <w:style w:type="character" w:customStyle="1" w:styleId="WW8Num36z7">
    <w:name w:val="WW8Num36z7"/>
    <w:rsid w:val="00113A62"/>
  </w:style>
  <w:style w:type="character" w:customStyle="1" w:styleId="WW8Num36z8">
    <w:name w:val="WW8Num36z8"/>
    <w:rsid w:val="00113A62"/>
  </w:style>
  <w:style w:type="character" w:customStyle="1" w:styleId="WW8Num37z0">
    <w:name w:val="WW8Num37z0"/>
    <w:rsid w:val="00113A62"/>
  </w:style>
  <w:style w:type="character" w:customStyle="1" w:styleId="WW8Num37z1">
    <w:name w:val="WW8Num37z1"/>
    <w:rsid w:val="00113A62"/>
  </w:style>
  <w:style w:type="character" w:customStyle="1" w:styleId="WW8Num37z2">
    <w:name w:val="WW8Num37z2"/>
    <w:rsid w:val="00113A62"/>
  </w:style>
  <w:style w:type="character" w:customStyle="1" w:styleId="WW8Num37z3">
    <w:name w:val="WW8Num37z3"/>
    <w:rsid w:val="00113A62"/>
  </w:style>
  <w:style w:type="character" w:customStyle="1" w:styleId="WW8Num37z4">
    <w:name w:val="WW8Num37z4"/>
    <w:rsid w:val="00113A62"/>
  </w:style>
  <w:style w:type="character" w:customStyle="1" w:styleId="WW8Num37z5">
    <w:name w:val="WW8Num37z5"/>
    <w:rsid w:val="00113A62"/>
  </w:style>
  <w:style w:type="character" w:customStyle="1" w:styleId="WW8Num37z6">
    <w:name w:val="WW8Num37z6"/>
    <w:rsid w:val="00113A62"/>
  </w:style>
  <w:style w:type="character" w:customStyle="1" w:styleId="WW8Num37z7">
    <w:name w:val="WW8Num37z7"/>
    <w:rsid w:val="00113A62"/>
  </w:style>
  <w:style w:type="character" w:customStyle="1" w:styleId="WW8Num37z8">
    <w:name w:val="WW8Num37z8"/>
    <w:rsid w:val="00113A62"/>
  </w:style>
  <w:style w:type="character" w:customStyle="1" w:styleId="WW8Num38z0">
    <w:name w:val="WW8Num38z0"/>
    <w:rsid w:val="00113A62"/>
  </w:style>
  <w:style w:type="character" w:customStyle="1" w:styleId="WW8Num38z1">
    <w:name w:val="WW8Num38z1"/>
    <w:rsid w:val="00113A62"/>
    <w:rPr>
      <w:rFonts w:ascii="Garamond" w:eastAsia="Times New Roman" w:hAnsi="Garamond" w:cs="Garamond"/>
    </w:rPr>
  </w:style>
  <w:style w:type="character" w:customStyle="1" w:styleId="WW8Num38z2">
    <w:name w:val="WW8Num38z2"/>
    <w:rsid w:val="00113A62"/>
  </w:style>
  <w:style w:type="character" w:customStyle="1" w:styleId="WW8Num38z3">
    <w:name w:val="WW8Num38z3"/>
    <w:rsid w:val="00113A62"/>
  </w:style>
  <w:style w:type="character" w:customStyle="1" w:styleId="WW8Num38z4">
    <w:name w:val="WW8Num38z4"/>
    <w:rsid w:val="00113A62"/>
  </w:style>
  <w:style w:type="character" w:customStyle="1" w:styleId="WW8Num38z5">
    <w:name w:val="WW8Num38z5"/>
    <w:rsid w:val="00113A62"/>
  </w:style>
  <w:style w:type="character" w:customStyle="1" w:styleId="WW8Num38z6">
    <w:name w:val="WW8Num38z6"/>
    <w:rsid w:val="00113A62"/>
  </w:style>
  <w:style w:type="character" w:customStyle="1" w:styleId="WW8Num38z7">
    <w:name w:val="WW8Num38z7"/>
    <w:rsid w:val="00113A62"/>
  </w:style>
  <w:style w:type="character" w:customStyle="1" w:styleId="WW8Num38z8">
    <w:name w:val="WW8Num38z8"/>
    <w:rsid w:val="00113A62"/>
  </w:style>
  <w:style w:type="character" w:customStyle="1" w:styleId="WW8Num39z0">
    <w:name w:val="WW8Num39z0"/>
    <w:rsid w:val="00113A62"/>
    <w:rPr>
      <w:rFonts w:ascii="Symbol" w:hAnsi="Symbol" w:cs="Symbol"/>
    </w:rPr>
  </w:style>
  <w:style w:type="character" w:customStyle="1" w:styleId="WW8Num39z1">
    <w:name w:val="WW8Num39z1"/>
    <w:rsid w:val="00113A62"/>
    <w:rPr>
      <w:rFonts w:ascii="Courier New" w:hAnsi="Courier New" w:cs="Courier New"/>
    </w:rPr>
  </w:style>
  <w:style w:type="character" w:customStyle="1" w:styleId="WW8Num39z2">
    <w:name w:val="WW8Num39z2"/>
    <w:rsid w:val="00113A62"/>
    <w:rPr>
      <w:rFonts w:ascii="Wingdings" w:hAnsi="Wingdings" w:cs="Wingdings"/>
    </w:rPr>
  </w:style>
  <w:style w:type="character" w:customStyle="1" w:styleId="WW8Num40z0">
    <w:name w:val="WW8Num40z0"/>
    <w:rsid w:val="00113A62"/>
  </w:style>
  <w:style w:type="character" w:customStyle="1" w:styleId="WW8Num40z1">
    <w:name w:val="WW8Num40z1"/>
    <w:rsid w:val="00113A62"/>
  </w:style>
  <w:style w:type="character" w:customStyle="1" w:styleId="WW8Num40z2">
    <w:name w:val="WW8Num40z2"/>
    <w:rsid w:val="00113A62"/>
  </w:style>
  <w:style w:type="character" w:customStyle="1" w:styleId="WW8Num40z3">
    <w:name w:val="WW8Num40z3"/>
    <w:rsid w:val="00113A62"/>
  </w:style>
  <w:style w:type="character" w:customStyle="1" w:styleId="WW8Num40z4">
    <w:name w:val="WW8Num40z4"/>
    <w:rsid w:val="00113A62"/>
  </w:style>
  <w:style w:type="character" w:customStyle="1" w:styleId="WW8Num40z5">
    <w:name w:val="WW8Num40z5"/>
    <w:rsid w:val="00113A62"/>
  </w:style>
  <w:style w:type="character" w:customStyle="1" w:styleId="WW8Num40z6">
    <w:name w:val="WW8Num40z6"/>
    <w:rsid w:val="00113A62"/>
  </w:style>
  <w:style w:type="character" w:customStyle="1" w:styleId="WW8Num40z7">
    <w:name w:val="WW8Num40z7"/>
    <w:rsid w:val="00113A62"/>
  </w:style>
  <w:style w:type="character" w:customStyle="1" w:styleId="WW8Num40z8">
    <w:name w:val="WW8Num40z8"/>
    <w:rsid w:val="00113A62"/>
  </w:style>
  <w:style w:type="character" w:customStyle="1" w:styleId="WW8Num41z0">
    <w:name w:val="WW8Num41z0"/>
    <w:rsid w:val="00113A62"/>
  </w:style>
  <w:style w:type="character" w:customStyle="1" w:styleId="WW8Num41z1">
    <w:name w:val="WW8Num41z1"/>
    <w:rsid w:val="00113A62"/>
  </w:style>
  <w:style w:type="character" w:customStyle="1" w:styleId="WW8Num41z2">
    <w:name w:val="WW8Num41z2"/>
    <w:rsid w:val="00113A62"/>
  </w:style>
  <w:style w:type="character" w:customStyle="1" w:styleId="WW8Num41z3">
    <w:name w:val="WW8Num41z3"/>
    <w:rsid w:val="00113A62"/>
  </w:style>
  <w:style w:type="character" w:customStyle="1" w:styleId="WW8Num41z4">
    <w:name w:val="WW8Num41z4"/>
    <w:rsid w:val="00113A62"/>
  </w:style>
  <w:style w:type="character" w:customStyle="1" w:styleId="WW8Num41z5">
    <w:name w:val="WW8Num41z5"/>
    <w:rsid w:val="00113A62"/>
  </w:style>
  <w:style w:type="character" w:customStyle="1" w:styleId="WW8Num41z6">
    <w:name w:val="WW8Num41z6"/>
    <w:rsid w:val="00113A62"/>
  </w:style>
  <w:style w:type="character" w:customStyle="1" w:styleId="WW8Num41z7">
    <w:name w:val="WW8Num41z7"/>
    <w:rsid w:val="00113A62"/>
  </w:style>
  <w:style w:type="character" w:customStyle="1" w:styleId="WW8Num41z8">
    <w:name w:val="WW8Num41z8"/>
    <w:rsid w:val="00113A62"/>
  </w:style>
  <w:style w:type="character" w:customStyle="1" w:styleId="WW8Num42z0">
    <w:name w:val="WW8Num42z0"/>
    <w:rsid w:val="00113A62"/>
  </w:style>
  <w:style w:type="character" w:customStyle="1" w:styleId="WW8Num42z1">
    <w:name w:val="WW8Num42z1"/>
    <w:rsid w:val="00113A62"/>
  </w:style>
  <w:style w:type="character" w:customStyle="1" w:styleId="WW8Num42z2">
    <w:name w:val="WW8Num42z2"/>
    <w:rsid w:val="00113A62"/>
  </w:style>
  <w:style w:type="character" w:customStyle="1" w:styleId="WW8Num42z3">
    <w:name w:val="WW8Num42z3"/>
    <w:rsid w:val="00113A62"/>
  </w:style>
  <w:style w:type="character" w:customStyle="1" w:styleId="WW8Num42z4">
    <w:name w:val="WW8Num42z4"/>
    <w:rsid w:val="00113A62"/>
  </w:style>
  <w:style w:type="character" w:customStyle="1" w:styleId="WW8Num42z5">
    <w:name w:val="WW8Num42z5"/>
    <w:rsid w:val="00113A62"/>
  </w:style>
  <w:style w:type="character" w:customStyle="1" w:styleId="WW8Num42z6">
    <w:name w:val="WW8Num42z6"/>
    <w:rsid w:val="00113A62"/>
  </w:style>
  <w:style w:type="character" w:customStyle="1" w:styleId="WW8Num42z7">
    <w:name w:val="WW8Num42z7"/>
    <w:rsid w:val="00113A62"/>
  </w:style>
  <w:style w:type="character" w:customStyle="1" w:styleId="WW8Num42z8">
    <w:name w:val="WW8Num42z8"/>
    <w:rsid w:val="00113A62"/>
  </w:style>
  <w:style w:type="character" w:customStyle="1" w:styleId="WW8Num43z0">
    <w:name w:val="WW8Num43z0"/>
    <w:rsid w:val="00113A62"/>
    <w:rPr>
      <w:rFonts w:ascii="Garamond" w:eastAsia="Times New Roman" w:hAnsi="Garamond" w:cs="Garamond"/>
    </w:rPr>
  </w:style>
  <w:style w:type="character" w:customStyle="1" w:styleId="WW8Num43z1">
    <w:name w:val="WW8Num43z1"/>
    <w:rsid w:val="00113A62"/>
    <w:rPr>
      <w:rFonts w:ascii="Courier New" w:hAnsi="Courier New" w:cs="Courier New"/>
    </w:rPr>
  </w:style>
  <w:style w:type="character" w:customStyle="1" w:styleId="WW8Num43z2">
    <w:name w:val="WW8Num43z2"/>
    <w:rsid w:val="00113A62"/>
    <w:rPr>
      <w:rFonts w:ascii="Wingdings" w:hAnsi="Wingdings" w:cs="Wingdings"/>
    </w:rPr>
  </w:style>
  <w:style w:type="character" w:customStyle="1" w:styleId="WW8Num43z3">
    <w:name w:val="WW8Num43z3"/>
    <w:rsid w:val="00113A62"/>
    <w:rPr>
      <w:rFonts w:ascii="Symbol" w:hAnsi="Symbol" w:cs="Symbol"/>
    </w:rPr>
  </w:style>
  <w:style w:type="character" w:customStyle="1" w:styleId="WW8Num44z0">
    <w:name w:val="WW8Num44z0"/>
    <w:rsid w:val="00113A62"/>
    <w:rPr>
      <w:rFonts w:ascii="Symbol" w:hAnsi="Symbol" w:cs="Symbol"/>
    </w:rPr>
  </w:style>
  <w:style w:type="character" w:customStyle="1" w:styleId="WW8Num44z1">
    <w:name w:val="WW8Num44z1"/>
    <w:rsid w:val="00113A62"/>
    <w:rPr>
      <w:rFonts w:ascii="Courier New" w:hAnsi="Courier New" w:cs="Courier New"/>
    </w:rPr>
  </w:style>
  <w:style w:type="character" w:customStyle="1" w:styleId="WW8Num44z2">
    <w:name w:val="WW8Num44z2"/>
    <w:rsid w:val="00113A62"/>
    <w:rPr>
      <w:rFonts w:ascii="Wingdings" w:hAnsi="Wingdings" w:cs="Wingdings"/>
    </w:rPr>
  </w:style>
  <w:style w:type="character" w:customStyle="1" w:styleId="WW8Num45z0">
    <w:name w:val="WW8Num45z0"/>
    <w:rsid w:val="00113A62"/>
    <w:rPr>
      <w:rFonts w:ascii="Arial" w:eastAsia="Times New Roman" w:hAnsi="Arial" w:cs="Arial"/>
    </w:rPr>
  </w:style>
  <w:style w:type="character" w:customStyle="1" w:styleId="WW8Num45z1">
    <w:name w:val="WW8Num45z1"/>
    <w:rsid w:val="00113A62"/>
    <w:rPr>
      <w:rFonts w:ascii="Courier New" w:hAnsi="Courier New" w:cs="Courier New"/>
    </w:rPr>
  </w:style>
  <w:style w:type="character" w:customStyle="1" w:styleId="WW8Num45z2">
    <w:name w:val="WW8Num45z2"/>
    <w:rsid w:val="00113A62"/>
    <w:rPr>
      <w:rFonts w:ascii="Wingdings" w:hAnsi="Wingdings" w:cs="Wingdings"/>
    </w:rPr>
  </w:style>
  <w:style w:type="character" w:customStyle="1" w:styleId="WW8Num45z3">
    <w:name w:val="WW8Num45z3"/>
    <w:rsid w:val="00113A62"/>
    <w:rPr>
      <w:rFonts w:ascii="Symbol" w:hAnsi="Symbol" w:cs="Symbol"/>
    </w:rPr>
  </w:style>
  <w:style w:type="character" w:customStyle="1" w:styleId="WW8Num46z0">
    <w:name w:val="WW8Num46z0"/>
    <w:rsid w:val="00113A62"/>
  </w:style>
  <w:style w:type="character" w:customStyle="1" w:styleId="WW8Num47z0">
    <w:name w:val="WW8Num47z0"/>
    <w:rsid w:val="00113A62"/>
  </w:style>
  <w:style w:type="character" w:customStyle="1" w:styleId="WW8Num47z1">
    <w:name w:val="WW8Num47z1"/>
    <w:rsid w:val="00113A62"/>
  </w:style>
  <w:style w:type="character" w:customStyle="1" w:styleId="WW8Num47z2">
    <w:name w:val="WW8Num47z2"/>
    <w:rsid w:val="00113A62"/>
  </w:style>
  <w:style w:type="character" w:customStyle="1" w:styleId="WW8Num47z3">
    <w:name w:val="WW8Num47z3"/>
    <w:rsid w:val="00113A62"/>
  </w:style>
  <w:style w:type="character" w:customStyle="1" w:styleId="WW8Num47z4">
    <w:name w:val="WW8Num47z4"/>
    <w:rsid w:val="00113A62"/>
  </w:style>
  <w:style w:type="character" w:customStyle="1" w:styleId="WW8Num47z5">
    <w:name w:val="WW8Num47z5"/>
    <w:rsid w:val="00113A62"/>
  </w:style>
  <w:style w:type="character" w:customStyle="1" w:styleId="WW8Num47z6">
    <w:name w:val="WW8Num47z6"/>
    <w:rsid w:val="00113A62"/>
  </w:style>
  <w:style w:type="character" w:customStyle="1" w:styleId="WW8Num47z7">
    <w:name w:val="WW8Num47z7"/>
    <w:rsid w:val="00113A62"/>
  </w:style>
  <w:style w:type="character" w:customStyle="1" w:styleId="WW8Num47z8">
    <w:name w:val="WW8Num47z8"/>
    <w:rsid w:val="00113A62"/>
  </w:style>
  <w:style w:type="character" w:customStyle="1" w:styleId="Fontdeparagrafimplicit1">
    <w:name w:val="Font de paragraf implicit1"/>
    <w:rsid w:val="00113A62"/>
  </w:style>
  <w:style w:type="character" w:customStyle="1" w:styleId="Titlu2Caracter">
    <w:name w:val="Titlu 2 Caracter"/>
    <w:basedOn w:val="Fontdeparagrafimplicit1"/>
    <w:rsid w:val="00113A62"/>
    <w:rPr>
      <w:rFonts w:ascii="Cambria" w:eastAsia="Times New Roman" w:hAnsi="Cambria" w:cs="Times New Roman"/>
      <w:b/>
      <w:bCs/>
      <w:i/>
      <w:iCs/>
      <w:sz w:val="28"/>
      <w:szCs w:val="28"/>
      <w:lang w:val="ro-RO"/>
    </w:rPr>
  </w:style>
  <w:style w:type="character" w:customStyle="1" w:styleId="Titlu4Caracter">
    <w:name w:val="Titlu 4 Caracter"/>
    <w:basedOn w:val="Fontdeparagrafimplicit1"/>
    <w:rsid w:val="00113A62"/>
    <w:rPr>
      <w:rFonts w:ascii="Times New Roman" w:hAnsi="Times New Roman" w:cs="Times New Roman"/>
      <w:b/>
      <w:bCs/>
      <w:sz w:val="28"/>
      <w:szCs w:val="28"/>
      <w:lang w:val="en-US"/>
    </w:rPr>
  </w:style>
  <w:style w:type="character" w:customStyle="1" w:styleId="Titlu5Caracter">
    <w:name w:val="Titlu 5 Caracter"/>
    <w:basedOn w:val="Fontdeparagrafimplicit1"/>
    <w:rsid w:val="00113A62"/>
    <w:rPr>
      <w:rFonts w:ascii="Calibri" w:eastAsia="Times New Roman" w:hAnsi="Calibri" w:cs="Times New Roman"/>
      <w:b/>
      <w:bCs/>
      <w:i/>
      <w:iCs/>
      <w:sz w:val="26"/>
      <w:szCs w:val="26"/>
      <w:lang w:val="ro-RO"/>
    </w:rPr>
  </w:style>
  <w:style w:type="character" w:customStyle="1" w:styleId="AntetCaracter">
    <w:name w:val="Antet Caracter"/>
    <w:basedOn w:val="Fontdeparagrafimplicit1"/>
    <w:rsid w:val="00113A62"/>
  </w:style>
  <w:style w:type="character" w:customStyle="1" w:styleId="SubsolCaracter">
    <w:name w:val="Subsol Caracter"/>
    <w:basedOn w:val="Fontdeparagrafimplicit1"/>
    <w:rsid w:val="00113A62"/>
  </w:style>
  <w:style w:type="character" w:customStyle="1" w:styleId="do1">
    <w:name w:val="do1"/>
    <w:basedOn w:val="Fontdeparagrafimplicit1"/>
    <w:rsid w:val="00113A62"/>
    <w:rPr>
      <w:b/>
      <w:bCs/>
      <w:sz w:val="26"/>
      <w:szCs w:val="26"/>
    </w:rPr>
  </w:style>
  <w:style w:type="character" w:customStyle="1" w:styleId="Corptext2Caracter">
    <w:name w:val="Corp text 2 Caracter"/>
    <w:basedOn w:val="Fontdeparagrafimplicit1"/>
    <w:rsid w:val="00113A62"/>
    <w:rPr>
      <w:rFonts w:ascii="Times New Roman" w:hAnsi="Times New Roman" w:cs="Times New Roman"/>
      <w:sz w:val="28"/>
      <w:szCs w:val="28"/>
      <w:lang w:val="en-US"/>
    </w:rPr>
  </w:style>
  <w:style w:type="character" w:customStyle="1" w:styleId="tli1">
    <w:name w:val="tli1"/>
    <w:basedOn w:val="Fontdeparagrafimplicit1"/>
    <w:rsid w:val="00113A62"/>
  </w:style>
  <w:style w:type="character" w:customStyle="1" w:styleId="TextnBalonCaracter">
    <w:name w:val="Text în Balon Caracter"/>
    <w:basedOn w:val="Fontdeparagrafimplicit1"/>
    <w:rsid w:val="00113A62"/>
    <w:rPr>
      <w:rFonts w:ascii="Times New Roman" w:hAnsi="Times New Roman" w:cs="Times New Roman"/>
      <w:sz w:val="0"/>
      <w:szCs w:val="0"/>
      <w:lang w:val="ro-RO"/>
    </w:rPr>
  </w:style>
  <w:style w:type="character" w:styleId="Hyperlink">
    <w:name w:val="Hyperlink"/>
    <w:basedOn w:val="Fontdeparagrafimplicit1"/>
    <w:uiPriority w:val="99"/>
    <w:rsid w:val="00113A62"/>
    <w:rPr>
      <w:color w:val="0000FF"/>
      <w:u w:val="single"/>
    </w:rPr>
  </w:style>
  <w:style w:type="character" w:styleId="FollowedHyperlink">
    <w:name w:val="FollowedHyperlink"/>
    <w:basedOn w:val="Fontdeparagrafimplicit1"/>
    <w:rsid w:val="00113A62"/>
    <w:rPr>
      <w:color w:val="800080"/>
      <w:u w:val="single"/>
    </w:rPr>
  </w:style>
  <w:style w:type="character" w:styleId="Strong">
    <w:name w:val="Strong"/>
    <w:basedOn w:val="Fontdeparagrafimplicit1"/>
    <w:uiPriority w:val="22"/>
    <w:qFormat/>
    <w:rsid w:val="00113A62"/>
    <w:rPr>
      <w:b/>
      <w:bCs/>
    </w:rPr>
  </w:style>
  <w:style w:type="character" w:customStyle="1" w:styleId="CorptextCaracter">
    <w:name w:val="Corp text Caracter"/>
    <w:basedOn w:val="Fontdeparagrafimplicit1"/>
    <w:rsid w:val="00113A62"/>
    <w:rPr>
      <w:rFonts w:ascii="Calibri" w:eastAsia="Times New Roman" w:hAnsi="Calibri" w:cs="Calibri"/>
      <w:sz w:val="22"/>
      <w:szCs w:val="22"/>
      <w:lang w:val="ro-RO"/>
    </w:rPr>
  </w:style>
  <w:style w:type="character" w:customStyle="1" w:styleId="longtext1">
    <w:name w:val="long_text1"/>
    <w:basedOn w:val="Fontdeparagrafimplicit1"/>
    <w:rsid w:val="00113A62"/>
    <w:rPr>
      <w:sz w:val="20"/>
      <w:szCs w:val="20"/>
    </w:rPr>
  </w:style>
  <w:style w:type="character" w:customStyle="1" w:styleId="TitluCaracter">
    <w:name w:val="Titlu Caracter"/>
    <w:basedOn w:val="Fontdeparagrafimplicit1"/>
    <w:rsid w:val="00113A62"/>
    <w:rPr>
      <w:rFonts w:ascii="Cambria" w:eastAsia="Times New Roman" w:hAnsi="Cambria" w:cs="Times New Roman"/>
      <w:b/>
      <w:bCs/>
      <w:kern w:val="1"/>
      <w:sz w:val="32"/>
      <w:szCs w:val="32"/>
      <w:lang w:val="ro-RO"/>
    </w:rPr>
  </w:style>
  <w:style w:type="character" w:customStyle="1" w:styleId="tal1">
    <w:name w:val="tal1"/>
    <w:basedOn w:val="Fontdeparagrafimplicit1"/>
    <w:rsid w:val="00113A62"/>
  </w:style>
  <w:style w:type="character" w:styleId="PageNumber">
    <w:name w:val="page number"/>
    <w:basedOn w:val="Fontdeparagrafimplicit1"/>
    <w:rsid w:val="00113A62"/>
  </w:style>
  <w:style w:type="character" w:customStyle="1" w:styleId="IndentcorptextCaracter">
    <w:name w:val="Indent corp text Caracter"/>
    <w:basedOn w:val="Fontdeparagrafimplicit1"/>
    <w:rsid w:val="00113A62"/>
    <w:rPr>
      <w:rFonts w:cs="Calibri"/>
      <w:lang w:val="ro-RO"/>
    </w:rPr>
  </w:style>
  <w:style w:type="character" w:customStyle="1" w:styleId="MessageHeaderLabel">
    <w:name w:val="Message Header Label"/>
    <w:rsid w:val="00113A62"/>
    <w:rPr>
      <w:rFonts w:ascii="Arial Black" w:hAnsi="Arial Black" w:cs="Arial Black"/>
      <w:spacing w:val="-10"/>
      <w:sz w:val="18"/>
      <w:szCs w:val="18"/>
    </w:rPr>
  </w:style>
  <w:style w:type="character" w:customStyle="1" w:styleId="panchor1">
    <w:name w:val="panchor1"/>
    <w:basedOn w:val="Fontdeparagrafimplicit1"/>
    <w:rsid w:val="00113A62"/>
    <w:rPr>
      <w:rFonts w:ascii="Courier New" w:hAnsi="Courier New" w:cs="Courier New"/>
      <w:color w:val="0000FF"/>
      <w:sz w:val="22"/>
      <w:szCs w:val="22"/>
      <w:u w:val="single"/>
    </w:rPr>
  </w:style>
  <w:style w:type="character" w:customStyle="1" w:styleId="CitareHTML1">
    <w:name w:val="Citare HTML1"/>
    <w:basedOn w:val="Fontdeparagrafimplicit1"/>
    <w:rsid w:val="00113A62"/>
    <w:rPr>
      <w:i/>
      <w:iCs/>
    </w:rPr>
  </w:style>
  <w:style w:type="character" w:customStyle="1" w:styleId="apple-converted-space">
    <w:name w:val="apple-converted-space"/>
    <w:basedOn w:val="Fontdeparagrafimplicit1"/>
    <w:rsid w:val="00113A62"/>
  </w:style>
  <w:style w:type="character" w:customStyle="1" w:styleId="TextnotdefinalCaracter">
    <w:name w:val="Text notă de final Caracter"/>
    <w:basedOn w:val="Fontdeparagrafimplicit1"/>
    <w:rsid w:val="00113A62"/>
    <w:rPr>
      <w:rFonts w:cs="Calibri"/>
      <w:sz w:val="20"/>
      <w:szCs w:val="20"/>
      <w:lang w:val="ro-RO"/>
    </w:rPr>
  </w:style>
  <w:style w:type="character" w:customStyle="1" w:styleId="EndnoteCharacters">
    <w:name w:val="Endnote Characters"/>
    <w:basedOn w:val="Fontdeparagrafimplicit1"/>
    <w:rsid w:val="00113A62"/>
    <w:rPr>
      <w:vertAlign w:val="superscript"/>
    </w:rPr>
  </w:style>
  <w:style w:type="paragraph" w:customStyle="1" w:styleId="Heading">
    <w:name w:val="Heading"/>
    <w:basedOn w:val="Normal"/>
    <w:next w:val="BodyText"/>
    <w:rsid w:val="00113A62"/>
    <w:pPr>
      <w:jc w:val="center"/>
    </w:pPr>
    <w:rPr>
      <w:rFonts w:ascii="Times New Roman" w:eastAsia="Times New Roman" w:hAnsi="Times New Roman" w:cs="Times New Roman"/>
      <w:b/>
      <w:bCs/>
      <w:sz w:val="24"/>
      <w:szCs w:val="24"/>
      <w:lang w:val="en-GB"/>
    </w:rPr>
  </w:style>
  <w:style w:type="paragraph" w:styleId="BodyText">
    <w:name w:val="Body Text"/>
    <w:basedOn w:val="Normal"/>
    <w:link w:val="BodyTextChar"/>
    <w:rsid w:val="00113A62"/>
    <w:pPr>
      <w:spacing w:after="120"/>
    </w:pPr>
  </w:style>
  <w:style w:type="paragraph" w:styleId="List">
    <w:name w:val="List"/>
    <w:basedOn w:val="BodyText"/>
    <w:rsid w:val="00113A62"/>
    <w:rPr>
      <w:rFonts w:cs="Mangal"/>
    </w:rPr>
  </w:style>
  <w:style w:type="paragraph" w:styleId="Caption">
    <w:name w:val="caption"/>
    <w:basedOn w:val="Normal"/>
    <w:qFormat/>
    <w:rsid w:val="00113A62"/>
    <w:pPr>
      <w:suppressLineNumbers/>
      <w:spacing w:before="120" w:after="120"/>
    </w:pPr>
    <w:rPr>
      <w:rFonts w:cs="Mangal"/>
      <w:i/>
      <w:iCs/>
      <w:sz w:val="24"/>
      <w:szCs w:val="24"/>
    </w:rPr>
  </w:style>
  <w:style w:type="paragraph" w:customStyle="1" w:styleId="Index">
    <w:name w:val="Index"/>
    <w:basedOn w:val="Normal"/>
    <w:rsid w:val="00113A62"/>
    <w:pPr>
      <w:suppressLineNumbers/>
    </w:pPr>
    <w:rPr>
      <w:rFonts w:cs="Mangal"/>
    </w:rPr>
  </w:style>
  <w:style w:type="paragraph" w:customStyle="1" w:styleId="Listparagraf1">
    <w:name w:val="Listă paragraf1"/>
    <w:basedOn w:val="Normal"/>
    <w:rsid w:val="00113A62"/>
    <w:pPr>
      <w:ind w:left="720"/>
    </w:pPr>
  </w:style>
  <w:style w:type="paragraph" w:styleId="Header">
    <w:name w:val="header"/>
    <w:basedOn w:val="Normal"/>
    <w:rsid w:val="00113A62"/>
  </w:style>
  <w:style w:type="paragraph" w:styleId="Footer">
    <w:name w:val="footer"/>
    <w:basedOn w:val="Normal"/>
    <w:link w:val="FooterChar"/>
    <w:uiPriority w:val="99"/>
    <w:rsid w:val="00113A62"/>
  </w:style>
  <w:style w:type="paragraph" w:customStyle="1" w:styleId="CharCharChar1CharCharChar">
    <w:name w:val="Char Char Char1 Char Char Char"/>
    <w:basedOn w:val="Normal"/>
    <w:rsid w:val="00113A62"/>
    <w:rPr>
      <w:rFonts w:ascii="Times New Roman" w:eastAsia="Times New Roman" w:hAnsi="Times New Roman" w:cs="Times New Roman"/>
      <w:sz w:val="24"/>
      <w:szCs w:val="24"/>
      <w:lang w:val="pl-PL"/>
    </w:rPr>
  </w:style>
  <w:style w:type="paragraph" w:customStyle="1" w:styleId="Char1">
    <w:name w:val="Char1"/>
    <w:basedOn w:val="Normal"/>
    <w:rsid w:val="00113A62"/>
    <w:rPr>
      <w:rFonts w:ascii="Times New Roman" w:eastAsia="Times New Roman" w:hAnsi="Times New Roman" w:cs="Times New Roman"/>
      <w:sz w:val="24"/>
      <w:szCs w:val="24"/>
      <w:lang w:val="pl-PL"/>
    </w:rPr>
  </w:style>
  <w:style w:type="paragraph" w:customStyle="1" w:styleId="Corptext21">
    <w:name w:val="Corp text 21"/>
    <w:basedOn w:val="Normal"/>
    <w:rsid w:val="00113A62"/>
    <w:pPr>
      <w:ind w:firstLine="720"/>
      <w:jc w:val="both"/>
    </w:pPr>
    <w:rPr>
      <w:rFonts w:ascii="Times New Roman" w:eastAsia="Times New Roman" w:hAnsi="Times New Roman" w:cs="Times New Roman"/>
      <w:sz w:val="28"/>
      <w:szCs w:val="28"/>
      <w:lang w:val="en-US"/>
    </w:rPr>
  </w:style>
  <w:style w:type="paragraph" w:customStyle="1" w:styleId="TextnBalon1">
    <w:name w:val="Text în Balon1"/>
    <w:basedOn w:val="Normal"/>
    <w:rsid w:val="00113A62"/>
    <w:rPr>
      <w:rFonts w:ascii="Tahoma" w:hAnsi="Tahoma" w:cs="Tahoma"/>
      <w:sz w:val="16"/>
      <w:szCs w:val="16"/>
    </w:rPr>
  </w:style>
  <w:style w:type="paragraph" w:customStyle="1" w:styleId="Default">
    <w:name w:val="Default"/>
    <w:rsid w:val="00113A62"/>
    <w:pPr>
      <w:suppressAutoHyphens/>
      <w:autoSpaceDE w:val="0"/>
    </w:pPr>
    <w:rPr>
      <w:rFonts w:ascii="EUAlbertina" w:hAnsi="EUAlbertina" w:cs="EUAlbertina"/>
      <w:color w:val="000000"/>
      <w:sz w:val="24"/>
      <w:szCs w:val="24"/>
      <w:lang w:val="en-US" w:eastAsia="zh-CN"/>
    </w:rPr>
  </w:style>
  <w:style w:type="paragraph" w:customStyle="1" w:styleId="CaracterCaracter">
    <w:name w:val="Caracter Caracter"/>
    <w:basedOn w:val="Normal"/>
    <w:rsid w:val="00113A62"/>
    <w:rPr>
      <w:rFonts w:ascii="Times New Roman" w:eastAsia="MS Mincho" w:hAnsi="Times New Roman" w:cs="Times New Roman"/>
      <w:sz w:val="24"/>
      <w:szCs w:val="24"/>
      <w:lang w:val="pl-PL"/>
    </w:rPr>
  </w:style>
  <w:style w:type="paragraph" w:customStyle="1" w:styleId="DefaultText">
    <w:name w:val="Default Text"/>
    <w:basedOn w:val="Normal"/>
    <w:rsid w:val="00113A62"/>
    <w:pPr>
      <w:overflowPunct w:val="0"/>
      <w:autoSpaceDE w:val="0"/>
      <w:textAlignment w:val="baseline"/>
    </w:pPr>
    <w:rPr>
      <w:rFonts w:ascii="Times New Roman" w:eastAsia="Times New Roman" w:hAnsi="Times New Roman" w:cs="Times New Roman"/>
      <w:sz w:val="24"/>
      <w:szCs w:val="24"/>
    </w:rPr>
  </w:style>
  <w:style w:type="paragraph" w:customStyle="1" w:styleId="style2">
    <w:name w:val="style2"/>
    <w:basedOn w:val="Normal"/>
    <w:rsid w:val="00113A62"/>
    <w:pPr>
      <w:spacing w:before="280" w:after="280"/>
    </w:pPr>
    <w:rPr>
      <w:rFonts w:ascii="Times New Roman" w:eastAsia="Times New Roman" w:hAnsi="Times New Roman" w:cs="Times New Roman"/>
      <w:sz w:val="24"/>
      <w:szCs w:val="24"/>
      <w:lang w:val="en-US"/>
    </w:rPr>
  </w:style>
  <w:style w:type="paragraph" w:styleId="BodyTextIndent">
    <w:name w:val="Body Text Indent"/>
    <w:basedOn w:val="Normal"/>
    <w:rsid w:val="00113A62"/>
    <w:pPr>
      <w:spacing w:after="120"/>
      <w:ind w:left="283"/>
    </w:pPr>
  </w:style>
  <w:style w:type="paragraph" w:styleId="NormalWeb">
    <w:name w:val="Normal (Web)"/>
    <w:basedOn w:val="Normal"/>
    <w:rsid w:val="00113A62"/>
    <w:pPr>
      <w:spacing w:before="280" w:after="280"/>
    </w:pPr>
    <w:rPr>
      <w:rFonts w:ascii="Times New Roman" w:eastAsia="Times New Roman" w:hAnsi="Times New Roman" w:cs="Times New Roman"/>
      <w:sz w:val="24"/>
      <w:szCs w:val="24"/>
    </w:rPr>
  </w:style>
  <w:style w:type="paragraph" w:customStyle="1" w:styleId="Frspaiere1">
    <w:name w:val="Fără spațiere1"/>
    <w:rsid w:val="00113A62"/>
    <w:pPr>
      <w:suppressAutoHyphens/>
    </w:pPr>
    <w:rPr>
      <w:rFonts w:ascii="Calibri" w:eastAsia="Calibri" w:hAnsi="Calibri" w:cs="Calibri"/>
      <w:sz w:val="22"/>
      <w:szCs w:val="22"/>
      <w:lang w:eastAsia="zh-CN"/>
    </w:rPr>
  </w:style>
  <w:style w:type="paragraph" w:styleId="EndnoteText">
    <w:name w:val="endnote text"/>
    <w:basedOn w:val="Normal"/>
    <w:rsid w:val="00113A62"/>
    <w:rPr>
      <w:sz w:val="20"/>
      <w:szCs w:val="20"/>
    </w:rPr>
  </w:style>
  <w:style w:type="paragraph" w:customStyle="1" w:styleId="TableContents">
    <w:name w:val="Table Contents"/>
    <w:basedOn w:val="Normal"/>
    <w:rsid w:val="00113A62"/>
    <w:pPr>
      <w:suppressLineNumbers/>
    </w:pPr>
  </w:style>
  <w:style w:type="paragraph" w:customStyle="1" w:styleId="TableHeading">
    <w:name w:val="Table Heading"/>
    <w:basedOn w:val="TableContents"/>
    <w:rsid w:val="00113A62"/>
    <w:pPr>
      <w:jc w:val="center"/>
    </w:pPr>
    <w:rPr>
      <w:b/>
      <w:bCs/>
    </w:rPr>
  </w:style>
  <w:style w:type="paragraph" w:customStyle="1" w:styleId="FrameContents">
    <w:name w:val="Frame Contents"/>
    <w:basedOn w:val="Normal"/>
    <w:rsid w:val="00113A62"/>
  </w:style>
  <w:style w:type="paragraph" w:styleId="ListParagraph">
    <w:name w:val="List Paragraph"/>
    <w:aliases w:val="Heading 2_sj,Numbered Para 1,Dot pt,List Paragraph Char Char Char,Indicator Text,Bullet Points,MAIN CONTENT,List Paragraph12,F5 List Paragraph,LIST OF TABLES.,Table/Figure Heading,Listeafsnit,body 2,Forth level,Normal bullet 2,List1,lp1"/>
    <w:basedOn w:val="Normal"/>
    <w:link w:val="ListParagraphChar"/>
    <w:uiPriority w:val="34"/>
    <w:qFormat/>
    <w:rsid w:val="00C7574C"/>
    <w:pPr>
      <w:ind w:left="720"/>
      <w:contextualSpacing/>
    </w:pPr>
  </w:style>
  <w:style w:type="table" w:styleId="TableGrid">
    <w:name w:val="Table Grid"/>
    <w:basedOn w:val="TableNormal"/>
    <w:uiPriority w:val="59"/>
    <w:rsid w:val="00E01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19EE"/>
    <w:rPr>
      <w:rFonts w:ascii="Tahoma" w:hAnsi="Tahoma" w:cs="Tahoma"/>
      <w:sz w:val="16"/>
      <w:szCs w:val="16"/>
    </w:rPr>
  </w:style>
  <w:style w:type="character" w:customStyle="1" w:styleId="BalloonTextChar">
    <w:name w:val="Balloon Text Char"/>
    <w:basedOn w:val="DefaultParagraphFont"/>
    <w:link w:val="BalloonText"/>
    <w:uiPriority w:val="99"/>
    <w:semiHidden/>
    <w:rsid w:val="004619EE"/>
    <w:rPr>
      <w:rFonts w:ascii="Tahoma" w:eastAsia="Calibri" w:hAnsi="Tahoma" w:cs="Tahoma"/>
      <w:sz w:val="16"/>
      <w:szCs w:val="16"/>
      <w:lang w:eastAsia="zh-CN"/>
    </w:rPr>
  </w:style>
  <w:style w:type="character" w:customStyle="1" w:styleId="FooterChar">
    <w:name w:val="Footer Char"/>
    <w:basedOn w:val="DefaultParagraphFont"/>
    <w:link w:val="Footer"/>
    <w:uiPriority w:val="99"/>
    <w:rsid w:val="008D65D3"/>
    <w:rPr>
      <w:rFonts w:ascii="Calibri" w:eastAsia="Calibri" w:hAnsi="Calibri" w:cs="Calibri"/>
      <w:sz w:val="22"/>
      <w:szCs w:val="22"/>
      <w:lang w:eastAsia="zh-CN"/>
    </w:rPr>
  </w:style>
  <w:style w:type="character" w:styleId="HTMLCite">
    <w:name w:val="HTML Cite"/>
    <w:uiPriority w:val="99"/>
    <w:unhideWhenUsed/>
    <w:rsid w:val="00D00479"/>
    <w:rPr>
      <w:i/>
      <w:iCs/>
    </w:rPr>
  </w:style>
  <w:style w:type="character" w:customStyle="1" w:styleId="salnbdy">
    <w:name w:val="s_aln_bdy"/>
    <w:basedOn w:val="DefaultParagraphFont"/>
    <w:rsid w:val="00014633"/>
    <w:rPr>
      <w:rFonts w:ascii="Verdana" w:hAnsi="Verdana" w:hint="default"/>
      <w:b w:val="0"/>
      <w:bCs w:val="0"/>
      <w:color w:val="000000"/>
      <w:sz w:val="20"/>
      <w:szCs w:val="20"/>
      <w:shd w:val="clear" w:color="auto" w:fill="FFFFFF"/>
    </w:rPr>
  </w:style>
  <w:style w:type="character" w:customStyle="1" w:styleId="spar">
    <w:name w:val="s_par"/>
    <w:basedOn w:val="DefaultParagraphFont"/>
    <w:rsid w:val="00921078"/>
  </w:style>
  <w:style w:type="paragraph" w:styleId="HTMLPreformatted">
    <w:name w:val="HTML Preformatted"/>
    <w:basedOn w:val="Normal"/>
    <w:link w:val="HTMLPreformattedChar"/>
    <w:uiPriority w:val="99"/>
    <w:semiHidden/>
    <w:unhideWhenUsed/>
    <w:rsid w:val="00E92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E92525"/>
    <w:rPr>
      <w:rFonts w:ascii="Courier New" w:hAnsi="Courier New" w:cs="Courier New"/>
      <w:lang w:val="en-US" w:eastAsia="en-US"/>
    </w:rPr>
  </w:style>
  <w:style w:type="character" w:customStyle="1" w:styleId="saln">
    <w:name w:val="s_aln"/>
    <w:basedOn w:val="DefaultParagraphFont"/>
    <w:rsid w:val="005B22A2"/>
  </w:style>
  <w:style w:type="character" w:customStyle="1" w:styleId="salnttl">
    <w:name w:val="s_aln_ttl"/>
    <w:basedOn w:val="DefaultParagraphFont"/>
    <w:rsid w:val="005B22A2"/>
  </w:style>
  <w:style w:type="paragraph" w:customStyle="1" w:styleId="shdr">
    <w:name w:val="s_hdr"/>
    <w:basedOn w:val="Normal"/>
    <w:rsid w:val="00612793"/>
    <w:pPr>
      <w:suppressAutoHyphens w:val="0"/>
      <w:spacing w:before="72" w:after="72"/>
      <w:ind w:left="72" w:right="72"/>
    </w:pPr>
    <w:rPr>
      <w:rFonts w:ascii="Verdana" w:eastAsiaTheme="minorEastAsia" w:hAnsi="Verdana" w:cs="Times New Roman"/>
      <w:b/>
      <w:bCs/>
      <w:color w:val="333333"/>
      <w:sz w:val="20"/>
      <w:szCs w:val="20"/>
      <w:lang w:val="en-US" w:eastAsia="en-US"/>
    </w:rPr>
  </w:style>
  <w:style w:type="character" w:customStyle="1" w:styleId="ListParagraphChar">
    <w:name w:val="List Paragraph Char"/>
    <w:aliases w:val="Heading 2_sj Char,Numbered Para 1 Char,Dot pt Char,List Paragraph Char Char Char Char,Indicator Text Char,Bullet Points Char,MAIN CONTENT Char,List Paragraph12 Char,F5 List Paragraph Char,LIST OF TABLES. Char,Listeafsnit Char"/>
    <w:link w:val="ListParagraph"/>
    <w:uiPriority w:val="34"/>
    <w:qFormat/>
    <w:locked/>
    <w:rsid w:val="00D117DA"/>
    <w:rPr>
      <w:rFonts w:ascii="Calibri" w:eastAsia="Calibri" w:hAnsi="Calibri" w:cs="Calibri"/>
      <w:sz w:val="22"/>
      <w:szCs w:val="22"/>
      <w:lang w:eastAsia="zh-CN"/>
    </w:rPr>
  </w:style>
  <w:style w:type="character" w:customStyle="1" w:styleId="BodyTextChar">
    <w:name w:val="Body Text Char"/>
    <w:link w:val="BodyText"/>
    <w:rsid w:val="000A4A2D"/>
    <w:rPr>
      <w:rFonts w:ascii="Calibri" w:eastAsia="Calibri" w:hAnsi="Calibri" w:cs="Calibri"/>
      <w:sz w:val="22"/>
      <w:szCs w:val="22"/>
      <w:lang w:eastAsia="zh-CN"/>
    </w:rPr>
  </w:style>
  <w:style w:type="character" w:customStyle="1" w:styleId="sanxttl">
    <w:name w:val="s_anx_ttl"/>
    <w:basedOn w:val="DefaultParagraphFont"/>
    <w:rsid w:val="00616F8F"/>
  </w:style>
  <w:style w:type="character" w:customStyle="1" w:styleId="Heading2Char">
    <w:name w:val="Heading 2 Char"/>
    <w:basedOn w:val="DefaultParagraphFont"/>
    <w:link w:val="Heading2"/>
    <w:rsid w:val="00616F8F"/>
    <w:rPr>
      <w:rFonts w:ascii="Arial" w:eastAsia="Calibri" w:hAnsi="Arial" w:cs="Arial"/>
      <w:b/>
      <w:bCs/>
      <w:i/>
      <w:iCs/>
      <w:sz w:val="28"/>
      <w:szCs w:val="28"/>
      <w:lang w:eastAsia="zh-CN"/>
    </w:rPr>
  </w:style>
  <w:style w:type="character" w:customStyle="1" w:styleId="sporden">
    <w:name w:val="s_por_den"/>
    <w:basedOn w:val="DefaultParagraphFont"/>
    <w:rsid w:val="00616F8F"/>
  </w:style>
  <w:style w:type="paragraph" w:customStyle="1" w:styleId="CaracterCharCharChar">
    <w:name w:val="Caracter Char Char Char"/>
    <w:basedOn w:val="Normal"/>
    <w:rsid w:val="00B16AB9"/>
    <w:pPr>
      <w:suppressAutoHyphens w:val="0"/>
      <w:autoSpaceDN w:val="0"/>
    </w:pPr>
    <w:rPr>
      <w:rFonts w:ascii="Arial" w:eastAsia="Times New Roman" w:hAnsi="Arial" w:cs="Arial"/>
      <w:b/>
      <w:sz w:val="28"/>
      <w:szCs w:val="28"/>
      <w:lang w:val="pl-PL" w:eastAsia="pl-PL"/>
    </w:rPr>
  </w:style>
  <w:style w:type="character" w:customStyle="1" w:styleId="sartttl">
    <w:name w:val="s_art_ttl"/>
    <w:basedOn w:val="DefaultParagraphFont"/>
    <w:rsid w:val="001778F2"/>
  </w:style>
  <w:style w:type="character" w:customStyle="1" w:styleId="Heading1Char">
    <w:name w:val="Heading 1 Char"/>
    <w:basedOn w:val="DefaultParagraphFont"/>
    <w:link w:val="Heading1"/>
    <w:uiPriority w:val="9"/>
    <w:rsid w:val="00DB4973"/>
    <w:rPr>
      <w:rFonts w:asciiTheme="majorHAnsi" w:eastAsiaTheme="majorEastAsia" w:hAnsiTheme="majorHAnsi" w:cstheme="majorBidi"/>
      <w:color w:val="365F91" w:themeColor="accent1" w:themeShade="BF"/>
      <w:sz w:val="32"/>
      <w:szCs w:val="32"/>
      <w:lang w:val="en-US" w:eastAsia="en-US"/>
    </w:rPr>
  </w:style>
  <w:style w:type="character" w:customStyle="1" w:styleId="sden1">
    <w:name w:val="s_den1"/>
    <w:basedOn w:val="DefaultParagraphFont"/>
    <w:rsid w:val="001225EB"/>
    <w:rPr>
      <w:rFonts w:ascii="Verdana" w:hAnsi="Verdana" w:hint="default"/>
      <w:b/>
      <w:bCs/>
      <w:vanish w:val="0"/>
      <w:webHidden w:val="0"/>
      <w:color w:val="8B0000"/>
      <w:sz w:val="30"/>
      <w:szCs w:val="30"/>
      <w:shd w:val="clear" w:color="auto" w:fill="FFFFFF"/>
      <w:specVanish w:val="0"/>
    </w:rPr>
  </w:style>
  <w:style w:type="character" w:customStyle="1" w:styleId="salnttl1">
    <w:name w:val="s_aln_ttl1"/>
    <w:basedOn w:val="DefaultParagraphFont"/>
    <w:rsid w:val="001225EB"/>
    <w:rPr>
      <w:rFonts w:ascii="Verdana" w:hAnsi="Verdana" w:hint="default"/>
      <w:b/>
      <w:bCs/>
      <w:vanish w:val="0"/>
      <w:webHidden w:val="0"/>
      <w:color w:val="8B0000"/>
      <w:sz w:val="20"/>
      <w:szCs w:val="20"/>
      <w:shd w:val="clear" w:color="auto" w:fill="FFFFFF"/>
      <w:specVanish w:val="0"/>
    </w:rPr>
  </w:style>
  <w:style w:type="paragraph" w:styleId="Revision">
    <w:name w:val="Revision"/>
    <w:hidden/>
    <w:uiPriority w:val="99"/>
    <w:semiHidden/>
    <w:rsid w:val="00515BCE"/>
    <w:rPr>
      <w:rFonts w:ascii="Calibri" w:eastAsia="Calibri" w:hAnsi="Calibri" w:cs="Calibri"/>
      <w:sz w:val="22"/>
      <w:szCs w:val="22"/>
      <w:lang w:eastAsia="zh-CN"/>
    </w:rPr>
  </w:style>
  <w:style w:type="character" w:styleId="CommentReference">
    <w:name w:val="annotation reference"/>
    <w:basedOn w:val="DefaultParagraphFont"/>
    <w:uiPriority w:val="99"/>
    <w:semiHidden/>
    <w:unhideWhenUsed/>
    <w:rsid w:val="00B22F36"/>
    <w:rPr>
      <w:sz w:val="16"/>
      <w:szCs w:val="16"/>
    </w:rPr>
  </w:style>
  <w:style w:type="paragraph" w:styleId="CommentText">
    <w:name w:val="annotation text"/>
    <w:basedOn w:val="Normal"/>
    <w:link w:val="CommentTextChar"/>
    <w:uiPriority w:val="99"/>
    <w:unhideWhenUsed/>
    <w:rsid w:val="00B22F36"/>
    <w:rPr>
      <w:sz w:val="20"/>
      <w:szCs w:val="20"/>
    </w:rPr>
  </w:style>
  <w:style w:type="character" w:customStyle="1" w:styleId="CommentTextChar">
    <w:name w:val="Comment Text Char"/>
    <w:basedOn w:val="DefaultParagraphFont"/>
    <w:link w:val="CommentText"/>
    <w:uiPriority w:val="99"/>
    <w:rsid w:val="00B22F36"/>
    <w:rPr>
      <w:rFonts w:ascii="Calibri" w:eastAsia="Calibri" w:hAnsi="Calibri" w:cs="Calibri"/>
      <w:lang w:eastAsia="zh-CN"/>
    </w:rPr>
  </w:style>
  <w:style w:type="paragraph" w:styleId="CommentSubject">
    <w:name w:val="annotation subject"/>
    <w:basedOn w:val="CommentText"/>
    <w:next w:val="CommentText"/>
    <w:link w:val="CommentSubjectChar"/>
    <w:uiPriority w:val="99"/>
    <w:semiHidden/>
    <w:unhideWhenUsed/>
    <w:rsid w:val="00B22F36"/>
    <w:rPr>
      <w:b/>
      <w:bCs/>
    </w:rPr>
  </w:style>
  <w:style w:type="character" w:customStyle="1" w:styleId="CommentSubjectChar">
    <w:name w:val="Comment Subject Char"/>
    <w:basedOn w:val="CommentTextChar"/>
    <w:link w:val="CommentSubject"/>
    <w:uiPriority w:val="99"/>
    <w:semiHidden/>
    <w:rsid w:val="00B22F36"/>
    <w:rPr>
      <w:rFonts w:ascii="Calibri" w:eastAsia="Calibri" w:hAnsi="Calibri" w:cs="Calibri"/>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1640">
      <w:bodyDiv w:val="1"/>
      <w:marLeft w:val="0"/>
      <w:marRight w:val="0"/>
      <w:marTop w:val="0"/>
      <w:marBottom w:val="0"/>
      <w:divBdr>
        <w:top w:val="none" w:sz="0" w:space="0" w:color="auto"/>
        <w:left w:val="none" w:sz="0" w:space="0" w:color="auto"/>
        <w:bottom w:val="none" w:sz="0" w:space="0" w:color="auto"/>
        <w:right w:val="none" w:sz="0" w:space="0" w:color="auto"/>
      </w:divBdr>
    </w:div>
    <w:div w:id="62142996">
      <w:bodyDiv w:val="1"/>
      <w:marLeft w:val="0"/>
      <w:marRight w:val="0"/>
      <w:marTop w:val="0"/>
      <w:marBottom w:val="0"/>
      <w:divBdr>
        <w:top w:val="none" w:sz="0" w:space="0" w:color="auto"/>
        <w:left w:val="none" w:sz="0" w:space="0" w:color="auto"/>
        <w:bottom w:val="none" w:sz="0" w:space="0" w:color="auto"/>
        <w:right w:val="none" w:sz="0" w:space="0" w:color="auto"/>
      </w:divBdr>
      <w:divsChild>
        <w:div w:id="1775514601">
          <w:marLeft w:val="0"/>
          <w:marRight w:val="0"/>
          <w:marTop w:val="0"/>
          <w:marBottom w:val="0"/>
          <w:divBdr>
            <w:top w:val="none" w:sz="0" w:space="0" w:color="auto"/>
            <w:left w:val="none" w:sz="0" w:space="0" w:color="auto"/>
            <w:bottom w:val="none" w:sz="0" w:space="0" w:color="auto"/>
            <w:right w:val="none" w:sz="0" w:space="0" w:color="auto"/>
          </w:divBdr>
          <w:divsChild>
            <w:div w:id="1479570189">
              <w:marLeft w:val="0"/>
              <w:marRight w:val="0"/>
              <w:marTop w:val="0"/>
              <w:marBottom w:val="0"/>
              <w:divBdr>
                <w:top w:val="none" w:sz="0" w:space="0" w:color="auto"/>
                <w:left w:val="none" w:sz="0" w:space="0" w:color="auto"/>
                <w:bottom w:val="none" w:sz="0" w:space="0" w:color="auto"/>
                <w:right w:val="none" w:sz="0" w:space="0" w:color="auto"/>
              </w:divBdr>
              <w:divsChild>
                <w:div w:id="1834418308">
                  <w:marLeft w:val="0"/>
                  <w:marRight w:val="0"/>
                  <w:marTop w:val="0"/>
                  <w:marBottom w:val="0"/>
                  <w:divBdr>
                    <w:top w:val="none" w:sz="0" w:space="0" w:color="auto"/>
                    <w:left w:val="none" w:sz="0" w:space="0" w:color="auto"/>
                    <w:bottom w:val="none" w:sz="0" w:space="0" w:color="auto"/>
                    <w:right w:val="none" w:sz="0" w:space="0" w:color="auto"/>
                  </w:divBdr>
                  <w:divsChild>
                    <w:div w:id="674918504">
                      <w:marLeft w:val="0"/>
                      <w:marRight w:val="0"/>
                      <w:marTop w:val="0"/>
                      <w:marBottom w:val="0"/>
                      <w:divBdr>
                        <w:top w:val="none" w:sz="0" w:space="0" w:color="auto"/>
                        <w:left w:val="none" w:sz="0" w:space="0" w:color="auto"/>
                        <w:bottom w:val="none" w:sz="0" w:space="0" w:color="auto"/>
                        <w:right w:val="none" w:sz="0" w:space="0" w:color="auto"/>
                      </w:divBdr>
                      <w:divsChild>
                        <w:div w:id="181743790">
                          <w:marLeft w:val="0"/>
                          <w:marRight w:val="0"/>
                          <w:marTop w:val="0"/>
                          <w:marBottom w:val="0"/>
                          <w:divBdr>
                            <w:top w:val="none" w:sz="0" w:space="0" w:color="auto"/>
                            <w:left w:val="none" w:sz="0" w:space="0" w:color="auto"/>
                            <w:bottom w:val="none" w:sz="0" w:space="0" w:color="auto"/>
                            <w:right w:val="none" w:sz="0" w:space="0" w:color="auto"/>
                          </w:divBdr>
                          <w:divsChild>
                            <w:div w:id="137380452">
                              <w:marLeft w:val="0"/>
                              <w:marRight w:val="0"/>
                              <w:marTop w:val="0"/>
                              <w:marBottom w:val="0"/>
                              <w:divBdr>
                                <w:top w:val="none" w:sz="0" w:space="0" w:color="auto"/>
                                <w:left w:val="none" w:sz="0" w:space="0" w:color="auto"/>
                                <w:bottom w:val="none" w:sz="0" w:space="0" w:color="auto"/>
                                <w:right w:val="none" w:sz="0" w:space="0" w:color="auto"/>
                              </w:divBdr>
                              <w:divsChild>
                                <w:div w:id="735783309">
                                  <w:marLeft w:val="0"/>
                                  <w:marRight w:val="0"/>
                                  <w:marTop w:val="0"/>
                                  <w:marBottom w:val="0"/>
                                  <w:divBdr>
                                    <w:top w:val="none" w:sz="0" w:space="0" w:color="auto"/>
                                    <w:left w:val="none" w:sz="0" w:space="0" w:color="auto"/>
                                    <w:bottom w:val="none" w:sz="0" w:space="0" w:color="auto"/>
                                    <w:right w:val="none" w:sz="0" w:space="0" w:color="auto"/>
                                  </w:divBdr>
                                  <w:divsChild>
                                    <w:div w:id="1933006435">
                                      <w:marLeft w:val="0"/>
                                      <w:marRight w:val="0"/>
                                      <w:marTop w:val="0"/>
                                      <w:marBottom w:val="0"/>
                                      <w:divBdr>
                                        <w:top w:val="none" w:sz="0" w:space="0" w:color="auto"/>
                                        <w:left w:val="none" w:sz="0" w:space="0" w:color="auto"/>
                                        <w:bottom w:val="none" w:sz="0" w:space="0" w:color="auto"/>
                                        <w:right w:val="none" w:sz="0" w:space="0" w:color="auto"/>
                                      </w:divBdr>
                                      <w:divsChild>
                                        <w:div w:id="1702584623">
                                          <w:marLeft w:val="0"/>
                                          <w:marRight w:val="0"/>
                                          <w:marTop w:val="0"/>
                                          <w:marBottom w:val="0"/>
                                          <w:divBdr>
                                            <w:top w:val="none" w:sz="0" w:space="0" w:color="auto"/>
                                            <w:left w:val="none" w:sz="0" w:space="0" w:color="auto"/>
                                            <w:bottom w:val="none" w:sz="0" w:space="0" w:color="auto"/>
                                            <w:right w:val="none" w:sz="0" w:space="0" w:color="auto"/>
                                          </w:divBdr>
                                          <w:divsChild>
                                            <w:div w:id="458912515">
                                              <w:marLeft w:val="0"/>
                                              <w:marRight w:val="0"/>
                                              <w:marTop w:val="0"/>
                                              <w:marBottom w:val="0"/>
                                              <w:divBdr>
                                                <w:top w:val="none" w:sz="0" w:space="0" w:color="auto"/>
                                                <w:left w:val="none" w:sz="0" w:space="0" w:color="auto"/>
                                                <w:bottom w:val="none" w:sz="0" w:space="0" w:color="auto"/>
                                                <w:right w:val="none" w:sz="0" w:space="0" w:color="auto"/>
                                              </w:divBdr>
                                              <w:divsChild>
                                                <w:div w:id="939795009">
                                                  <w:marLeft w:val="0"/>
                                                  <w:marRight w:val="0"/>
                                                  <w:marTop w:val="0"/>
                                                  <w:marBottom w:val="0"/>
                                                  <w:divBdr>
                                                    <w:top w:val="none" w:sz="0" w:space="0" w:color="auto"/>
                                                    <w:left w:val="none" w:sz="0" w:space="0" w:color="auto"/>
                                                    <w:bottom w:val="none" w:sz="0" w:space="0" w:color="auto"/>
                                                    <w:right w:val="none" w:sz="0" w:space="0" w:color="auto"/>
                                                  </w:divBdr>
                                                  <w:divsChild>
                                                    <w:div w:id="1274052175">
                                                      <w:marLeft w:val="0"/>
                                                      <w:marRight w:val="0"/>
                                                      <w:marTop w:val="0"/>
                                                      <w:marBottom w:val="0"/>
                                                      <w:divBdr>
                                                        <w:top w:val="none" w:sz="0" w:space="0" w:color="auto"/>
                                                        <w:left w:val="none" w:sz="0" w:space="0" w:color="auto"/>
                                                        <w:bottom w:val="none" w:sz="0" w:space="0" w:color="auto"/>
                                                        <w:right w:val="none" w:sz="0" w:space="0" w:color="auto"/>
                                                      </w:divBdr>
                                                      <w:divsChild>
                                                        <w:div w:id="1247618099">
                                                          <w:marLeft w:val="0"/>
                                                          <w:marRight w:val="0"/>
                                                          <w:marTop w:val="0"/>
                                                          <w:marBottom w:val="0"/>
                                                          <w:divBdr>
                                                            <w:top w:val="none" w:sz="0" w:space="0" w:color="auto"/>
                                                            <w:left w:val="none" w:sz="0" w:space="0" w:color="auto"/>
                                                            <w:bottom w:val="none" w:sz="0" w:space="0" w:color="auto"/>
                                                            <w:right w:val="none" w:sz="0" w:space="0" w:color="auto"/>
                                                          </w:divBdr>
                                                          <w:divsChild>
                                                            <w:div w:id="671033559">
                                                              <w:marLeft w:val="0"/>
                                                              <w:marRight w:val="0"/>
                                                              <w:marTop w:val="0"/>
                                                              <w:marBottom w:val="0"/>
                                                              <w:divBdr>
                                                                <w:top w:val="none" w:sz="0" w:space="0" w:color="auto"/>
                                                                <w:left w:val="none" w:sz="0" w:space="0" w:color="auto"/>
                                                                <w:bottom w:val="none" w:sz="0" w:space="0" w:color="auto"/>
                                                                <w:right w:val="none" w:sz="0" w:space="0" w:color="auto"/>
                                                              </w:divBdr>
                                                              <w:divsChild>
                                                                <w:div w:id="1846703146">
                                                                  <w:marLeft w:val="0"/>
                                                                  <w:marRight w:val="0"/>
                                                                  <w:marTop w:val="0"/>
                                                                  <w:marBottom w:val="0"/>
                                                                  <w:divBdr>
                                                                    <w:top w:val="none" w:sz="0" w:space="0" w:color="auto"/>
                                                                    <w:left w:val="none" w:sz="0" w:space="0" w:color="auto"/>
                                                                    <w:bottom w:val="none" w:sz="0" w:space="0" w:color="auto"/>
                                                                    <w:right w:val="none" w:sz="0" w:space="0" w:color="auto"/>
                                                                  </w:divBdr>
                                                                  <w:divsChild>
                                                                    <w:div w:id="335811401">
                                                                      <w:marLeft w:val="0"/>
                                                                      <w:marRight w:val="0"/>
                                                                      <w:marTop w:val="0"/>
                                                                      <w:marBottom w:val="0"/>
                                                                      <w:divBdr>
                                                                        <w:top w:val="none" w:sz="0" w:space="0" w:color="auto"/>
                                                                        <w:left w:val="none" w:sz="0" w:space="0" w:color="auto"/>
                                                                        <w:bottom w:val="none" w:sz="0" w:space="0" w:color="auto"/>
                                                                        <w:right w:val="none" w:sz="0" w:space="0" w:color="auto"/>
                                                                      </w:divBdr>
                                                                      <w:divsChild>
                                                                        <w:div w:id="1383675101">
                                                                          <w:marLeft w:val="0"/>
                                                                          <w:marRight w:val="0"/>
                                                                          <w:marTop w:val="0"/>
                                                                          <w:marBottom w:val="0"/>
                                                                          <w:divBdr>
                                                                            <w:top w:val="none" w:sz="0" w:space="0" w:color="auto"/>
                                                                            <w:left w:val="none" w:sz="0" w:space="0" w:color="auto"/>
                                                                            <w:bottom w:val="none" w:sz="0" w:space="0" w:color="auto"/>
                                                                            <w:right w:val="none" w:sz="0" w:space="0" w:color="auto"/>
                                                                          </w:divBdr>
                                                                          <w:divsChild>
                                                                            <w:div w:id="426847567">
                                                                              <w:marLeft w:val="0"/>
                                                                              <w:marRight w:val="0"/>
                                                                              <w:marTop w:val="0"/>
                                                                              <w:marBottom w:val="0"/>
                                                                              <w:divBdr>
                                                                                <w:top w:val="none" w:sz="0" w:space="0" w:color="auto"/>
                                                                                <w:left w:val="none" w:sz="0" w:space="0" w:color="auto"/>
                                                                                <w:bottom w:val="none" w:sz="0" w:space="0" w:color="auto"/>
                                                                                <w:right w:val="none" w:sz="0" w:space="0" w:color="auto"/>
                                                                              </w:divBdr>
                                                                              <w:divsChild>
                                                                                <w:div w:id="1820805262">
                                                                                  <w:marLeft w:val="0"/>
                                                                                  <w:marRight w:val="0"/>
                                                                                  <w:marTop w:val="0"/>
                                                                                  <w:marBottom w:val="0"/>
                                                                                  <w:divBdr>
                                                                                    <w:top w:val="none" w:sz="0" w:space="0" w:color="auto"/>
                                                                                    <w:left w:val="none" w:sz="0" w:space="0" w:color="auto"/>
                                                                                    <w:bottom w:val="none" w:sz="0" w:space="0" w:color="auto"/>
                                                                                    <w:right w:val="none" w:sz="0" w:space="0" w:color="auto"/>
                                                                                  </w:divBdr>
                                                                                  <w:divsChild>
                                                                                    <w:div w:id="1269195292">
                                                                                      <w:marLeft w:val="0"/>
                                                                                      <w:marRight w:val="0"/>
                                                                                      <w:marTop w:val="0"/>
                                                                                      <w:marBottom w:val="0"/>
                                                                                      <w:divBdr>
                                                                                        <w:top w:val="none" w:sz="0" w:space="0" w:color="auto"/>
                                                                                        <w:left w:val="none" w:sz="0" w:space="0" w:color="auto"/>
                                                                                        <w:bottom w:val="none" w:sz="0" w:space="0" w:color="auto"/>
                                                                                        <w:right w:val="none" w:sz="0" w:space="0" w:color="auto"/>
                                                                                      </w:divBdr>
                                                                                      <w:divsChild>
                                                                                        <w:div w:id="503976059">
                                                                                          <w:marLeft w:val="0"/>
                                                                                          <w:marRight w:val="0"/>
                                                                                          <w:marTop w:val="0"/>
                                                                                          <w:marBottom w:val="0"/>
                                                                                          <w:divBdr>
                                                                                            <w:top w:val="none" w:sz="0" w:space="0" w:color="auto"/>
                                                                                            <w:left w:val="none" w:sz="0" w:space="0" w:color="auto"/>
                                                                                            <w:bottom w:val="none" w:sz="0" w:space="0" w:color="auto"/>
                                                                                            <w:right w:val="none" w:sz="0" w:space="0" w:color="auto"/>
                                                                                          </w:divBdr>
                                                                                          <w:divsChild>
                                                                                            <w:div w:id="1914700347">
                                                                                              <w:marLeft w:val="0"/>
                                                                                              <w:marRight w:val="0"/>
                                                                                              <w:marTop w:val="0"/>
                                                                                              <w:marBottom w:val="0"/>
                                                                                              <w:divBdr>
                                                                                                <w:top w:val="none" w:sz="0" w:space="0" w:color="auto"/>
                                                                                                <w:left w:val="none" w:sz="0" w:space="0" w:color="auto"/>
                                                                                                <w:bottom w:val="none" w:sz="0" w:space="0" w:color="auto"/>
                                                                                                <w:right w:val="none" w:sz="0" w:space="0" w:color="auto"/>
                                                                                              </w:divBdr>
                                                                                              <w:divsChild>
                                                                                                <w:div w:id="2118673431">
                                                                                                  <w:marLeft w:val="0"/>
                                                                                                  <w:marRight w:val="0"/>
                                                                                                  <w:marTop w:val="0"/>
                                                                                                  <w:marBottom w:val="0"/>
                                                                                                  <w:divBdr>
                                                                                                    <w:top w:val="none" w:sz="0" w:space="0" w:color="auto"/>
                                                                                                    <w:left w:val="none" w:sz="0" w:space="0" w:color="auto"/>
                                                                                                    <w:bottom w:val="none" w:sz="0" w:space="0" w:color="auto"/>
                                                                                                    <w:right w:val="none" w:sz="0" w:space="0" w:color="auto"/>
                                                                                                  </w:divBdr>
                                                                                                  <w:divsChild>
                                                                                                    <w:div w:id="302275360">
                                                                                                      <w:marLeft w:val="0"/>
                                                                                                      <w:marRight w:val="0"/>
                                                                                                      <w:marTop w:val="0"/>
                                                                                                      <w:marBottom w:val="0"/>
                                                                                                      <w:divBdr>
                                                                                                        <w:top w:val="none" w:sz="0" w:space="0" w:color="auto"/>
                                                                                                        <w:left w:val="none" w:sz="0" w:space="0" w:color="auto"/>
                                                                                                        <w:bottom w:val="none" w:sz="0" w:space="0" w:color="auto"/>
                                                                                                        <w:right w:val="none" w:sz="0" w:space="0" w:color="auto"/>
                                                                                                      </w:divBdr>
                                                                                                      <w:divsChild>
                                                                                                        <w:div w:id="139272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4161012">
      <w:bodyDiv w:val="1"/>
      <w:marLeft w:val="0"/>
      <w:marRight w:val="0"/>
      <w:marTop w:val="0"/>
      <w:marBottom w:val="0"/>
      <w:divBdr>
        <w:top w:val="none" w:sz="0" w:space="0" w:color="auto"/>
        <w:left w:val="none" w:sz="0" w:space="0" w:color="auto"/>
        <w:bottom w:val="none" w:sz="0" w:space="0" w:color="auto"/>
        <w:right w:val="none" w:sz="0" w:space="0" w:color="auto"/>
      </w:divBdr>
    </w:div>
    <w:div w:id="354499713">
      <w:bodyDiv w:val="1"/>
      <w:marLeft w:val="0"/>
      <w:marRight w:val="0"/>
      <w:marTop w:val="0"/>
      <w:marBottom w:val="0"/>
      <w:divBdr>
        <w:top w:val="none" w:sz="0" w:space="0" w:color="auto"/>
        <w:left w:val="none" w:sz="0" w:space="0" w:color="auto"/>
        <w:bottom w:val="none" w:sz="0" w:space="0" w:color="auto"/>
        <w:right w:val="none" w:sz="0" w:space="0" w:color="auto"/>
      </w:divBdr>
    </w:div>
    <w:div w:id="380789327">
      <w:bodyDiv w:val="1"/>
      <w:marLeft w:val="0"/>
      <w:marRight w:val="0"/>
      <w:marTop w:val="0"/>
      <w:marBottom w:val="0"/>
      <w:divBdr>
        <w:top w:val="none" w:sz="0" w:space="0" w:color="auto"/>
        <w:left w:val="none" w:sz="0" w:space="0" w:color="auto"/>
        <w:bottom w:val="none" w:sz="0" w:space="0" w:color="auto"/>
        <w:right w:val="none" w:sz="0" w:space="0" w:color="auto"/>
      </w:divBdr>
    </w:div>
    <w:div w:id="445927605">
      <w:bodyDiv w:val="1"/>
      <w:marLeft w:val="0"/>
      <w:marRight w:val="0"/>
      <w:marTop w:val="0"/>
      <w:marBottom w:val="0"/>
      <w:divBdr>
        <w:top w:val="none" w:sz="0" w:space="0" w:color="auto"/>
        <w:left w:val="none" w:sz="0" w:space="0" w:color="auto"/>
        <w:bottom w:val="none" w:sz="0" w:space="0" w:color="auto"/>
        <w:right w:val="none" w:sz="0" w:space="0" w:color="auto"/>
      </w:divBdr>
    </w:div>
    <w:div w:id="503129568">
      <w:bodyDiv w:val="1"/>
      <w:marLeft w:val="0"/>
      <w:marRight w:val="0"/>
      <w:marTop w:val="0"/>
      <w:marBottom w:val="0"/>
      <w:divBdr>
        <w:top w:val="none" w:sz="0" w:space="0" w:color="auto"/>
        <w:left w:val="none" w:sz="0" w:space="0" w:color="auto"/>
        <w:bottom w:val="none" w:sz="0" w:space="0" w:color="auto"/>
        <w:right w:val="none" w:sz="0" w:space="0" w:color="auto"/>
      </w:divBdr>
    </w:div>
    <w:div w:id="546648354">
      <w:bodyDiv w:val="1"/>
      <w:marLeft w:val="0"/>
      <w:marRight w:val="0"/>
      <w:marTop w:val="0"/>
      <w:marBottom w:val="0"/>
      <w:divBdr>
        <w:top w:val="none" w:sz="0" w:space="0" w:color="auto"/>
        <w:left w:val="none" w:sz="0" w:space="0" w:color="auto"/>
        <w:bottom w:val="none" w:sz="0" w:space="0" w:color="auto"/>
        <w:right w:val="none" w:sz="0" w:space="0" w:color="auto"/>
      </w:divBdr>
    </w:div>
    <w:div w:id="601307732">
      <w:bodyDiv w:val="1"/>
      <w:marLeft w:val="0"/>
      <w:marRight w:val="0"/>
      <w:marTop w:val="0"/>
      <w:marBottom w:val="0"/>
      <w:divBdr>
        <w:top w:val="none" w:sz="0" w:space="0" w:color="auto"/>
        <w:left w:val="none" w:sz="0" w:space="0" w:color="auto"/>
        <w:bottom w:val="none" w:sz="0" w:space="0" w:color="auto"/>
        <w:right w:val="none" w:sz="0" w:space="0" w:color="auto"/>
      </w:divBdr>
    </w:div>
    <w:div w:id="622423925">
      <w:bodyDiv w:val="1"/>
      <w:marLeft w:val="0"/>
      <w:marRight w:val="0"/>
      <w:marTop w:val="0"/>
      <w:marBottom w:val="0"/>
      <w:divBdr>
        <w:top w:val="none" w:sz="0" w:space="0" w:color="auto"/>
        <w:left w:val="none" w:sz="0" w:space="0" w:color="auto"/>
        <w:bottom w:val="none" w:sz="0" w:space="0" w:color="auto"/>
        <w:right w:val="none" w:sz="0" w:space="0" w:color="auto"/>
      </w:divBdr>
    </w:div>
    <w:div w:id="746457064">
      <w:bodyDiv w:val="1"/>
      <w:marLeft w:val="0"/>
      <w:marRight w:val="0"/>
      <w:marTop w:val="0"/>
      <w:marBottom w:val="0"/>
      <w:divBdr>
        <w:top w:val="none" w:sz="0" w:space="0" w:color="auto"/>
        <w:left w:val="none" w:sz="0" w:space="0" w:color="auto"/>
        <w:bottom w:val="none" w:sz="0" w:space="0" w:color="auto"/>
        <w:right w:val="none" w:sz="0" w:space="0" w:color="auto"/>
      </w:divBdr>
    </w:div>
    <w:div w:id="850947377">
      <w:bodyDiv w:val="1"/>
      <w:marLeft w:val="0"/>
      <w:marRight w:val="0"/>
      <w:marTop w:val="0"/>
      <w:marBottom w:val="0"/>
      <w:divBdr>
        <w:top w:val="none" w:sz="0" w:space="0" w:color="auto"/>
        <w:left w:val="none" w:sz="0" w:space="0" w:color="auto"/>
        <w:bottom w:val="none" w:sz="0" w:space="0" w:color="auto"/>
        <w:right w:val="none" w:sz="0" w:space="0" w:color="auto"/>
      </w:divBdr>
    </w:div>
    <w:div w:id="988703633">
      <w:bodyDiv w:val="1"/>
      <w:marLeft w:val="0"/>
      <w:marRight w:val="0"/>
      <w:marTop w:val="0"/>
      <w:marBottom w:val="0"/>
      <w:divBdr>
        <w:top w:val="none" w:sz="0" w:space="0" w:color="auto"/>
        <w:left w:val="none" w:sz="0" w:space="0" w:color="auto"/>
        <w:bottom w:val="none" w:sz="0" w:space="0" w:color="auto"/>
        <w:right w:val="none" w:sz="0" w:space="0" w:color="auto"/>
      </w:divBdr>
    </w:div>
    <w:div w:id="1073818631">
      <w:bodyDiv w:val="1"/>
      <w:marLeft w:val="0"/>
      <w:marRight w:val="0"/>
      <w:marTop w:val="0"/>
      <w:marBottom w:val="0"/>
      <w:divBdr>
        <w:top w:val="none" w:sz="0" w:space="0" w:color="auto"/>
        <w:left w:val="none" w:sz="0" w:space="0" w:color="auto"/>
        <w:bottom w:val="none" w:sz="0" w:space="0" w:color="auto"/>
        <w:right w:val="none" w:sz="0" w:space="0" w:color="auto"/>
      </w:divBdr>
    </w:div>
    <w:div w:id="1098795550">
      <w:bodyDiv w:val="1"/>
      <w:marLeft w:val="0"/>
      <w:marRight w:val="0"/>
      <w:marTop w:val="0"/>
      <w:marBottom w:val="0"/>
      <w:divBdr>
        <w:top w:val="none" w:sz="0" w:space="0" w:color="auto"/>
        <w:left w:val="none" w:sz="0" w:space="0" w:color="auto"/>
        <w:bottom w:val="none" w:sz="0" w:space="0" w:color="auto"/>
        <w:right w:val="none" w:sz="0" w:space="0" w:color="auto"/>
      </w:divBdr>
    </w:div>
    <w:div w:id="1187675662">
      <w:bodyDiv w:val="1"/>
      <w:marLeft w:val="0"/>
      <w:marRight w:val="0"/>
      <w:marTop w:val="0"/>
      <w:marBottom w:val="0"/>
      <w:divBdr>
        <w:top w:val="none" w:sz="0" w:space="0" w:color="auto"/>
        <w:left w:val="none" w:sz="0" w:space="0" w:color="auto"/>
        <w:bottom w:val="none" w:sz="0" w:space="0" w:color="auto"/>
        <w:right w:val="none" w:sz="0" w:space="0" w:color="auto"/>
      </w:divBdr>
    </w:div>
    <w:div w:id="1245186411">
      <w:bodyDiv w:val="1"/>
      <w:marLeft w:val="0"/>
      <w:marRight w:val="0"/>
      <w:marTop w:val="0"/>
      <w:marBottom w:val="0"/>
      <w:divBdr>
        <w:top w:val="none" w:sz="0" w:space="0" w:color="auto"/>
        <w:left w:val="none" w:sz="0" w:space="0" w:color="auto"/>
        <w:bottom w:val="none" w:sz="0" w:space="0" w:color="auto"/>
        <w:right w:val="none" w:sz="0" w:space="0" w:color="auto"/>
      </w:divBdr>
    </w:div>
    <w:div w:id="1282420193">
      <w:bodyDiv w:val="1"/>
      <w:marLeft w:val="0"/>
      <w:marRight w:val="0"/>
      <w:marTop w:val="0"/>
      <w:marBottom w:val="0"/>
      <w:divBdr>
        <w:top w:val="none" w:sz="0" w:space="0" w:color="auto"/>
        <w:left w:val="none" w:sz="0" w:space="0" w:color="auto"/>
        <w:bottom w:val="none" w:sz="0" w:space="0" w:color="auto"/>
        <w:right w:val="none" w:sz="0" w:space="0" w:color="auto"/>
      </w:divBdr>
    </w:div>
    <w:div w:id="1327855418">
      <w:bodyDiv w:val="1"/>
      <w:marLeft w:val="0"/>
      <w:marRight w:val="0"/>
      <w:marTop w:val="0"/>
      <w:marBottom w:val="0"/>
      <w:divBdr>
        <w:top w:val="none" w:sz="0" w:space="0" w:color="auto"/>
        <w:left w:val="none" w:sz="0" w:space="0" w:color="auto"/>
        <w:bottom w:val="none" w:sz="0" w:space="0" w:color="auto"/>
        <w:right w:val="none" w:sz="0" w:space="0" w:color="auto"/>
      </w:divBdr>
    </w:div>
    <w:div w:id="1398674297">
      <w:bodyDiv w:val="1"/>
      <w:marLeft w:val="0"/>
      <w:marRight w:val="0"/>
      <w:marTop w:val="0"/>
      <w:marBottom w:val="0"/>
      <w:divBdr>
        <w:top w:val="none" w:sz="0" w:space="0" w:color="auto"/>
        <w:left w:val="none" w:sz="0" w:space="0" w:color="auto"/>
        <w:bottom w:val="none" w:sz="0" w:space="0" w:color="auto"/>
        <w:right w:val="none" w:sz="0" w:space="0" w:color="auto"/>
      </w:divBdr>
    </w:div>
    <w:div w:id="1445729127">
      <w:bodyDiv w:val="1"/>
      <w:marLeft w:val="0"/>
      <w:marRight w:val="0"/>
      <w:marTop w:val="0"/>
      <w:marBottom w:val="0"/>
      <w:divBdr>
        <w:top w:val="none" w:sz="0" w:space="0" w:color="auto"/>
        <w:left w:val="none" w:sz="0" w:space="0" w:color="auto"/>
        <w:bottom w:val="none" w:sz="0" w:space="0" w:color="auto"/>
        <w:right w:val="none" w:sz="0" w:space="0" w:color="auto"/>
      </w:divBdr>
    </w:div>
    <w:div w:id="1523595194">
      <w:bodyDiv w:val="1"/>
      <w:marLeft w:val="0"/>
      <w:marRight w:val="0"/>
      <w:marTop w:val="0"/>
      <w:marBottom w:val="0"/>
      <w:divBdr>
        <w:top w:val="none" w:sz="0" w:space="0" w:color="auto"/>
        <w:left w:val="none" w:sz="0" w:space="0" w:color="auto"/>
        <w:bottom w:val="none" w:sz="0" w:space="0" w:color="auto"/>
        <w:right w:val="none" w:sz="0" w:space="0" w:color="auto"/>
      </w:divBdr>
    </w:div>
    <w:div w:id="1573465716">
      <w:bodyDiv w:val="1"/>
      <w:marLeft w:val="0"/>
      <w:marRight w:val="0"/>
      <w:marTop w:val="0"/>
      <w:marBottom w:val="0"/>
      <w:divBdr>
        <w:top w:val="none" w:sz="0" w:space="0" w:color="auto"/>
        <w:left w:val="none" w:sz="0" w:space="0" w:color="auto"/>
        <w:bottom w:val="none" w:sz="0" w:space="0" w:color="auto"/>
        <w:right w:val="none" w:sz="0" w:space="0" w:color="auto"/>
      </w:divBdr>
    </w:div>
    <w:div w:id="1663580610">
      <w:bodyDiv w:val="1"/>
      <w:marLeft w:val="0"/>
      <w:marRight w:val="0"/>
      <w:marTop w:val="0"/>
      <w:marBottom w:val="0"/>
      <w:divBdr>
        <w:top w:val="none" w:sz="0" w:space="0" w:color="auto"/>
        <w:left w:val="none" w:sz="0" w:space="0" w:color="auto"/>
        <w:bottom w:val="none" w:sz="0" w:space="0" w:color="auto"/>
        <w:right w:val="none" w:sz="0" w:space="0" w:color="auto"/>
      </w:divBdr>
    </w:div>
    <w:div w:id="1940599870">
      <w:bodyDiv w:val="1"/>
      <w:marLeft w:val="0"/>
      <w:marRight w:val="0"/>
      <w:marTop w:val="0"/>
      <w:marBottom w:val="0"/>
      <w:divBdr>
        <w:top w:val="none" w:sz="0" w:space="0" w:color="auto"/>
        <w:left w:val="none" w:sz="0" w:space="0" w:color="auto"/>
        <w:bottom w:val="none" w:sz="0" w:space="0" w:color="auto"/>
        <w:right w:val="none" w:sz="0" w:space="0" w:color="auto"/>
      </w:divBdr>
    </w:div>
    <w:div w:id="213313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BE1AF-CB3E-4FD8-86B6-5EBC31722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27</Pages>
  <Words>10231</Words>
  <Characters>59342</Characters>
  <Application>Microsoft Office Word</Application>
  <DocSecurity>0</DocSecurity>
  <Lines>494</Lines>
  <Paragraphs>138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NOTĂ DE FUNDAMENTARE</vt:lpstr>
      <vt:lpstr>NOTĂ DE FUNDAMENTARE</vt:lpstr>
    </vt:vector>
  </TitlesOfParts>
  <Company>Microsoft</Company>
  <LinksUpToDate>false</LinksUpToDate>
  <CharactersWithSpaces>69435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DE FUNDAMENTARE</dc:title>
  <dc:creator>iuliabogatu</dc:creator>
  <cp:lastModifiedBy>kinga vochin</cp:lastModifiedBy>
  <cp:revision>16</cp:revision>
  <cp:lastPrinted>2024-10-11T07:46:00Z</cp:lastPrinted>
  <dcterms:created xsi:type="dcterms:W3CDTF">2024-10-11T07:21:00Z</dcterms:created>
  <dcterms:modified xsi:type="dcterms:W3CDTF">2024-10-11T08:54:00Z</dcterms:modified>
</cp:coreProperties>
</file>