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059D" w:rsidRPr="004F63AB" w:rsidRDefault="0095059D" w:rsidP="001952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GUVERNUL ROMÂNIEI</w:t>
      </w:r>
    </w:p>
    <w:p w:rsidR="0095059D" w:rsidRPr="004F63AB" w:rsidRDefault="007208CA" w:rsidP="001952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7EFB2EB">
            <wp:extent cx="1188720" cy="895985"/>
            <wp:effectExtent l="0" t="0" r="0" b="0"/>
            <wp:docPr id="1491676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CA" w:rsidRPr="004F63AB" w:rsidRDefault="007208CA" w:rsidP="001952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HOTĂRÂRE</w:t>
      </w:r>
    </w:p>
    <w:p w:rsidR="00046667" w:rsidRPr="004F63AB" w:rsidRDefault="0095059D" w:rsidP="001952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pentru modificarea şi completarea Hotărârii Guvernului nr. 185/2011 privind stabilirea unor măsuri în vederea finanţării unor proiecte şi programe din bugetul Fondului pentru mediu</w:t>
      </w:r>
    </w:p>
    <w:p w:rsidR="0095059D" w:rsidRPr="004F63AB" w:rsidRDefault="0095059D" w:rsidP="001952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8BD" w:rsidRPr="004F63AB" w:rsidRDefault="0095059D" w:rsidP="00DC08B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sz w:val="24"/>
          <w:szCs w:val="24"/>
        </w:rPr>
        <w:t xml:space="preserve">În temeiul </w:t>
      </w:r>
      <w:hyperlink r:id="rId7" w:anchor="p-43226719" w:tgtFrame="_blank" w:history="1">
        <w:r w:rsidRPr="004F63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art. 108</w:t>
        </w:r>
      </w:hyperlink>
      <w:r w:rsidRPr="004F63AB">
        <w:rPr>
          <w:rFonts w:ascii="Times New Roman" w:hAnsi="Times New Roman" w:cs="Times New Roman"/>
          <w:sz w:val="24"/>
          <w:szCs w:val="24"/>
        </w:rPr>
        <w:t xml:space="preserve"> din Constituţia României, republicată,</w:t>
      </w:r>
      <w:r w:rsidR="00CA7116">
        <w:rPr>
          <w:rFonts w:ascii="Times New Roman" w:hAnsi="Times New Roman" w:cs="Times New Roman"/>
          <w:sz w:val="24"/>
          <w:szCs w:val="24"/>
        </w:rPr>
        <w:t xml:space="preserve"> precum și al</w:t>
      </w:r>
      <w:r w:rsidR="00CA7116" w:rsidRPr="00CA7116">
        <w:t xml:space="preserve"> </w:t>
      </w:r>
      <w:r w:rsidR="00CA7116" w:rsidRPr="00CA7116">
        <w:rPr>
          <w:rFonts w:ascii="Times New Roman" w:hAnsi="Times New Roman" w:cs="Times New Roman"/>
          <w:sz w:val="24"/>
          <w:szCs w:val="24"/>
        </w:rPr>
        <w:t>art. 67 din Legea nr. 500/2002 privind finanţele publice, cu modificările şi completările ulterioare,</w:t>
      </w:r>
    </w:p>
    <w:p w:rsidR="00DC08BD" w:rsidRPr="004F63AB" w:rsidRDefault="00DC08BD" w:rsidP="001952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8BD" w:rsidRPr="004F63AB" w:rsidRDefault="0095059D" w:rsidP="00DC08B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Guvernul României adoptă prezenta hotărâre.</w:t>
      </w:r>
    </w:p>
    <w:p w:rsidR="00046667" w:rsidRPr="004F63AB" w:rsidRDefault="00046667" w:rsidP="0019522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2CEE" w:rsidRPr="004F63AB" w:rsidRDefault="0095059D" w:rsidP="001952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Art. I</w:t>
      </w:r>
      <w:r w:rsidR="00DC08BD"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DCF"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C08BD" w:rsidRPr="004F63AB">
        <w:rPr>
          <w:rFonts w:ascii="Times New Roman" w:hAnsi="Times New Roman" w:cs="Times New Roman"/>
          <w:sz w:val="24"/>
          <w:szCs w:val="24"/>
        </w:rPr>
        <w:t>Hotărârea Guvernului nr. 185/2011 privind stabilirea unor măsuri în vederea finanţării unor proiecte şi programe din bugetul Fondului pentru mediu, publicată în Monitorul Oficial al României, Partea I, nr.</w:t>
      </w:r>
      <w:r w:rsidR="00DC08BD"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8BD" w:rsidRPr="004F63AB">
        <w:rPr>
          <w:rFonts w:ascii="Times New Roman" w:hAnsi="Times New Roman" w:cs="Times New Roman"/>
          <w:sz w:val="24"/>
          <w:szCs w:val="24"/>
        </w:rPr>
        <w:t xml:space="preserve">167 din 9 martie 2011, cu modificările și completările ulterioare, se modifică și se completează după cum urmează:  </w:t>
      </w:r>
    </w:p>
    <w:p w:rsidR="0095059D" w:rsidRPr="004F63AB" w:rsidRDefault="0095059D" w:rsidP="0019522F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C08BD" w:rsidRPr="004F63AB">
        <w:rPr>
          <w:rFonts w:ascii="Times New Roman" w:hAnsi="Times New Roman" w:cs="Times New Roman"/>
          <w:b/>
          <w:bCs/>
          <w:sz w:val="24"/>
          <w:szCs w:val="24"/>
        </w:rPr>
        <w:t>La a</w:t>
      </w:r>
      <w:r w:rsidRPr="004F63AB">
        <w:rPr>
          <w:rFonts w:ascii="Times New Roman" w:hAnsi="Times New Roman" w:cs="Times New Roman"/>
          <w:b/>
          <w:bCs/>
          <w:sz w:val="24"/>
          <w:szCs w:val="24"/>
        </w:rPr>
        <w:t>rticolul 1</w:t>
      </w:r>
      <w:r w:rsidR="00DC08BD"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8" w:anchor="p-48438474" w:tgtFrame="_blank" w:history="1">
        <w:r w:rsidRPr="004F63A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alineatul (2)</w:t>
        </w:r>
      </w:hyperlink>
      <w:r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 se modifică și va avea următorul cuprins:</w:t>
      </w:r>
    </w:p>
    <w:p w:rsidR="00C62CEE" w:rsidRPr="004F63AB" w:rsidRDefault="00DC08BD" w:rsidP="001952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sz w:val="24"/>
          <w:szCs w:val="24"/>
        </w:rPr>
        <w:t>„(2)</w:t>
      </w:r>
      <w:r w:rsidRPr="004F6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5059D" w:rsidRPr="004F63AB">
        <w:rPr>
          <w:rFonts w:ascii="Times New Roman" w:hAnsi="Times New Roman" w:cs="Times New Roman"/>
          <w:sz w:val="24"/>
          <w:szCs w:val="24"/>
        </w:rPr>
        <w:t xml:space="preserve">Finanţarea proiectelor sau programelor prevăzute la </w:t>
      </w:r>
      <w:hyperlink r:id="rId9" w:anchor="p-48438474" w:tgtFrame="_blank" w:history="1">
        <w:r w:rsidR="0095059D" w:rsidRPr="004F63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alin. (1)</w:t>
        </w:r>
      </w:hyperlink>
      <w:r w:rsidR="0095059D" w:rsidRPr="004F63AB">
        <w:rPr>
          <w:rFonts w:ascii="Times New Roman" w:hAnsi="Times New Roman" w:cs="Times New Roman"/>
          <w:sz w:val="24"/>
          <w:szCs w:val="24"/>
        </w:rPr>
        <w:t xml:space="preserve"> lit. a), b) și d)</w:t>
      </w:r>
      <w:r w:rsidR="0095059D" w:rsidRPr="004F63AB" w:rsidDel="005D2717">
        <w:rPr>
          <w:rFonts w:ascii="Times New Roman" w:hAnsi="Times New Roman" w:cs="Times New Roman"/>
          <w:sz w:val="24"/>
          <w:szCs w:val="24"/>
        </w:rPr>
        <w:t xml:space="preserve"> </w:t>
      </w:r>
      <w:r w:rsidR="0095059D" w:rsidRPr="004F63AB">
        <w:rPr>
          <w:rFonts w:ascii="Times New Roman" w:hAnsi="Times New Roman" w:cs="Times New Roman"/>
          <w:sz w:val="24"/>
          <w:szCs w:val="24"/>
        </w:rPr>
        <w:t>se acordă beneficiarului Ministerul Mediului, Apelor şi Pădurilor</w:t>
      </w:r>
      <w:r w:rsidR="00AE5758" w:rsidRPr="004F63AB">
        <w:rPr>
          <w:rFonts w:ascii="Times New Roman" w:hAnsi="Times New Roman" w:cs="Times New Roman"/>
          <w:sz w:val="24"/>
          <w:szCs w:val="24"/>
        </w:rPr>
        <w:t>, iar</w:t>
      </w:r>
      <w:r w:rsidR="0095059D" w:rsidRPr="004F63AB">
        <w:rPr>
          <w:rFonts w:ascii="Times New Roman" w:hAnsi="Times New Roman" w:cs="Times New Roman"/>
          <w:sz w:val="24"/>
          <w:szCs w:val="24"/>
        </w:rPr>
        <w:t xml:space="preserve"> finanțarea programului </w:t>
      </w:r>
      <w:r w:rsidR="00AE5758" w:rsidRPr="004F63AB">
        <w:rPr>
          <w:rFonts w:ascii="Times New Roman" w:hAnsi="Times New Roman" w:cs="Times New Roman"/>
          <w:sz w:val="24"/>
          <w:szCs w:val="24"/>
        </w:rPr>
        <w:t xml:space="preserve">prevăzut la alin. (1) </w:t>
      </w:r>
      <w:r w:rsidR="0095059D" w:rsidRPr="004F63AB">
        <w:rPr>
          <w:rFonts w:ascii="Times New Roman" w:hAnsi="Times New Roman" w:cs="Times New Roman"/>
          <w:sz w:val="24"/>
          <w:szCs w:val="24"/>
        </w:rPr>
        <w:t>lit. c)</w:t>
      </w:r>
      <w:r w:rsidR="00AE5758" w:rsidRPr="004F63AB">
        <w:rPr>
          <w:rFonts w:ascii="Times New Roman" w:hAnsi="Times New Roman" w:cs="Times New Roman"/>
          <w:sz w:val="24"/>
          <w:szCs w:val="24"/>
        </w:rPr>
        <w:t xml:space="preserve"> </w:t>
      </w:r>
      <w:r w:rsidR="0095059D" w:rsidRPr="004F63AB">
        <w:rPr>
          <w:rFonts w:ascii="Times New Roman" w:hAnsi="Times New Roman" w:cs="Times New Roman"/>
          <w:sz w:val="24"/>
          <w:szCs w:val="24"/>
        </w:rPr>
        <w:t>se acordă beneficiarului Agenția Națională pentru Protecția Mediului</w:t>
      </w:r>
      <w:r w:rsidR="003C46F3" w:rsidRPr="004F63AB">
        <w:rPr>
          <w:rFonts w:ascii="Times New Roman" w:hAnsi="Times New Roman" w:cs="Times New Roman"/>
          <w:sz w:val="24"/>
          <w:szCs w:val="24"/>
        </w:rPr>
        <w:t>.”</w:t>
      </w:r>
    </w:p>
    <w:p w:rsidR="0095059D" w:rsidRPr="004F63AB" w:rsidRDefault="0095059D" w:rsidP="0019522F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2. La articolul 2, </w:t>
      </w:r>
      <w:hyperlink r:id="rId10" w:anchor="p-314608390" w:tgtFrame="_blank" w:history="1">
        <w:r w:rsidRPr="004F63A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alineatele (2)</w:t>
        </w:r>
      </w:hyperlink>
      <w:r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 și (3) se modifică şi vor avea următorul cuprins:</w:t>
      </w:r>
    </w:p>
    <w:p w:rsidR="0095059D" w:rsidRPr="004F63AB" w:rsidRDefault="003C46F3" w:rsidP="001952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sz w:val="24"/>
          <w:szCs w:val="24"/>
        </w:rPr>
        <w:t>„(</w:t>
      </w:r>
      <w:r w:rsidR="0095059D" w:rsidRPr="004F63AB">
        <w:rPr>
          <w:rFonts w:ascii="Times New Roman" w:hAnsi="Times New Roman" w:cs="Times New Roman"/>
          <w:sz w:val="24"/>
          <w:szCs w:val="24"/>
        </w:rPr>
        <w:t>2) Ministerul Mediului, Apelor şi Pădurilor încasează suma alocată pentru acțiunile prevăzute la art. 1 alin. (1) lit. a), b) și d), iar Agenția Națională pentru Protecția Mediului încasează suma alocată pentru acțiunile prevăzute la art. 1 alin. (1) lit. c), în baza cererii şi a contractului de finanţare încheiat de către acestea cu Administraţia Fondului pentru Mediu.</w:t>
      </w:r>
    </w:p>
    <w:p w:rsidR="006A4CF9" w:rsidRPr="004F63AB" w:rsidRDefault="0095059D" w:rsidP="001952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sz w:val="24"/>
          <w:szCs w:val="24"/>
        </w:rPr>
        <w:lastRenderedPageBreak/>
        <w:t>(3) Sumele alocate din Fondul pentru mediu conform alin. (2)</w:t>
      </w:r>
      <w:r w:rsidR="009B2855" w:rsidRPr="004F63AB">
        <w:rPr>
          <w:rFonts w:ascii="Times New Roman" w:hAnsi="Times New Roman" w:cs="Times New Roman"/>
          <w:sz w:val="24"/>
          <w:szCs w:val="24"/>
        </w:rPr>
        <w:t>,</w:t>
      </w:r>
      <w:r w:rsidRPr="004F63AB">
        <w:rPr>
          <w:rFonts w:ascii="Times New Roman" w:hAnsi="Times New Roman" w:cs="Times New Roman"/>
          <w:sz w:val="24"/>
          <w:szCs w:val="24"/>
        </w:rPr>
        <w:t xml:space="preserve"> se decontează de către Ministerul Mediului, Apelor şi Pădurilor, respectiv</w:t>
      </w:r>
      <w:r w:rsidR="009B2855" w:rsidRPr="004F63AB">
        <w:rPr>
          <w:rFonts w:ascii="Times New Roman" w:hAnsi="Times New Roman" w:cs="Times New Roman"/>
          <w:sz w:val="24"/>
          <w:szCs w:val="24"/>
        </w:rPr>
        <w:t>,</w:t>
      </w:r>
      <w:r w:rsidRPr="004F63AB">
        <w:rPr>
          <w:rFonts w:ascii="Times New Roman" w:hAnsi="Times New Roman" w:cs="Times New Roman"/>
          <w:sz w:val="24"/>
          <w:szCs w:val="24"/>
        </w:rPr>
        <w:t xml:space="preserve"> Agenția Națională pentru Protecția Mediului, în mod eşalonat, pe baza cererilor de tragere, pe măsura realizării activităţilor.”</w:t>
      </w:r>
    </w:p>
    <w:p w:rsidR="0095059D" w:rsidRPr="004F63AB" w:rsidRDefault="0095059D" w:rsidP="0019522F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5A02A4"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63AB">
        <w:rPr>
          <w:rFonts w:ascii="Times New Roman" w:hAnsi="Times New Roman" w:cs="Times New Roman"/>
          <w:b/>
          <w:bCs/>
          <w:sz w:val="24"/>
          <w:szCs w:val="24"/>
        </w:rPr>
        <w:t>La articolul 2</w:t>
      </w:r>
      <w:r w:rsidR="0031788B" w:rsidRPr="004F63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 după </w:t>
      </w:r>
      <w:hyperlink r:id="rId11" w:anchor="p-48438474" w:tgtFrame="_blank" w:history="1">
        <w:r w:rsidRPr="004F63A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alineatul (</w:t>
        </w:r>
        <w:r w:rsidR="0031788B" w:rsidRPr="004F63A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9</w:t>
        </w:r>
        <w:r w:rsidRPr="004F63AB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)</w:t>
        </w:r>
      </w:hyperlink>
      <w:r w:rsidRPr="004F63A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e introduc trei noi alineate, </w:t>
      </w:r>
      <w:r w:rsidR="0031788B" w:rsidRPr="004F63AB">
        <w:rPr>
          <w:rFonts w:ascii="Times New Roman" w:hAnsi="Times New Roman" w:cs="Times New Roman"/>
          <w:b/>
          <w:bCs/>
          <w:sz w:val="24"/>
          <w:szCs w:val="24"/>
        </w:rPr>
        <w:t>alin. (10</w:t>
      </w:r>
      <w:r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5A02A4" w:rsidRPr="004F63A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F63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2A4" w:rsidRPr="004F63A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F63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788B" w:rsidRPr="004F63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F63AB">
        <w:rPr>
          <w:rFonts w:ascii="Times New Roman" w:hAnsi="Times New Roman" w:cs="Times New Roman"/>
          <w:b/>
          <w:bCs/>
          <w:sz w:val="24"/>
          <w:szCs w:val="24"/>
        </w:rPr>
        <w:t>), cu următorul cuprins:</w:t>
      </w:r>
    </w:p>
    <w:p w:rsidR="0095059D" w:rsidRPr="004F63AB" w:rsidRDefault="00134AF3" w:rsidP="00195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3AB">
        <w:rPr>
          <w:rFonts w:ascii="Times New Roman" w:hAnsi="Times New Roman" w:cs="Times New Roman"/>
          <w:bCs/>
          <w:sz w:val="24"/>
          <w:szCs w:val="24"/>
          <w:lang w:val="en-US"/>
        </w:rPr>
        <w:t>„</w:t>
      </w:r>
      <w:r w:rsidR="009B2855" w:rsidRPr="004F63AB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31788B" w:rsidRPr="004F63AB">
        <w:rPr>
          <w:rFonts w:ascii="Times New Roman" w:hAnsi="Times New Roman" w:cs="Times New Roman"/>
          <w:bCs/>
          <w:sz w:val="24"/>
          <w:szCs w:val="24"/>
        </w:rPr>
        <w:t>10</w:t>
      </w:r>
      <w:r w:rsidR="0095059D" w:rsidRPr="004F63AB">
        <w:rPr>
          <w:rFonts w:ascii="Times New Roman" w:hAnsi="Times New Roman" w:cs="Times New Roman"/>
          <w:bCs/>
          <w:sz w:val="24"/>
          <w:szCs w:val="24"/>
        </w:rPr>
        <w:t>)</w:t>
      </w:r>
      <w:r w:rsidR="0095059D" w:rsidRPr="004F63AB">
        <w:rPr>
          <w:rFonts w:ascii="Times New Roman" w:hAnsi="Times New Roman" w:cs="Times New Roman"/>
          <w:sz w:val="24"/>
          <w:szCs w:val="24"/>
        </w:rPr>
        <w:t xml:space="preserve"> Se aprobă înfiinţarea unei activităţi finanţate integral din venituri proprii pe lângă Ministerul Mediului, Apelor şi Pădurilor pentru implementarea proiectelor și programelor prevăzute la art.</w:t>
      </w:r>
      <w:r w:rsidR="005A02A4" w:rsidRPr="004F63AB">
        <w:rPr>
          <w:rFonts w:ascii="Times New Roman" w:hAnsi="Times New Roman" w:cs="Times New Roman"/>
          <w:sz w:val="24"/>
          <w:szCs w:val="24"/>
        </w:rPr>
        <w:t xml:space="preserve"> </w:t>
      </w:r>
      <w:r w:rsidR="0095059D" w:rsidRPr="004F63AB">
        <w:rPr>
          <w:rFonts w:ascii="Times New Roman" w:hAnsi="Times New Roman" w:cs="Times New Roman"/>
          <w:sz w:val="24"/>
          <w:szCs w:val="24"/>
        </w:rPr>
        <w:t>1 alin.</w:t>
      </w:r>
      <w:r w:rsidR="005A02A4" w:rsidRPr="004F63AB">
        <w:rPr>
          <w:rFonts w:ascii="Times New Roman" w:hAnsi="Times New Roman" w:cs="Times New Roman"/>
          <w:sz w:val="24"/>
          <w:szCs w:val="24"/>
        </w:rPr>
        <w:t xml:space="preserve"> </w:t>
      </w:r>
      <w:r w:rsidR="0095059D" w:rsidRPr="004F63AB">
        <w:rPr>
          <w:rFonts w:ascii="Times New Roman" w:hAnsi="Times New Roman" w:cs="Times New Roman"/>
          <w:sz w:val="24"/>
          <w:szCs w:val="24"/>
        </w:rPr>
        <w:t>(1) lit. a), b) și d).</w:t>
      </w:r>
    </w:p>
    <w:p w:rsidR="0095059D" w:rsidRPr="004F63AB" w:rsidRDefault="0095059D" w:rsidP="001952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bCs/>
          <w:sz w:val="24"/>
          <w:szCs w:val="24"/>
        </w:rPr>
        <w:t>(</w:t>
      </w:r>
      <w:r w:rsidR="0031788B" w:rsidRPr="004F63AB">
        <w:rPr>
          <w:rFonts w:ascii="Times New Roman" w:hAnsi="Times New Roman" w:cs="Times New Roman"/>
          <w:bCs/>
          <w:sz w:val="24"/>
          <w:szCs w:val="24"/>
        </w:rPr>
        <w:t>11</w:t>
      </w:r>
      <w:r w:rsidRPr="004F63AB">
        <w:rPr>
          <w:rFonts w:ascii="Times New Roman" w:hAnsi="Times New Roman" w:cs="Times New Roman"/>
          <w:bCs/>
          <w:sz w:val="24"/>
          <w:szCs w:val="24"/>
        </w:rPr>
        <w:t>)</w:t>
      </w:r>
      <w:r w:rsidRPr="004F63AB">
        <w:rPr>
          <w:rFonts w:ascii="Times New Roman" w:hAnsi="Times New Roman" w:cs="Times New Roman"/>
          <w:sz w:val="24"/>
          <w:szCs w:val="24"/>
        </w:rPr>
        <w:t xml:space="preserve"> Se aprobă înfiinţarea unei activităţi finanţate integral din venituri proprii pe lângă Agenția Națională pentru Protecția Mediului pentru implementarea programului prevăzut la art.</w:t>
      </w:r>
      <w:r w:rsidR="005A02A4" w:rsidRPr="004F63AB">
        <w:rPr>
          <w:rFonts w:ascii="Times New Roman" w:hAnsi="Times New Roman" w:cs="Times New Roman"/>
          <w:sz w:val="24"/>
          <w:szCs w:val="24"/>
        </w:rPr>
        <w:t xml:space="preserve"> </w:t>
      </w:r>
      <w:r w:rsidRPr="004F63AB">
        <w:rPr>
          <w:rFonts w:ascii="Times New Roman" w:hAnsi="Times New Roman" w:cs="Times New Roman"/>
          <w:sz w:val="24"/>
          <w:szCs w:val="24"/>
        </w:rPr>
        <w:t>1 alin.</w:t>
      </w:r>
      <w:r w:rsidR="005A02A4" w:rsidRPr="004F63AB">
        <w:rPr>
          <w:rFonts w:ascii="Times New Roman" w:hAnsi="Times New Roman" w:cs="Times New Roman"/>
          <w:sz w:val="24"/>
          <w:szCs w:val="24"/>
        </w:rPr>
        <w:t xml:space="preserve"> </w:t>
      </w:r>
      <w:r w:rsidRPr="004F63AB">
        <w:rPr>
          <w:rFonts w:ascii="Times New Roman" w:hAnsi="Times New Roman" w:cs="Times New Roman"/>
          <w:sz w:val="24"/>
          <w:szCs w:val="24"/>
        </w:rPr>
        <w:t>(1) lit. c).</w:t>
      </w:r>
    </w:p>
    <w:p w:rsidR="006A4CF9" w:rsidRPr="004F63AB" w:rsidRDefault="0095059D" w:rsidP="00DC0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bCs/>
          <w:sz w:val="24"/>
          <w:szCs w:val="24"/>
        </w:rPr>
        <w:t>(</w:t>
      </w:r>
      <w:r w:rsidR="0031788B" w:rsidRPr="004F63AB">
        <w:rPr>
          <w:rFonts w:ascii="Times New Roman" w:hAnsi="Times New Roman" w:cs="Times New Roman"/>
          <w:bCs/>
          <w:sz w:val="24"/>
          <w:szCs w:val="24"/>
        </w:rPr>
        <w:t>12</w:t>
      </w:r>
      <w:r w:rsidRPr="004F63AB">
        <w:rPr>
          <w:rFonts w:ascii="Times New Roman" w:hAnsi="Times New Roman" w:cs="Times New Roman"/>
          <w:bCs/>
          <w:sz w:val="24"/>
          <w:szCs w:val="24"/>
        </w:rPr>
        <w:t>)</w:t>
      </w:r>
      <w:r w:rsidRPr="004F63AB">
        <w:rPr>
          <w:rFonts w:ascii="Times New Roman" w:hAnsi="Times New Roman" w:cs="Times New Roman"/>
          <w:sz w:val="24"/>
          <w:szCs w:val="24"/>
        </w:rPr>
        <w:t xml:space="preserve"> Veniturile proprii ale activităților prevăzute la alin.</w:t>
      </w:r>
      <w:r w:rsidR="005A02A4" w:rsidRPr="004F63AB">
        <w:rPr>
          <w:rFonts w:ascii="Times New Roman" w:hAnsi="Times New Roman" w:cs="Times New Roman"/>
          <w:sz w:val="24"/>
          <w:szCs w:val="24"/>
        </w:rPr>
        <w:t xml:space="preserve"> </w:t>
      </w:r>
      <w:r w:rsidRPr="004F63AB">
        <w:rPr>
          <w:rFonts w:ascii="Times New Roman" w:hAnsi="Times New Roman" w:cs="Times New Roman"/>
          <w:sz w:val="24"/>
          <w:szCs w:val="24"/>
        </w:rPr>
        <w:t>(</w:t>
      </w:r>
      <w:r w:rsidR="00134AF3" w:rsidRPr="004F63AB">
        <w:rPr>
          <w:rFonts w:ascii="Times New Roman" w:hAnsi="Times New Roman" w:cs="Times New Roman"/>
          <w:sz w:val="24"/>
          <w:szCs w:val="24"/>
        </w:rPr>
        <w:t>10</w:t>
      </w:r>
      <w:r w:rsidRPr="004F63AB">
        <w:rPr>
          <w:rFonts w:ascii="Times New Roman" w:hAnsi="Times New Roman" w:cs="Times New Roman"/>
          <w:sz w:val="24"/>
          <w:szCs w:val="24"/>
        </w:rPr>
        <w:t>) și (1</w:t>
      </w:r>
      <w:r w:rsidR="00134AF3" w:rsidRPr="004F63AB">
        <w:rPr>
          <w:rFonts w:ascii="Times New Roman" w:hAnsi="Times New Roman" w:cs="Times New Roman"/>
          <w:sz w:val="24"/>
          <w:szCs w:val="24"/>
        </w:rPr>
        <w:t>1</w:t>
      </w:r>
      <w:r w:rsidRPr="004F63AB">
        <w:rPr>
          <w:rFonts w:ascii="Times New Roman" w:hAnsi="Times New Roman" w:cs="Times New Roman"/>
          <w:sz w:val="24"/>
          <w:szCs w:val="24"/>
        </w:rPr>
        <w:t>) se constituie din sumele încasate potrivit alin.</w:t>
      </w:r>
      <w:r w:rsidR="005A02A4" w:rsidRPr="004F63AB">
        <w:rPr>
          <w:rFonts w:ascii="Times New Roman" w:hAnsi="Times New Roman" w:cs="Times New Roman"/>
          <w:sz w:val="24"/>
          <w:szCs w:val="24"/>
        </w:rPr>
        <w:t xml:space="preserve"> </w:t>
      </w:r>
      <w:r w:rsidRPr="004F63AB">
        <w:rPr>
          <w:rFonts w:ascii="Times New Roman" w:hAnsi="Times New Roman" w:cs="Times New Roman"/>
          <w:sz w:val="24"/>
          <w:szCs w:val="24"/>
        </w:rPr>
        <w:t>(2), iar cheltuielile se efectuează în conformitate cu contractele încheiate potrivit art.</w:t>
      </w:r>
      <w:r w:rsidR="005A02A4" w:rsidRPr="004F63AB">
        <w:rPr>
          <w:rFonts w:ascii="Times New Roman" w:hAnsi="Times New Roman" w:cs="Times New Roman"/>
          <w:sz w:val="24"/>
          <w:szCs w:val="24"/>
        </w:rPr>
        <w:t xml:space="preserve"> </w:t>
      </w:r>
      <w:r w:rsidRPr="004F63AB">
        <w:rPr>
          <w:rFonts w:ascii="Times New Roman" w:hAnsi="Times New Roman" w:cs="Times New Roman"/>
          <w:sz w:val="24"/>
          <w:szCs w:val="24"/>
        </w:rPr>
        <w:t xml:space="preserve">13 alin. (7) din Ordonanța de </w:t>
      </w:r>
      <w:r w:rsidR="00725B93" w:rsidRPr="004F63AB">
        <w:rPr>
          <w:rFonts w:ascii="Times New Roman" w:hAnsi="Times New Roman" w:cs="Times New Roman"/>
          <w:sz w:val="24"/>
          <w:szCs w:val="24"/>
        </w:rPr>
        <w:t xml:space="preserve">urgență </w:t>
      </w:r>
      <w:r w:rsidRPr="004F63AB">
        <w:rPr>
          <w:rFonts w:ascii="Times New Roman" w:hAnsi="Times New Roman" w:cs="Times New Roman"/>
          <w:sz w:val="24"/>
          <w:szCs w:val="24"/>
        </w:rPr>
        <w:t xml:space="preserve">a Guvernului nr. 196/2005 privind Fondul pentru mediu, </w:t>
      </w:r>
      <w:r w:rsidR="00725B93" w:rsidRPr="004F63AB">
        <w:rPr>
          <w:rFonts w:ascii="Times New Roman" w:hAnsi="Times New Roman" w:cs="Times New Roman"/>
          <w:sz w:val="24"/>
          <w:szCs w:val="24"/>
        </w:rPr>
        <w:t xml:space="preserve">aprobată cu modificări și completări prin Legea nr. 105/2006, </w:t>
      </w:r>
      <w:r w:rsidRPr="004F63AB">
        <w:rPr>
          <w:rFonts w:ascii="Times New Roman" w:hAnsi="Times New Roman" w:cs="Times New Roman"/>
          <w:sz w:val="24"/>
          <w:szCs w:val="24"/>
        </w:rPr>
        <w:t>cu modificările și completările ulterioare.</w:t>
      </w:r>
      <w:r w:rsidR="009B2855" w:rsidRPr="004F63AB">
        <w:rPr>
          <w:rFonts w:ascii="Times New Roman" w:hAnsi="Times New Roman" w:cs="Times New Roman"/>
          <w:sz w:val="24"/>
          <w:szCs w:val="24"/>
        </w:rPr>
        <w:t>”</w:t>
      </w:r>
      <w:r w:rsidRPr="004F6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CEE" w:rsidRPr="004F63AB" w:rsidRDefault="00C62CEE" w:rsidP="00195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CEE" w:rsidRPr="004F63AB" w:rsidRDefault="0095059D" w:rsidP="00DC0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Art.II</w:t>
      </w:r>
      <w:r w:rsidR="006A4CF9" w:rsidRPr="004F63AB">
        <w:rPr>
          <w:rFonts w:ascii="Times New Roman" w:hAnsi="Times New Roman" w:cs="Times New Roman"/>
          <w:sz w:val="24"/>
          <w:szCs w:val="24"/>
        </w:rPr>
        <w:t xml:space="preserve"> - </w:t>
      </w:r>
      <w:r w:rsidRPr="004F63AB">
        <w:rPr>
          <w:rFonts w:ascii="Times New Roman" w:hAnsi="Times New Roman" w:cs="Times New Roman"/>
          <w:sz w:val="24"/>
          <w:szCs w:val="24"/>
        </w:rPr>
        <w:t xml:space="preserve">Hotărârea Guvernului </w:t>
      </w:r>
      <w:hyperlink r:id="rId12" w:tgtFrame="_blank" w:history="1">
        <w:r w:rsidRPr="004F63A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nr. 185/2011</w:t>
        </w:r>
      </w:hyperlink>
      <w:r w:rsidRPr="004F63AB">
        <w:rPr>
          <w:rFonts w:ascii="Times New Roman" w:hAnsi="Times New Roman" w:cs="Times New Roman"/>
          <w:sz w:val="24"/>
          <w:szCs w:val="24"/>
        </w:rPr>
        <w:t xml:space="preserve"> privind stabilirea unor măsuri în vederea finanţării unor proiecte şi programe din bugetul Fondului pentru mediu, publicată în Monitorul Oficial al României, Partea I, nr. 167 din 9 martie 2011, cu modificările şi completările ulterioare, precum şi cu cele aduse prin prezenta hotărâre, </w:t>
      </w:r>
      <w:r w:rsidR="006A4CF9" w:rsidRPr="004F63AB">
        <w:rPr>
          <w:rFonts w:ascii="Times New Roman" w:hAnsi="Times New Roman" w:cs="Times New Roman"/>
          <w:sz w:val="24"/>
          <w:szCs w:val="24"/>
        </w:rPr>
        <w:t>va fi</w:t>
      </w:r>
      <w:r w:rsidRPr="004F63AB">
        <w:rPr>
          <w:rFonts w:ascii="Times New Roman" w:hAnsi="Times New Roman" w:cs="Times New Roman"/>
          <w:sz w:val="24"/>
          <w:szCs w:val="24"/>
        </w:rPr>
        <w:t xml:space="preserve"> republica</w:t>
      </w:r>
      <w:r w:rsidR="006A4CF9" w:rsidRPr="004F63AB">
        <w:rPr>
          <w:rFonts w:ascii="Times New Roman" w:hAnsi="Times New Roman" w:cs="Times New Roman"/>
          <w:sz w:val="24"/>
          <w:szCs w:val="24"/>
        </w:rPr>
        <w:t>tă în Monitorul Oficial al României, Partea I</w:t>
      </w:r>
      <w:r w:rsidRPr="004F63AB">
        <w:rPr>
          <w:rFonts w:ascii="Times New Roman" w:hAnsi="Times New Roman" w:cs="Times New Roman"/>
          <w:sz w:val="24"/>
          <w:szCs w:val="24"/>
        </w:rPr>
        <w:t>, dându-se textelor o nouă numerotare.</w:t>
      </w:r>
    </w:p>
    <w:p w:rsidR="00C62CEE" w:rsidRPr="004F63AB" w:rsidRDefault="00C62CEE" w:rsidP="00195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9D" w:rsidRPr="004F63AB" w:rsidRDefault="0095059D" w:rsidP="001952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59D" w:rsidRPr="004F63AB" w:rsidRDefault="0095059D" w:rsidP="001952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PRIM-MINISTRU</w:t>
      </w:r>
    </w:p>
    <w:p w:rsidR="0095059D" w:rsidRPr="004F63AB" w:rsidRDefault="005A02A4" w:rsidP="0019522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3AB">
        <w:rPr>
          <w:rFonts w:ascii="Times New Roman" w:hAnsi="Times New Roman" w:cs="Times New Roman"/>
          <w:b/>
          <w:bCs/>
          <w:sz w:val="24"/>
          <w:szCs w:val="24"/>
        </w:rPr>
        <w:t>Ion-Marcel CIOLACU</w:t>
      </w:r>
    </w:p>
    <w:p w:rsidR="0095059D" w:rsidRPr="004F63AB" w:rsidRDefault="0095059D" w:rsidP="00195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5059D" w:rsidRPr="004F63AB" w:rsidRDefault="0095059D" w:rsidP="00195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7922" w:rsidRPr="004F63AB" w:rsidRDefault="00847922" w:rsidP="001952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47922" w:rsidRPr="004F63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1FA1" w:rsidRDefault="00251FA1" w:rsidP="0095059D">
      <w:pPr>
        <w:spacing w:after="0" w:line="240" w:lineRule="auto"/>
      </w:pPr>
      <w:r>
        <w:separator/>
      </w:r>
    </w:p>
  </w:endnote>
  <w:endnote w:type="continuationSeparator" w:id="0">
    <w:p w:rsidR="00251FA1" w:rsidRDefault="00251FA1" w:rsidP="009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59D" w:rsidRDefault="00950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59D" w:rsidRDefault="00950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59D" w:rsidRDefault="00950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1FA1" w:rsidRDefault="00251FA1" w:rsidP="0095059D">
      <w:pPr>
        <w:spacing w:after="0" w:line="240" w:lineRule="auto"/>
      </w:pPr>
      <w:r>
        <w:separator/>
      </w:r>
    </w:p>
  </w:footnote>
  <w:footnote w:type="continuationSeparator" w:id="0">
    <w:p w:rsidR="00251FA1" w:rsidRDefault="00251FA1" w:rsidP="009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59D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64947" o:spid="_x0000_s1026" type="#_x0000_t136" style="position:absolute;margin-left:0;margin-top:0;width:445.4pt;height:190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59D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64948" o:spid="_x0000_s1027" type="#_x0000_t136" style="position:absolute;margin-left:0;margin-top:0;width:445.4pt;height:19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059D" w:rsidRDefault="000000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64946" o:spid="_x0000_s1025" type="#_x0000_t136" style="position:absolute;margin-left:0;margin-top:0;width:445.4pt;height:190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513"/>
    <w:rsid w:val="00043513"/>
    <w:rsid w:val="00046667"/>
    <w:rsid w:val="000F1E97"/>
    <w:rsid w:val="00134AF3"/>
    <w:rsid w:val="0019522F"/>
    <w:rsid w:val="0022094F"/>
    <w:rsid w:val="00251FA1"/>
    <w:rsid w:val="0031788B"/>
    <w:rsid w:val="00340519"/>
    <w:rsid w:val="003A08BB"/>
    <w:rsid w:val="003A4DFA"/>
    <w:rsid w:val="003C46F3"/>
    <w:rsid w:val="004F63AB"/>
    <w:rsid w:val="005A02A4"/>
    <w:rsid w:val="00623B77"/>
    <w:rsid w:val="00652359"/>
    <w:rsid w:val="00695DCF"/>
    <w:rsid w:val="006A4CF9"/>
    <w:rsid w:val="007208CA"/>
    <w:rsid w:val="00725B93"/>
    <w:rsid w:val="007A2601"/>
    <w:rsid w:val="007A4303"/>
    <w:rsid w:val="00847922"/>
    <w:rsid w:val="0095059D"/>
    <w:rsid w:val="009B2855"/>
    <w:rsid w:val="00AE5758"/>
    <w:rsid w:val="00C62CEE"/>
    <w:rsid w:val="00CA14F4"/>
    <w:rsid w:val="00CA7116"/>
    <w:rsid w:val="00D27AD3"/>
    <w:rsid w:val="00DB46A6"/>
    <w:rsid w:val="00DC08BD"/>
    <w:rsid w:val="00FE2E41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44B41"/>
  <w15:chartTrackingRefBased/>
  <w15:docId w15:val="{82761664-CAB5-4992-91CF-CA85BD9C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5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59D"/>
  </w:style>
  <w:style w:type="paragraph" w:styleId="Footer">
    <w:name w:val="footer"/>
    <w:basedOn w:val="Normal"/>
    <w:link w:val="FooterChar"/>
    <w:uiPriority w:val="99"/>
    <w:unhideWhenUsed/>
    <w:rsid w:val="0095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59D"/>
  </w:style>
  <w:style w:type="paragraph" w:styleId="Revision">
    <w:name w:val="Revision"/>
    <w:hidden/>
    <w:uiPriority w:val="99"/>
    <w:semiHidden/>
    <w:rsid w:val="00720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e2dcnjwgy/hotararea-nr-185-2011-privind-stabilirea-unor-masuri-in-vederea-finantarii-unor-proiecte-si-programe-din-bugetul-fondului-pentru-mediu?pid=48438474&amp;d=2022-03-1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q4deojv/constitutia-romaniei-republicata-in-2003?pid=43226719&amp;d=2022-03-10" TargetMode="External"/><Relationship Id="rId12" Type="http://schemas.openxmlformats.org/officeDocument/2006/relationships/hyperlink" Target="https://lege5.ro/App/Document/ge2dcnjwgy/hotararea-nr-185-2011-privind-stabilirea-unor-masuri-in-vederea-finantarii-unor-proiecte-si-programe-din-bugetul-fondului-pentru-mediu?d=2022-03-15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ege5.ro/App/Document/ge2dcnjwgy/hotararea-nr-185-2011-privind-stabilirea-unor-masuri-in-vederea-finantarii-unor-proiecte-si-programe-din-bugetul-fondului-pentru-mediu?pid=48438474&amp;d=2022-03-15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ege5.ro/App/Document/ge2dcnjwgy/hotararea-nr-185-2011-privind-stabilirea-unor-masuri-in-vederea-finantarii-unor-proiecte-si-programe-din-bugetul-fondului-pentru-mediu?pid=314608390&amp;d=2022-03-1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ge5.ro/App/Document/ge2dcnjwgy/hotararea-nr-185-2011-privind-stabilirea-unor-masuri-in-vederea-finantarii-unor-proiecte-si-programe-din-bugetul-fondului-pentru-mediu?pid=48438474&amp;d=2022-03-1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Minchevici</dc:creator>
  <cp:keywords/>
  <dc:description/>
  <cp:lastModifiedBy>Ramona Danulet</cp:lastModifiedBy>
  <cp:revision>23</cp:revision>
  <cp:lastPrinted>2024-10-04T09:48:00Z</cp:lastPrinted>
  <dcterms:created xsi:type="dcterms:W3CDTF">2022-03-17T11:25:00Z</dcterms:created>
  <dcterms:modified xsi:type="dcterms:W3CDTF">2024-10-04T09:48:00Z</dcterms:modified>
</cp:coreProperties>
</file>