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195F" w14:textId="77777777" w:rsidR="007D7D2D" w:rsidRPr="00CD110A" w:rsidRDefault="007D7D2D" w:rsidP="002A65B5">
      <w:pPr>
        <w:tabs>
          <w:tab w:val="left" w:pos="360"/>
        </w:tabs>
        <w:spacing w:before="120" w:after="120" w:line="360" w:lineRule="auto"/>
        <w:ind w:left="720" w:right="555"/>
        <w:rPr>
          <w:rFonts w:eastAsia="Trebuchet MS" w:cs="Times New Roman"/>
          <w:color w:val="auto"/>
        </w:rPr>
      </w:pPr>
    </w:p>
    <w:p w14:paraId="4C85F26E" w14:textId="3B2E0E77" w:rsidR="003461A4" w:rsidRDefault="00827309" w:rsidP="002A65B5">
      <w:pPr>
        <w:tabs>
          <w:tab w:val="left" w:pos="360"/>
        </w:tabs>
        <w:spacing w:before="120" w:after="120" w:line="360" w:lineRule="auto"/>
        <w:ind w:left="720" w:right="555"/>
        <w:jc w:val="center"/>
        <w:rPr>
          <w:rFonts w:eastAsia="Trebuchet MS" w:cs="Times New Roman"/>
          <w:b/>
          <w:color w:val="auto"/>
        </w:rPr>
      </w:pPr>
      <w:r w:rsidRPr="00CD110A">
        <w:rPr>
          <w:rFonts w:eastAsia="Trebuchet MS" w:cs="Times New Roman"/>
          <w:b/>
          <w:color w:val="auto"/>
        </w:rPr>
        <w:t>COMUNICAT</w:t>
      </w:r>
      <w:r w:rsidR="00260D3A" w:rsidRPr="00CD110A">
        <w:rPr>
          <w:rFonts w:eastAsia="Trebuchet MS" w:cs="Times New Roman"/>
          <w:b/>
          <w:color w:val="auto"/>
        </w:rPr>
        <w:t xml:space="preserve"> DE PRESĂ</w:t>
      </w:r>
    </w:p>
    <w:p w14:paraId="70EDC5AB" w14:textId="77777777" w:rsidR="00443549" w:rsidRPr="00CD110A" w:rsidRDefault="00443549" w:rsidP="0059444E">
      <w:pPr>
        <w:tabs>
          <w:tab w:val="left" w:pos="360"/>
        </w:tabs>
        <w:spacing w:before="120" w:after="120" w:line="360" w:lineRule="auto"/>
        <w:ind w:left="720" w:right="555"/>
        <w:rPr>
          <w:rFonts w:eastAsia="Trebuchet MS" w:cs="Times New Roman"/>
          <w:b/>
          <w:color w:val="auto"/>
        </w:rPr>
      </w:pPr>
    </w:p>
    <w:p w14:paraId="15576AFA" w14:textId="79163BED" w:rsidR="003461A4" w:rsidRDefault="003461A4" w:rsidP="0059444E">
      <w:pPr>
        <w:tabs>
          <w:tab w:val="left" w:pos="360"/>
        </w:tabs>
        <w:spacing w:before="120" w:after="120" w:line="360" w:lineRule="auto"/>
        <w:ind w:left="5040" w:right="555"/>
        <w:rPr>
          <w:rFonts w:eastAsia="Trebuchet MS" w:cs="Times New Roman"/>
          <w:b/>
          <w:bCs/>
          <w:color w:val="auto"/>
        </w:rPr>
      </w:pPr>
    </w:p>
    <w:p w14:paraId="6505D9AC" w14:textId="77777777" w:rsidR="00910B10" w:rsidRPr="00CD110A" w:rsidRDefault="00910B10" w:rsidP="0059444E">
      <w:pPr>
        <w:tabs>
          <w:tab w:val="left" w:pos="360"/>
        </w:tabs>
        <w:spacing w:before="120" w:after="120" w:line="360" w:lineRule="auto"/>
        <w:ind w:left="5040" w:right="555"/>
        <w:rPr>
          <w:rFonts w:eastAsia="Trebuchet MS" w:cs="Times New Roman"/>
          <w:b/>
          <w:bCs/>
          <w:color w:val="auto"/>
        </w:rPr>
      </w:pPr>
    </w:p>
    <w:p w14:paraId="01D53EE0" w14:textId="4DF7B8FD" w:rsidR="0059444E" w:rsidRPr="0059444E" w:rsidRDefault="003F63FA" w:rsidP="0059444E">
      <w:pPr>
        <w:tabs>
          <w:tab w:val="left" w:pos="360"/>
        </w:tabs>
        <w:spacing w:before="120" w:after="120" w:line="360" w:lineRule="auto"/>
        <w:ind w:left="360" w:right="144"/>
        <w:rPr>
          <w:b/>
          <w:iCs/>
        </w:rPr>
      </w:pPr>
      <w:proofErr w:type="spellStart"/>
      <w:r w:rsidRPr="00CD110A">
        <w:t>Ref</w:t>
      </w:r>
      <w:proofErr w:type="spellEnd"/>
      <w:r w:rsidRPr="00CD110A">
        <w:t>:</w:t>
      </w:r>
      <w:r w:rsidR="002A65B5">
        <w:t xml:space="preserve"> </w:t>
      </w:r>
      <w:r w:rsidR="0059444E" w:rsidRPr="0059444E">
        <w:rPr>
          <w:b/>
          <w:iCs/>
        </w:rPr>
        <w:t xml:space="preserve">Crescătorii de animale din județul Arad vor beneficia de o nouă platformă de depozitare a gunoiului de grajd, finanțată de Ministerul Mediului, Apelor și Pădurilor și Primăria </w:t>
      </w:r>
      <w:proofErr w:type="spellStart"/>
      <w:r w:rsidR="0059444E" w:rsidRPr="0059444E">
        <w:rPr>
          <w:b/>
          <w:iCs/>
        </w:rPr>
        <w:t>localităţii</w:t>
      </w:r>
      <w:proofErr w:type="spellEnd"/>
      <w:r w:rsidR="0059444E" w:rsidRPr="0059444E">
        <w:rPr>
          <w:b/>
          <w:iCs/>
        </w:rPr>
        <w:t xml:space="preserve"> Semlac</w:t>
      </w:r>
    </w:p>
    <w:p w14:paraId="59CAD1C3" w14:textId="77777777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</w:p>
    <w:p w14:paraId="6999FDF3" w14:textId="3428AAB3" w:rsidR="00CB7518" w:rsidRPr="00CD110A" w:rsidRDefault="00CB7518" w:rsidP="002A65B5">
      <w:pPr>
        <w:spacing w:before="120" w:after="120" w:line="360" w:lineRule="auto"/>
        <w:ind w:left="851" w:hanging="131"/>
      </w:pPr>
    </w:p>
    <w:p w14:paraId="309244A7" w14:textId="77777777" w:rsidR="009D4393" w:rsidRDefault="009D4393" w:rsidP="002A65B5">
      <w:pPr>
        <w:tabs>
          <w:tab w:val="left" w:pos="360"/>
        </w:tabs>
        <w:spacing w:before="120" w:after="120" w:line="360" w:lineRule="auto"/>
        <w:ind w:left="5040" w:right="-34"/>
        <w:jc w:val="right"/>
        <w:rPr>
          <w:rFonts w:eastAsia="Trebuchet MS" w:cs="Times New Roman"/>
          <w:i/>
          <w:iCs/>
          <w:color w:val="auto"/>
        </w:rPr>
      </w:pPr>
    </w:p>
    <w:p w14:paraId="67C6AE99" w14:textId="67A01A19" w:rsidR="00885998" w:rsidRDefault="00972575" w:rsidP="002A65B5">
      <w:pPr>
        <w:tabs>
          <w:tab w:val="left" w:pos="360"/>
        </w:tabs>
        <w:spacing w:before="120" w:after="120" w:line="360" w:lineRule="auto"/>
        <w:ind w:left="5040" w:right="-34"/>
        <w:jc w:val="center"/>
        <w:rPr>
          <w:rFonts w:eastAsia="Trebuchet MS" w:cs="Times New Roman"/>
          <w:i/>
          <w:iCs/>
          <w:color w:val="auto"/>
        </w:rPr>
      </w:pPr>
      <w:r>
        <w:rPr>
          <w:rFonts w:eastAsia="Trebuchet MS" w:cs="Times New Roman"/>
          <w:i/>
          <w:iCs/>
          <w:color w:val="auto"/>
        </w:rPr>
        <w:t xml:space="preserve">                         </w:t>
      </w:r>
      <w:r w:rsidR="00885998" w:rsidRPr="00CD110A">
        <w:rPr>
          <w:rFonts w:eastAsia="Trebuchet MS" w:cs="Times New Roman"/>
          <w:i/>
          <w:iCs/>
          <w:color w:val="auto"/>
        </w:rPr>
        <w:t>București</w:t>
      </w:r>
      <w:r w:rsidR="00FC57DA">
        <w:rPr>
          <w:rFonts w:eastAsia="Trebuchet MS" w:cs="Times New Roman"/>
          <w:i/>
          <w:iCs/>
          <w:color w:val="auto"/>
        </w:rPr>
        <w:t xml:space="preserve">, </w:t>
      </w:r>
      <w:r w:rsidR="0059444E">
        <w:rPr>
          <w:rFonts w:eastAsia="Trebuchet MS" w:cs="Times New Roman"/>
          <w:i/>
          <w:iCs/>
          <w:color w:val="auto"/>
        </w:rPr>
        <w:t>11</w:t>
      </w:r>
      <w:r w:rsidR="00FC57DA">
        <w:rPr>
          <w:rFonts w:eastAsia="Trebuchet MS" w:cs="Times New Roman"/>
          <w:i/>
          <w:iCs/>
          <w:color w:val="auto"/>
        </w:rPr>
        <w:t xml:space="preserve"> iulie,</w:t>
      </w:r>
      <w:r w:rsidR="00441481">
        <w:rPr>
          <w:rFonts w:eastAsia="Trebuchet MS" w:cs="Times New Roman"/>
          <w:i/>
          <w:iCs/>
          <w:color w:val="auto"/>
        </w:rPr>
        <w:t xml:space="preserve">  </w:t>
      </w:r>
      <w:r w:rsidR="00885998" w:rsidRPr="00CD110A">
        <w:rPr>
          <w:rFonts w:eastAsia="Trebuchet MS" w:cs="Times New Roman"/>
          <w:i/>
          <w:iCs/>
          <w:color w:val="auto"/>
        </w:rPr>
        <w:t>2022</w:t>
      </w:r>
    </w:p>
    <w:p w14:paraId="43A39B87" w14:textId="77777777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</w:p>
    <w:p w14:paraId="76925B56" w14:textId="3F0A7EE6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>Depozitarea bălegarului direct pe pământ este una din</w:t>
      </w:r>
      <w:r w:rsidR="00513E51">
        <w:rPr>
          <w:iCs/>
        </w:rPr>
        <w:t>tre</w:t>
      </w:r>
      <w:r w:rsidRPr="0059444E">
        <w:rPr>
          <w:iCs/>
        </w:rPr>
        <w:t xml:space="preserve"> principalele surse</w:t>
      </w:r>
      <w:r w:rsidR="00513E51">
        <w:rPr>
          <w:iCs/>
        </w:rPr>
        <w:t xml:space="preserve"> de poluare cu nitrați a apelor. I</w:t>
      </w:r>
      <w:r w:rsidRPr="0059444E">
        <w:rPr>
          <w:iCs/>
        </w:rPr>
        <w:t xml:space="preserve">nvestițiile în platformele comunale de depozitare a gunoiului de grajd rezolvă această problemă, prin facilitarea accesului la capacități de stocare </w:t>
      </w:r>
      <w:proofErr w:type="spellStart"/>
      <w:r w:rsidRPr="0059444E">
        <w:rPr>
          <w:iCs/>
        </w:rPr>
        <w:t>şi</w:t>
      </w:r>
      <w:proofErr w:type="spellEnd"/>
      <w:r w:rsidRPr="0059444E">
        <w:rPr>
          <w:iCs/>
        </w:rPr>
        <w:t xml:space="preserve"> utilizare ulterioară a </w:t>
      </w:r>
      <w:proofErr w:type="spellStart"/>
      <w:r w:rsidRPr="0059444E">
        <w:rPr>
          <w:iCs/>
        </w:rPr>
        <w:t>mraniţei</w:t>
      </w:r>
      <w:proofErr w:type="spellEnd"/>
      <w:r w:rsidRPr="0059444E">
        <w:rPr>
          <w:iCs/>
        </w:rPr>
        <w:t xml:space="preserve"> rezultate.</w:t>
      </w:r>
    </w:p>
    <w:p w14:paraId="67C6F584" w14:textId="22AEAABA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 xml:space="preserve">În acest sens, Ministerul Mediului, Apelor și Pădurilor (MMAP) a finanțat o nouă investiție pentru gospodarii din zona </w:t>
      </w:r>
      <w:proofErr w:type="spellStart"/>
      <w:r w:rsidRPr="0059444E">
        <w:rPr>
          <w:iCs/>
        </w:rPr>
        <w:t>localităţii</w:t>
      </w:r>
      <w:proofErr w:type="spellEnd"/>
      <w:r w:rsidRPr="0059444E">
        <w:rPr>
          <w:iCs/>
        </w:rPr>
        <w:t xml:space="preserve"> Semlac, județul Arad, prin care a fost con</w:t>
      </w:r>
      <w:r w:rsidR="00513E51">
        <w:rPr>
          <w:iCs/>
        </w:rPr>
        <w:t>s</w:t>
      </w:r>
      <w:r w:rsidRPr="0059444E">
        <w:rPr>
          <w:iCs/>
        </w:rPr>
        <w:t>truită o nouă platformă de depozitare a gunoiului de grajd</w:t>
      </w:r>
      <w:r w:rsidR="00513E51">
        <w:rPr>
          <w:iCs/>
        </w:rPr>
        <w:t>,</w:t>
      </w:r>
      <w:r w:rsidRPr="0059444E">
        <w:rPr>
          <w:iCs/>
        </w:rPr>
        <w:t xml:space="preserve"> cu o capacitate totală de 2.100 mc/an. Din valoarea totală a </w:t>
      </w:r>
      <w:proofErr w:type="spellStart"/>
      <w:r w:rsidRPr="0059444E">
        <w:rPr>
          <w:iCs/>
        </w:rPr>
        <w:t>investiţiei</w:t>
      </w:r>
      <w:proofErr w:type="spellEnd"/>
      <w:r w:rsidRPr="0059444E">
        <w:rPr>
          <w:iCs/>
        </w:rPr>
        <w:t xml:space="preserve"> de 2.032.403 lei, autoritatea locală a contribuit cu aprox</w:t>
      </w:r>
      <w:r w:rsidR="00513E51">
        <w:rPr>
          <w:iCs/>
        </w:rPr>
        <w:t>imativ</w:t>
      </w:r>
      <w:r w:rsidRPr="0059444E">
        <w:rPr>
          <w:iCs/>
        </w:rPr>
        <w:t xml:space="preserve"> 99.588 lei, </w:t>
      </w:r>
      <w:proofErr w:type="spellStart"/>
      <w:r w:rsidRPr="0059444E">
        <w:rPr>
          <w:iCs/>
        </w:rPr>
        <w:t>susţinerea</w:t>
      </w:r>
      <w:proofErr w:type="spellEnd"/>
      <w:r w:rsidRPr="0059444E">
        <w:rPr>
          <w:iCs/>
        </w:rPr>
        <w:t xml:space="preserve"> MMAP fiind peste 1.932.815 lei.</w:t>
      </w:r>
    </w:p>
    <w:p w14:paraId="56C5ABC8" w14:textId="77777777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>Investiția include și un set de utilaje destinat colectării, manevrării, compostării și împrăștierii gunoiului de grajd: un tractor, două remorci, un încărcător frontal, o mașină de împrăștiat compostul și o cisternă vidanjă.</w:t>
      </w:r>
    </w:p>
    <w:p w14:paraId="785C07E5" w14:textId="77777777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 xml:space="preserve">Exploatarea efectivă a platformei urmează a fi stabilită de UAT, printr-o Hotărâre a Consiliului Local. Compostul rezultat (mranița) va putea fi valorificat prin vânzare, </w:t>
      </w:r>
      <w:r w:rsidRPr="0059444E">
        <w:rPr>
          <w:iCs/>
        </w:rPr>
        <w:lastRenderedPageBreak/>
        <w:t>împrăștiere pe terenurile agricole sau, în funcție de contractul încheiat cu fermierii, va putea fi returnat acestora pentru uz propriu.</w:t>
      </w:r>
    </w:p>
    <w:p w14:paraId="7DA7E023" w14:textId="055A26FB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>„Punctul de plecare în realizarea platformei pentru gunoiul de grajd a fost o problemă pe care cred că fiecare comună o are</w:t>
      </w:r>
      <w:r w:rsidR="00416125">
        <w:rPr>
          <w:iCs/>
        </w:rPr>
        <w:t>:</w:t>
      </w:r>
      <w:r w:rsidRPr="0059444E">
        <w:rPr>
          <w:iCs/>
        </w:rPr>
        <w:t xml:space="preserve"> </w:t>
      </w:r>
      <w:r w:rsidR="00513E51">
        <w:rPr>
          <w:iCs/>
        </w:rPr>
        <w:t xml:space="preserve">aceea </w:t>
      </w:r>
      <w:r w:rsidRPr="0059444E">
        <w:rPr>
          <w:iCs/>
        </w:rPr>
        <w:t>de a reglementa și de a încerca să convingă fermierii că gunoiul de grajd, indiferent de la ce animal</w:t>
      </w:r>
      <w:r w:rsidR="00513E51">
        <w:rPr>
          <w:iCs/>
        </w:rPr>
        <w:t>e</w:t>
      </w:r>
      <w:r w:rsidRPr="0059444E">
        <w:rPr>
          <w:iCs/>
        </w:rPr>
        <w:t xml:space="preserve"> provine</w:t>
      </w:r>
      <w:r w:rsidR="00513E51">
        <w:rPr>
          <w:iCs/>
        </w:rPr>
        <w:t xml:space="preserve"> (</w:t>
      </w:r>
      <w:r w:rsidRPr="0059444E">
        <w:rPr>
          <w:iCs/>
        </w:rPr>
        <w:t>chiar dacă sunt doar câteva capete</w:t>
      </w:r>
      <w:r w:rsidR="00513E51">
        <w:rPr>
          <w:iCs/>
        </w:rPr>
        <w:t>)</w:t>
      </w:r>
      <w:r w:rsidRPr="0059444E">
        <w:rPr>
          <w:iCs/>
        </w:rPr>
        <w:t>, trebuie dus organizat și nu să-l țină în curte să băltească sau să îl pună în tomberoanele de gunoi. Mulțumesc Ministerului Mediului</w:t>
      </w:r>
      <w:r w:rsidR="00513E51">
        <w:rPr>
          <w:iCs/>
        </w:rPr>
        <w:t>, Apelor și Pădurilor</w:t>
      </w:r>
      <w:r w:rsidRPr="0059444E">
        <w:rPr>
          <w:iCs/>
        </w:rPr>
        <w:t xml:space="preserve"> </w:t>
      </w:r>
      <w:proofErr w:type="spellStart"/>
      <w:r w:rsidRPr="0059444E">
        <w:rPr>
          <w:iCs/>
        </w:rPr>
        <w:t>şi</w:t>
      </w:r>
      <w:proofErr w:type="spellEnd"/>
      <w:r w:rsidRPr="0059444E">
        <w:rPr>
          <w:iCs/>
        </w:rPr>
        <w:t xml:space="preserve"> celor implicați pentru că am putut să implementăm acest proiect</w:t>
      </w:r>
      <w:r w:rsidR="00513E51">
        <w:rPr>
          <w:iCs/>
        </w:rPr>
        <w:t>. În</w:t>
      </w:r>
      <w:r w:rsidRPr="0059444E">
        <w:rPr>
          <w:iCs/>
        </w:rPr>
        <w:t xml:space="preserve"> calitate de președint</w:t>
      </w:r>
      <w:r w:rsidR="00513E51">
        <w:rPr>
          <w:iCs/>
        </w:rPr>
        <w:t>e</w:t>
      </w:r>
      <w:r w:rsidRPr="0059444E">
        <w:rPr>
          <w:iCs/>
        </w:rPr>
        <w:t xml:space="preserve"> ACOR Arad voi impulsiona prim</w:t>
      </w:r>
      <w:r w:rsidR="00513E51">
        <w:rPr>
          <w:iCs/>
        </w:rPr>
        <w:t>ă</w:t>
      </w:r>
      <w:r w:rsidRPr="0059444E">
        <w:rPr>
          <w:iCs/>
        </w:rPr>
        <w:t>riile să acceseze fondurile PNRR</w:t>
      </w:r>
      <w:r w:rsidR="00513E51">
        <w:rPr>
          <w:iCs/>
        </w:rPr>
        <w:t>,</w:t>
      </w:r>
      <w:r w:rsidRPr="0059444E">
        <w:rPr>
          <w:iCs/>
        </w:rPr>
        <w:t xml:space="preserve"> pentru că este destul de simplu </w:t>
      </w:r>
      <w:proofErr w:type="spellStart"/>
      <w:r w:rsidRPr="0059444E">
        <w:rPr>
          <w:iCs/>
        </w:rPr>
        <w:t>şi</w:t>
      </w:r>
      <w:proofErr w:type="spellEnd"/>
      <w:r w:rsidRPr="0059444E">
        <w:rPr>
          <w:iCs/>
        </w:rPr>
        <w:t xml:space="preserve"> se pot aduce ban</w:t>
      </w:r>
      <w:bookmarkStart w:id="0" w:name="_GoBack"/>
      <w:bookmarkEnd w:id="0"/>
      <w:r w:rsidRPr="0059444E">
        <w:rPr>
          <w:iCs/>
        </w:rPr>
        <w:t>i în comunitate”</w:t>
      </w:r>
      <w:r w:rsidR="00513E51">
        <w:rPr>
          <w:iCs/>
        </w:rPr>
        <w:t>,</w:t>
      </w:r>
      <w:r w:rsidRPr="0059444E">
        <w:rPr>
          <w:iCs/>
        </w:rPr>
        <w:t xml:space="preserve"> a declarat </w:t>
      </w:r>
      <w:proofErr w:type="spellStart"/>
      <w:r w:rsidRPr="0059444E">
        <w:rPr>
          <w:iCs/>
        </w:rPr>
        <w:t>Letiţia</w:t>
      </w:r>
      <w:proofErr w:type="spellEnd"/>
      <w:r w:rsidRPr="0059444E">
        <w:rPr>
          <w:iCs/>
        </w:rPr>
        <w:t xml:space="preserve"> Stoian, primarul </w:t>
      </w:r>
      <w:proofErr w:type="spellStart"/>
      <w:r w:rsidRPr="0059444E">
        <w:rPr>
          <w:iCs/>
        </w:rPr>
        <w:t>localităţii</w:t>
      </w:r>
      <w:proofErr w:type="spellEnd"/>
      <w:r w:rsidRPr="0059444E">
        <w:rPr>
          <w:iCs/>
        </w:rPr>
        <w:t xml:space="preserve"> Semlac.</w:t>
      </w:r>
    </w:p>
    <w:p w14:paraId="2C4E99F9" w14:textId="43DB9D29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 xml:space="preserve">Pe lângă beneficiile de mediu, fermele și gospodăriile care fac dovada predării gunoiului de grajd pe platforma comunală sunt considerate de A.P.I.A și A.F.I.R conforme din punct de vedere a capacităților de stocare, fapt care le diminuează acestora eforturile investiționale în platformele individuale proprii. </w:t>
      </w:r>
    </w:p>
    <w:p w14:paraId="5E75B7A7" w14:textId="77777777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  <w:r w:rsidRPr="0059444E">
        <w:rPr>
          <w:iCs/>
        </w:rPr>
        <w:t xml:space="preserve">Proiectul „Controlul Integrat al Poluării cu </w:t>
      </w:r>
      <w:proofErr w:type="spellStart"/>
      <w:r w:rsidRPr="0059444E">
        <w:rPr>
          <w:iCs/>
        </w:rPr>
        <w:t>Nutrienți</w:t>
      </w:r>
      <w:proofErr w:type="spellEnd"/>
      <w:r w:rsidRPr="0059444E">
        <w:rPr>
          <w:iCs/>
        </w:rPr>
        <w:t xml:space="preserve">” este parte a demersurilor Guvernului României de asigurare a implementării Directivei Nitrați, prin care se urmărește reducerea poluării cu </w:t>
      </w:r>
      <w:proofErr w:type="spellStart"/>
      <w:r w:rsidRPr="0059444E">
        <w:rPr>
          <w:iCs/>
        </w:rPr>
        <w:t>nutrienți</w:t>
      </w:r>
      <w:proofErr w:type="spellEnd"/>
      <w:r w:rsidRPr="0059444E">
        <w:rPr>
          <w:iCs/>
        </w:rPr>
        <w:t xml:space="preserve"> din surse agricole. Proiectul este în a doua fază, cea de finanțare adițională. În această fază a proiectului vor fi finanțate peste 80 de comunități locale.</w:t>
      </w:r>
    </w:p>
    <w:p w14:paraId="65136578" w14:textId="77777777" w:rsidR="0059444E" w:rsidRPr="0059444E" w:rsidRDefault="0059444E" w:rsidP="0059444E">
      <w:pPr>
        <w:spacing w:before="240" w:line="360" w:lineRule="auto"/>
        <w:ind w:left="720" w:right="144"/>
        <w:rPr>
          <w:iCs/>
        </w:rPr>
      </w:pPr>
    </w:p>
    <w:p w14:paraId="3F08BA5A" w14:textId="7F4C6CB9" w:rsidR="00741853" w:rsidRDefault="00741853" w:rsidP="0059444E">
      <w:pPr>
        <w:spacing w:before="240" w:line="360" w:lineRule="auto"/>
        <w:ind w:left="720" w:right="144"/>
        <w:rPr>
          <w:iCs/>
        </w:rPr>
      </w:pPr>
    </w:p>
    <w:p w14:paraId="3939833C" w14:textId="77777777" w:rsidR="00390DE6" w:rsidRDefault="00390DE6" w:rsidP="002A65B5">
      <w:pPr>
        <w:pStyle w:val="ListParagraph"/>
        <w:spacing w:after="0" w:line="360" w:lineRule="auto"/>
        <w:ind w:left="144" w:right="144"/>
        <w:jc w:val="both"/>
        <w:rPr>
          <w:rFonts w:ascii="Trebuchet MS" w:hAnsi="Trebuchet MS"/>
          <w:i/>
          <w:iCs/>
          <w:lang w:val="ro-RO"/>
        </w:rPr>
      </w:pPr>
    </w:p>
    <w:p w14:paraId="3D9699C8" w14:textId="77777777" w:rsidR="003B221D" w:rsidRDefault="0061234E" w:rsidP="002A65B5">
      <w:pPr>
        <w:pStyle w:val="ListParagraph"/>
        <w:spacing w:after="0" w:line="360" w:lineRule="auto"/>
        <w:ind w:left="144" w:right="144"/>
        <w:jc w:val="both"/>
        <w:rPr>
          <w:rFonts w:ascii="Trebuchet MS" w:hAnsi="Trebuchet MS"/>
          <w:i/>
          <w:iCs/>
          <w:lang w:val="ro-RO"/>
        </w:rPr>
      </w:pPr>
      <w:r w:rsidRPr="0061234E">
        <w:rPr>
          <w:rFonts w:ascii="Trebuchet MS" w:hAnsi="Trebuchet MS"/>
          <w:i/>
          <w:iCs/>
          <w:lang w:val="ro-RO"/>
        </w:rPr>
        <w:t xml:space="preserve"> </w:t>
      </w:r>
    </w:p>
    <w:p w14:paraId="615E89CD" w14:textId="4315A7D6" w:rsidR="003D31A8" w:rsidRPr="00CD110A" w:rsidRDefault="00CD110A" w:rsidP="002A65B5">
      <w:pPr>
        <w:pStyle w:val="ListParagraph"/>
        <w:spacing w:after="0" w:line="360" w:lineRule="auto"/>
        <w:ind w:left="144" w:right="144"/>
        <w:jc w:val="both"/>
        <w:rPr>
          <w:b/>
          <w:bCs/>
        </w:rPr>
      </w:pPr>
      <w:r w:rsidRPr="00301A19">
        <w:rPr>
          <w:b/>
          <w:bCs/>
          <w:lang w:val="es-ES"/>
        </w:rPr>
        <w:t xml:space="preserve">    </w:t>
      </w:r>
      <w:r w:rsidR="002A65B5">
        <w:rPr>
          <w:b/>
          <w:bCs/>
          <w:lang w:val="es-ES"/>
        </w:rPr>
        <w:tab/>
      </w:r>
      <w:r w:rsidR="002B3034" w:rsidRPr="00CD110A">
        <w:rPr>
          <w:b/>
          <w:bCs/>
        </w:rPr>
        <w:t>DIRECȚIA COMUNICARE</w:t>
      </w:r>
    </w:p>
    <w:p w14:paraId="4ED12BDD" w14:textId="498C9E51" w:rsidR="002973F0" w:rsidRPr="00CD110A" w:rsidRDefault="002973F0" w:rsidP="002A65B5">
      <w:pPr>
        <w:spacing w:before="120" w:after="120" w:line="360" w:lineRule="auto"/>
        <w:ind w:left="720"/>
        <w:rPr>
          <w:b/>
          <w:bCs/>
          <w:color w:val="auto"/>
        </w:rPr>
      </w:pPr>
    </w:p>
    <w:sectPr w:rsidR="002973F0" w:rsidRPr="00CD110A" w:rsidSect="006F3F44">
      <w:footerReference w:type="default" r:id="rId8"/>
      <w:headerReference w:type="first" r:id="rId9"/>
      <w:footerReference w:type="first" r:id="rId10"/>
      <w:pgSz w:w="11907" w:h="16839"/>
      <w:pgMar w:top="1440" w:right="1080" w:bottom="1440" w:left="108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78C7" w14:textId="77777777" w:rsidR="00E864E9" w:rsidRDefault="00E864E9">
      <w:pPr>
        <w:spacing w:before="0" w:after="0" w:line="240" w:lineRule="auto"/>
      </w:pPr>
      <w:r>
        <w:separator/>
      </w:r>
    </w:p>
  </w:endnote>
  <w:endnote w:type="continuationSeparator" w:id="0">
    <w:p w14:paraId="49CD8506" w14:textId="77777777" w:rsidR="00E864E9" w:rsidRDefault="00E864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0E30" w14:textId="7792B47B" w:rsidR="00337DBB" w:rsidRPr="00B92EC5" w:rsidRDefault="00260D3A" w:rsidP="00B92EC5">
    <w:pPr>
      <w:pStyle w:val="Footer"/>
      <w:rPr>
        <w:rFonts w:ascii="Arial" w:eastAsia="Arial" w:hAnsi="Arial" w:cs="Arial"/>
        <w:color w:val="BFBFBF" w:themeColor="background1" w:themeShade="BF"/>
        <w:sz w:val="14"/>
        <w:szCs w:val="14"/>
      </w:rPr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EE3B6" wp14:editId="5E590FCD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5932805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F3722E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DaXl6P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  <w:r w:rsidRPr="00B92EC5">
      <w:rPr>
        <w:sz w:val="14"/>
        <w:szCs w:val="14"/>
      </w:rPr>
      <w:t>Bd. Libertăţii, nr.12, Sector 5, Bucureşti</w:t>
    </w:r>
  </w:p>
  <w:p w14:paraId="1C4C48D7" w14:textId="5222C52C" w:rsidR="00337DBB" w:rsidRPr="00B92EC5" w:rsidRDefault="00260D3A" w:rsidP="00020361">
    <w:pPr>
      <w:pStyle w:val="Footer1"/>
    </w:pPr>
    <w:r w:rsidRPr="00B92EC5">
      <w:t>Tel.: +4 021 408 9605</w:t>
    </w:r>
  </w:p>
  <w:p w14:paraId="35932E42" w14:textId="1AF317CE" w:rsidR="00337DBB" w:rsidRPr="00B92EC5" w:rsidRDefault="00260D3A" w:rsidP="00020361">
    <w:pPr>
      <w:pStyle w:val="Footer1"/>
    </w:pPr>
    <w:r w:rsidRPr="00B92EC5">
      <w:t xml:space="preserve">e-mail: </w:t>
    </w:r>
    <w:r w:rsidR="007F29F6" w:rsidRPr="00B92EC5">
      <w:rPr>
        <w:rStyle w:val="Hyperlink"/>
      </w:rPr>
      <w:t>comunicare@</w:t>
    </w:r>
    <w:r w:rsidRPr="00B92EC5">
      <w:rPr>
        <w:rStyle w:val="Hyperlink"/>
      </w:rPr>
      <w:t>mmediu.</w:t>
    </w:r>
    <w:r w:rsidR="007F29F6" w:rsidRPr="00B92EC5">
      <w:rPr>
        <w:rStyle w:val="Hyperlink"/>
      </w:rPr>
      <w:t>ro</w:t>
    </w:r>
  </w:p>
  <w:p w14:paraId="5ADA2EF0" w14:textId="7AE5061C" w:rsidR="00337DBB" w:rsidRPr="00B92EC5" w:rsidRDefault="00260D3A" w:rsidP="00020361">
    <w:pPr>
      <w:pStyle w:val="Footer1"/>
    </w:pPr>
    <w:r w:rsidRPr="00B92EC5">
      <w:t xml:space="preserve">website: </w:t>
    </w:r>
    <w:hyperlink r:id="rId1" w:history="1">
      <w:r w:rsidRPr="00B92EC5">
        <w:rPr>
          <w:rStyle w:val="Hyperlink"/>
        </w:rPr>
        <w:t>www.mmediu.ro</w:t>
      </w:r>
    </w:hyperlink>
    <w:r w:rsidRPr="00B92EC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EABD" w14:textId="0CCF4A4D" w:rsidR="00B92EC5" w:rsidRDefault="00B92EC5">
    <w:pPr>
      <w:pStyle w:val="Footer1"/>
      <w:ind w:left="709"/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22632" wp14:editId="2399362A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932805" cy="0"/>
              <wp:effectExtent l="0" t="0" r="298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1990A2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OspK4f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</w:p>
  <w:p w14:paraId="649F1766" w14:textId="3EF9D322" w:rsidR="00337DBB" w:rsidRDefault="00260D3A" w:rsidP="00020361">
    <w:pPr>
      <w:pStyle w:val="Footer1"/>
    </w:pPr>
    <w:r>
      <w:t>Bd. Libertăţii, nr.12, Sector 5, Bucureşti</w:t>
    </w:r>
  </w:p>
  <w:p w14:paraId="46519CFD" w14:textId="1125A6FB" w:rsidR="00337DBB" w:rsidRDefault="00260D3A" w:rsidP="00020361">
    <w:pPr>
      <w:pStyle w:val="Footer1"/>
    </w:pPr>
    <w:r>
      <w:t>Tel.: +4 021 408 9605</w:t>
    </w:r>
  </w:p>
  <w:p w14:paraId="44007631" w14:textId="6C83A6AD" w:rsidR="00337DBB" w:rsidRDefault="00260D3A" w:rsidP="00020361">
    <w:pPr>
      <w:pStyle w:val="Footer1"/>
    </w:pPr>
    <w:r>
      <w:t xml:space="preserve">e-mail: </w:t>
    </w:r>
    <w:r w:rsidR="007F29F6">
      <w:rPr>
        <w:rStyle w:val="Hyperlink"/>
      </w:rPr>
      <w:t>comunicare@</w:t>
    </w:r>
    <w:r>
      <w:rPr>
        <w:rStyle w:val="Hyperlink"/>
      </w:rPr>
      <w:t>mmediu.</w:t>
    </w:r>
    <w:r w:rsidR="007F29F6">
      <w:rPr>
        <w:rStyle w:val="Hyperlink"/>
      </w:rPr>
      <w:t>ro</w:t>
    </w:r>
  </w:p>
  <w:p w14:paraId="38949D39" w14:textId="119E1D3B" w:rsidR="00337DBB" w:rsidRPr="00020361" w:rsidRDefault="00260D3A" w:rsidP="00020361">
    <w:pPr>
      <w:pStyle w:val="Footer1"/>
    </w:pPr>
    <w:r>
      <w:t xml:space="preserve">website: </w:t>
    </w:r>
    <w:hyperlink r:id="rId1" w:history="1">
      <w:r>
        <w:rPr>
          <w:rStyle w:val="Hyperlink"/>
        </w:rPr>
        <w:t>www.mmediu.ro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061C" w14:textId="77777777" w:rsidR="00E864E9" w:rsidRDefault="00E864E9">
      <w:pPr>
        <w:spacing w:before="0" w:after="0" w:line="240" w:lineRule="auto"/>
      </w:pPr>
      <w:r>
        <w:separator/>
      </w:r>
    </w:p>
  </w:footnote>
  <w:footnote w:type="continuationSeparator" w:id="0">
    <w:p w14:paraId="1BB0BC36" w14:textId="77777777" w:rsidR="00E864E9" w:rsidRDefault="00E864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4AE5" w14:textId="55285BB7" w:rsidR="006F3F44" w:rsidRDefault="00AF1376">
    <w:pPr>
      <w:pStyle w:val="Header"/>
    </w:pPr>
    <w:r>
      <w:rPr>
        <w:noProof/>
        <w:lang w:val="en-US"/>
      </w:rPr>
      <w:drawing>
        <wp:inline distT="0" distB="0" distL="0" distR="0" wp14:anchorId="0853528D" wp14:editId="7F92A13E">
          <wp:extent cx="3237230" cy="89598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3F44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14D"/>
    <w:multiLevelType w:val="hybridMultilevel"/>
    <w:tmpl w:val="135AD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6074A"/>
    <w:multiLevelType w:val="hybridMultilevel"/>
    <w:tmpl w:val="09B24E8C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CA787E"/>
    <w:multiLevelType w:val="hybridMultilevel"/>
    <w:tmpl w:val="9A646D4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56328"/>
    <w:multiLevelType w:val="hybridMultilevel"/>
    <w:tmpl w:val="D466E14E"/>
    <w:lvl w:ilvl="0" w:tplc="14985A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2316E"/>
    <w:multiLevelType w:val="hybridMultilevel"/>
    <w:tmpl w:val="FFAE4164"/>
    <w:lvl w:ilvl="0" w:tplc="689CB9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CE6"/>
    <w:multiLevelType w:val="hybridMultilevel"/>
    <w:tmpl w:val="CCF8C376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34D14"/>
    <w:multiLevelType w:val="hybridMultilevel"/>
    <w:tmpl w:val="96D4C812"/>
    <w:lvl w:ilvl="0" w:tplc="26DA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218C"/>
    <w:multiLevelType w:val="hybridMultilevel"/>
    <w:tmpl w:val="4F4436DA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3A076EDF"/>
    <w:multiLevelType w:val="hybridMultilevel"/>
    <w:tmpl w:val="8722BCD8"/>
    <w:lvl w:ilvl="0" w:tplc="4C909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5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EAEC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2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4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8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EB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B1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49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B7A"/>
    <w:multiLevelType w:val="hybridMultilevel"/>
    <w:tmpl w:val="088C5B9C"/>
    <w:lvl w:ilvl="0" w:tplc="040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 w15:restartNumberingAfterBreak="0">
    <w:nsid w:val="5EDD0272"/>
    <w:multiLevelType w:val="hybridMultilevel"/>
    <w:tmpl w:val="D7125F38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38D70C7"/>
    <w:multiLevelType w:val="hybridMultilevel"/>
    <w:tmpl w:val="BC769290"/>
    <w:lvl w:ilvl="0" w:tplc="408A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E4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8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C8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C82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EC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0C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C94C0A"/>
    <w:multiLevelType w:val="hybridMultilevel"/>
    <w:tmpl w:val="A6F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125E"/>
    <w:multiLevelType w:val="hybridMultilevel"/>
    <w:tmpl w:val="6254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AC2"/>
    <w:multiLevelType w:val="hybridMultilevel"/>
    <w:tmpl w:val="3E2A2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A1"/>
    <w:multiLevelType w:val="hybridMultilevel"/>
    <w:tmpl w:val="A57E8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141C4"/>
    <w:multiLevelType w:val="hybridMultilevel"/>
    <w:tmpl w:val="8536FB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44178"/>
    <w:multiLevelType w:val="hybridMultilevel"/>
    <w:tmpl w:val="4348ADB2"/>
    <w:lvl w:ilvl="0" w:tplc="10C0DBF0">
      <w:numFmt w:val="bullet"/>
      <w:lvlText w:val="-"/>
      <w:lvlJc w:val="left"/>
      <w:pPr>
        <w:ind w:left="807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74CC7E28"/>
    <w:multiLevelType w:val="hybridMultilevel"/>
    <w:tmpl w:val="E7880CFA"/>
    <w:lvl w:ilvl="0" w:tplc="1C72876E">
      <w:start w:val="1"/>
      <w:numFmt w:val="bullet"/>
      <w:lvlText w:val="-"/>
      <w:lvlJc w:val="left"/>
      <w:pPr>
        <w:ind w:left="122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 w15:restartNumberingAfterBreak="0">
    <w:nsid w:val="7A1B1EAF"/>
    <w:multiLevelType w:val="hybridMultilevel"/>
    <w:tmpl w:val="EF5C1B7E"/>
    <w:lvl w:ilvl="0" w:tplc="3DFECE4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12593"/>
    <w:rsid w:val="00015AB3"/>
    <w:rsid w:val="000160BB"/>
    <w:rsid w:val="0001702D"/>
    <w:rsid w:val="00020361"/>
    <w:rsid w:val="000242F7"/>
    <w:rsid w:val="00034709"/>
    <w:rsid w:val="0004070E"/>
    <w:rsid w:val="00043CF7"/>
    <w:rsid w:val="0004544F"/>
    <w:rsid w:val="000463CA"/>
    <w:rsid w:val="0005213A"/>
    <w:rsid w:val="00066C9F"/>
    <w:rsid w:val="00071457"/>
    <w:rsid w:val="0007241A"/>
    <w:rsid w:val="00077464"/>
    <w:rsid w:val="00077F71"/>
    <w:rsid w:val="0008739C"/>
    <w:rsid w:val="00091120"/>
    <w:rsid w:val="000A727B"/>
    <w:rsid w:val="000B09B5"/>
    <w:rsid w:val="000C6A88"/>
    <w:rsid w:val="000C7E48"/>
    <w:rsid w:val="000E00EB"/>
    <w:rsid w:val="000F449E"/>
    <w:rsid w:val="000F55B5"/>
    <w:rsid w:val="000F5E41"/>
    <w:rsid w:val="00105F3F"/>
    <w:rsid w:val="00117EEE"/>
    <w:rsid w:val="00120FFC"/>
    <w:rsid w:val="0012140A"/>
    <w:rsid w:val="00123D75"/>
    <w:rsid w:val="00133178"/>
    <w:rsid w:val="0014299F"/>
    <w:rsid w:val="00150D38"/>
    <w:rsid w:val="00162BF1"/>
    <w:rsid w:val="00165DEF"/>
    <w:rsid w:val="0016735A"/>
    <w:rsid w:val="00174AF7"/>
    <w:rsid w:val="0018403F"/>
    <w:rsid w:val="001855AD"/>
    <w:rsid w:val="00190E5C"/>
    <w:rsid w:val="0019350A"/>
    <w:rsid w:val="001B3F51"/>
    <w:rsid w:val="001B643E"/>
    <w:rsid w:val="001C2217"/>
    <w:rsid w:val="001C5A7B"/>
    <w:rsid w:val="001D0D0E"/>
    <w:rsid w:val="001E033B"/>
    <w:rsid w:val="001E5D8B"/>
    <w:rsid w:val="001F2EAF"/>
    <w:rsid w:val="00202A91"/>
    <w:rsid w:val="00205C3E"/>
    <w:rsid w:val="00206482"/>
    <w:rsid w:val="002070AA"/>
    <w:rsid w:val="0021089A"/>
    <w:rsid w:val="00213657"/>
    <w:rsid w:val="002146D3"/>
    <w:rsid w:val="0022700C"/>
    <w:rsid w:val="00232162"/>
    <w:rsid w:val="00234751"/>
    <w:rsid w:val="00236DFE"/>
    <w:rsid w:val="00260D3A"/>
    <w:rsid w:val="00277A40"/>
    <w:rsid w:val="0028003C"/>
    <w:rsid w:val="00280D9E"/>
    <w:rsid w:val="002870FC"/>
    <w:rsid w:val="00292B02"/>
    <w:rsid w:val="002973F0"/>
    <w:rsid w:val="002A3560"/>
    <w:rsid w:val="002A4483"/>
    <w:rsid w:val="002A65B5"/>
    <w:rsid w:val="002B02C0"/>
    <w:rsid w:val="002B3034"/>
    <w:rsid w:val="002B5C76"/>
    <w:rsid w:val="002B6B2E"/>
    <w:rsid w:val="002C0F51"/>
    <w:rsid w:val="002C3BDB"/>
    <w:rsid w:val="002E0D41"/>
    <w:rsid w:val="002E5D5E"/>
    <w:rsid w:val="002E6C5C"/>
    <w:rsid w:val="002F62E4"/>
    <w:rsid w:val="002F7E3B"/>
    <w:rsid w:val="00301A19"/>
    <w:rsid w:val="003023F9"/>
    <w:rsid w:val="00310D25"/>
    <w:rsid w:val="00311C12"/>
    <w:rsid w:val="00314AA8"/>
    <w:rsid w:val="00323C20"/>
    <w:rsid w:val="00326D03"/>
    <w:rsid w:val="00331302"/>
    <w:rsid w:val="00332814"/>
    <w:rsid w:val="003366A4"/>
    <w:rsid w:val="00337DBB"/>
    <w:rsid w:val="0034095F"/>
    <w:rsid w:val="00341C90"/>
    <w:rsid w:val="00343942"/>
    <w:rsid w:val="003461A4"/>
    <w:rsid w:val="003607B3"/>
    <w:rsid w:val="003632EC"/>
    <w:rsid w:val="00381571"/>
    <w:rsid w:val="0038158B"/>
    <w:rsid w:val="00383553"/>
    <w:rsid w:val="00384223"/>
    <w:rsid w:val="00390DE6"/>
    <w:rsid w:val="0039174D"/>
    <w:rsid w:val="003A056A"/>
    <w:rsid w:val="003A0CFB"/>
    <w:rsid w:val="003A689C"/>
    <w:rsid w:val="003B0B84"/>
    <w:rsid w:val="003B221D"/>
    <w:rsid w:val="003B35F5"/>
    <w:rsid w:val="003C1544"/>
    <w:rsid w:val="003C3F5E"/>
    <w:rsid w:val="003C51B0"/>
    <w:rsid w:val="003D2629"/>
    <w:rsid w:val="003D31A8"/>
    <w:rsid w:val="003F63FA"/>
    <w:rsid w:val="0040503C"/>
    <w:rsid w:val="004053BA"/>
    <w:rsid w:val="0040701F"/>
    <w:rsid w:val="00411F0A"/>
    <w:rsid w:val="00412ECC"/>
    <w:rsid w:val="00416125"/>
    <w:rsid w:val="004178AA"/>
    <w:rsid w:val="00422572"/>
    <w:rsid w:val="004228AE"/>
    <w:rsid w:val="004259B5"/>
    <w:rsid w:val="00426B04"/>
    <w:rsid w:val="00430B3C"/>
    <w:rsid w:val="00434A21"/>
    <w:rsid w:val="00435682"/>
    <w:rsid w:val="00437605"/>
    <w:rsid w:val="004405F7"/>
    <w:rsid w:val="00441481"/>
    <w:rsid w:val="0044318A"/>
    <w:rsid w:val="00443549"/>
    <w:rsid w:val="00446C16"/>
    <w:rsid w:val="00454690"/>
    <w:rsid w:val="004707F5"/>
    <w:rsid w:val="004753FC"/>
    <w:rsid w:val="00482B9D"/>
    <w:rsid w:val="0048510A"/>
    <w:rsid w:val="00486893"/>
    <w:rsid w:val="00491C4D"/>
    <w:rsid w:val="004A4250"/>
    <w:rsid w:val="004A6FFA"/>
    <w:rsid w:val="004B0BE0"/>
    <w:rsid w:val="004B456F"/>
    <w:rsid w:val="004C3E7C"/>
    <w:rsid w:val="004C7E0D"/>
    <w:rsid w:val="004D2350"/>
    <w:rsid w:val="004D2ADB"/>
    <w:rsid w:val="004D5FFB"/>
    <w:rsid w:val="004E381A"/>
    <w:rsid w:val="004F0A06"/>
    <w:rsid w:val="004F73A1"/>
    <w:rsid w:val="00500F53"/>
    <w:rsid w:val="005029A5"/>
    <w:rsid w:val="0050472A"/>
    <w:rsid w:val="00513E51"/>
    <w:rsid w:val="00520436"/>
    <w:rsid w:val="005416A0"/>
    <w:rsid w:val="00543C7F"/>
    <w:rsid w:val="00544EC6"/>
    <w:rsid w:val="005545F4"/>
    <w:rsid w:val="0056576C"/>
    <w:rsid w:val="00567327"/>
    <w:rsid w:val="00572856"/>
    <w:rsid w:val="005757E5"/>
    <w:rsid w:val="00582059"/>
    <w:rsid w:val="0058458A"/>
    <w:rsid w:val="0058552D"/>
    <w:rsid w:val="0059147D"/>
    <w:rsid w:val="00592033"/>
    <w:rsid w:val="005930AF"/>
    <w:rsid w:val="0059444E"/>
    <w:rsid w:val="00597515"/>
    <w:rsid w:val="00597986"/>
    <w:rsid w:val="005A193E"/>
    <w:rsid w:val="005A4340"/>
    <w:rsid w:val="005A5507"/>
    <w:rsid w:val="005A6A2B"/>
    <w:rsid w:val="005C2AB9"/>
    <w:rsid w:val="005C711F"/>
    <w:rsid w:val="005D7388"/>
    <w:rsid w:val="005E00AC"/>
    <w:rsid w:val="005E70F9"/>
    <w:rsid w:val="005F5526"/>
    <w:rsid w:val="00607599"/>
    <w:rsid w:val="006105BE"/>
    <w:rsid w:val="006107C6"/>
    <w:rsid w:val="00610D05"/>
    <w:rsid w:val="0061234E"/>
    <w:rsid w:val="00612C8B"/>
    <w:rsid w:val="006236C7"/>
    <w:rsid w:val="0062601F"/>
    <w:rsid w:val="00632F40"/>
    <w:rsid w:val="006347FD"/>
    <w:rsid w:val="00636BE5"/>
    <w:rsid w:val="00645674"/>
    <w:rsid w:val="00646BBD"/>
    <w:rsid w:val="006562D8"/>
    <w:rsid w:val="0066027C"/>
    <w:rsid w:val="00660515"/>
    <w:rsid w:val="006722E0"/>
    <w:rsid w:val="00681C63"/>
    <w:rsid w:val="006954E2"/>
    <w:rsid w:val="00696B6C"/>
    <w:rsid w:val="006A782C"/>
    <w:rsid w:val="006C3253"/>
    <w:rsid w:val="006C45B1"/>
    <w:rsid w:val="006D0741"/>
    <w:rsid w:val="006D2BF4"/>
    <w:rsid w:val="006D471A"/>
    <w:rsid w:val="006D50A4"/>
    <w:rsid w:val="006E6FC1"/>
    <w:rsid w:val="006F2233"/>
    <w:rsid w:val="006F32E7"/>
    <w:rsid w:val="006F3F44"/>
    <w:rsid w:val="006F5C4F"/>
    <w:rsid w:val="00716325"/>
    <w:rsid w:val="00717F87"/>
    <w:rsid w:val="00725F84"/>
    <w:rsid w:val="007273E4"/>
    <w:rsid w:val="00737817"/>
    <w:rsid w:val="00741853"/>
    <w:rsid w:val="00742416"/>
    <w:rsid w:val="00746E6B"/>
    <w:rsid w:val="00747FC3"/>
    <w:rsid w:val="00753AD7"/>
    <w:rsid w:val="00761E66"/>
    <w:rsid w:val="00765148"/>
    <w:rsid w:val="00765931"/>
    <w:rsid w:val="007666A9"/>
    <w:rsid w:val="00772157"/>
    <w:rsid w:val="0077437D"/>
    <w:rsid w:val="00774AB2"/>
    <w:rsid w:val="007A5996"/>
    <w:rsid w:val="007A7A04"/>
    <w:rsid w:val="007B1562"/>
    <w:rsid w:val="007B4CC3"/>
    <w:rsid w:val="007C0758"/>
    <w:rsid w:val="007C4FB3"/>
    <w:rsid w:val="007C693C"/>
    <w:rsid w:val="007D2A6A"/>
    <w:rsid w:val="007D3B9F"/>
    <w:rsid w:val="007D76C6"/>
    <w:rsid w:val="007D7D0D"/>
    <w:rsid w:val="007D7D2D"/>
    <w:rsid w:val="007E1FFB"/>
    <w:rsid w:val="007F29F6"/>
    <w:rsid w:val="007F52F1"/>
    <w:rsid w:val="007F5A1A"/>
    <w:rsid w:val="00800C3D"/>
    <w:rsid w:val="00801834"/>
    <w:rsid w:val="008108A3"/>
    <w:rsid w:val="008213DF"/>
    <w:rsid w:val="00822721"/>
    <w:rsid w:val="00826132"/>
    <w:rsid w:val="00827309"/>
    <w:rsid w:val="00830419"/>
    <w:rsid w:val="00831CD8"/>
    <w:rsid w:val="00835A36"/>
    <w:rsid w:val="0085183F"/>
    <w:rsid w:val="00852354"/>
    <w:rsid w:val="00860D5B"/>
    <w:rsid w:val="00870A4C"/>
    <w:rsid w:val="008772AC"/>
    <w:rsid w:val="00877473"/>
    <w:rsid w:val="00880390"/>
    <w:rsid w:val="008810F9"/>
    <w:rsid w:val="008820B8"/>
    <w:rsid w:val="00882B39"/>
    <w:rsid w:val="00885998"/>
    <w:rsid w:val="008868F0"/>
    <w:rsid w:val="00890A61"/>
    <w:rsid w:val="0089161D"/>
    <w:rsid w:val="0089297E"/>
    <w:rsid w:val="00892D18"/>
    <w:rsid w:val="00893457"/>
    <w:rsid w:val="00894E2B"/>
    <w:rsid w:val="008976B7"/>
    <w:rsid w:val="008A2B03"/>
    <w:rsid w:val="008A7A96"/>
    <w:rsid w:val="008A7F26"/>
    <w:rsid w:val="008B06CA"/>
    <w:rsid w:val="008B3365"/>
    <w:rsid w:val="008B389B"/>
    <w:rsid w:val="008B41B2"/>
    <w:rsid w:val="008D595C"/>
    <w:rsid w:val="008D7F89"/>
    <w:rsid w:val="008E3613"/>
    <w:rsid w:val="008E5698"/>
    <w:rsid w:val="008E71B6"/>
    <w:rsid w:val="008F0F94"/>
    <w:rsid w:val="008F3D06"/>
    <w:rsid w:val="008F7C84"/>
    <w:rsid w:val="00902BA4"/>
    <w:rsid w:val="00904668"/>
    <w:rsid w:val="00907215"/>
    <w:rsid w:val="00910B10"/>
    <w:rsid w:val="009155FE"/>
    <w:rsid w:val="009160B9"/>
    <w:rsid w:val="00920DFF"/>
    <w:rsid w:val="009243F5"/>
    <w:rsid w:val="00925D22"/>
    <w:rsid w:val="0093394D"/>
    <w:rsid w:val="00942B66"/>
    <w:rsid w:val="00947334"/>
    <w:rsid w:val="00957706"/>
    <w:rsid w:val="009636DB"/>
    <w:rsid w:val="00964C0B"/>
    <w:rsid w:val="00971864"/>
    <w:rsid w:val="00972233"/>
    <w:rsid w:val="00972575"/>
    <w:rsid w:val="00975FE0"/>
    <w:rsid w:val="00984F08"/>
    <w:rsid w:val="00995423"/>
    <w:rsid w:val="009A303C"/>
    <w:rsid w:val="009A6400"/>
    <w:rsid w:val="009A7F97"/>
    <w:rsid w:val="009B19F6"/>
    <w:rsid w:val="009B258C"/>
    <w:rsid w:val="009B4292"/>
    <w:rsid w:val="009C34FE"/>
    <w:rsid w:val="009C4F76"/>
    <w:rsid w:val="009C53A8"/>
    <w:rsid w:val="009C5724"/>
    <w:rsid w:val="009D02C2"/>
    <w:rsid w:val="009D33E2"/>
    <w:rsid w:val="009D4393"/>
    <w:rsid w:val="009D679B"/>
    <w:rsid w:val="009D7D43"/>
    <w:rsid w:val="009E05F3"/>
    <w:rsid w:val="009E34C0"/>
    <w:rsid w:val="009E49DF"/>
    <w:rsid w:val="009E62AE"/>
    <w:rsid w:val="00A0222E"/>
    <w:rsid w:val="00A04848"/>
    <w:rsid w:val="00A077F0"/>
    <w:rsid w:val="00A10C0A"/>
    <w:rsid w:val="00A14A49"/>
    <w:rsid w:val="00A24A1E"/>
    <w:rsid w:val="00A3021F"/>
    <w:rsid w:val="00A32707"/>
    <w:rsid w:val="00A40996"/>
    <w:rsid w:val="00A412E1"/>
    <w:rsid w:val="00A4153E"/>
    <w:rsid w:val="00A465B6"/>
    <w:rsid w:val="00A47ABB"/>
    <w:rsid w:val="00A5730E"/>
    <w:rsid w:val="00A62746"/>
    <w:rsid w:val="00A66AED"/>
    <w:rsid w:val="00A73BE7"/>
    <w:rsid w:val="00A8015D"/>
    <w:rsid w:val="00A862F9"/>
    <w:rsid w:val="00A91F18"/>
    <w:rsid w:val="00A97AF8"/>
    <w:rsid w:val="00AA1DFA"/>
    <w:rsid w:val="00AA3A24"/>
    <w:rsid w:val="00AB0001"/>
    <w:rsid w:val="00AB195A"/>
    <w:rsid w:val="00AB3C13"/>
    <w:rsid w:val="00AC57E3"/>
    <w:rsid w:val="00AD08DA"/>
    <w:rsid w:val="00AD2A12"/>
    <w:rsid w:val="00AD3762"/>
    <w:rsid w:val="00AD6261"/>
    <w:rsid w:val="00AD64F5"/>
    <w:rsid w:val="00AE05D9"/>
    <w:rsid w:val="00AE3CB3"/>
    <w:rsid w:val="00AF1376"/>
    <w:rsid w:val="00AF3C1F"/>
    <w:rsid w:val="00AF4F2D"/>
    <w:rsid w:val="00B142EB"/>
    <w:rsid w:val="00B17930"/>
    <w:rsid w:val="00B23F96"/>
    <w:rsid w:val="00B25650"/>
    <w:rsid w:val="00B3194F"/>
    <w:rsid w:val="00B333C1"/>
    <w:rsid w:val="00B40FF6"/>
    <w:rsid w:val="00B41113"/>
    <w:rsid w:val="00B50CE0"/>
    <w:rsid w:val="00B50F0E"/>
    <w:rsid w:val="00B56500"/>
    <w:rsid w:val="00B612F1"/>
    <w:rsid w:val="00B65374"/>
    <w:rsid w:val="00B705EA"/>
    <w:rsid w:val="00B739A2"/>
    <w:rsid w:val="00B74E05"/>
    <w:rsid w:val="00B82EE5"/>
    <w:rsid w:val="00B8335C"/>
    <w:rsid w:val="00B92EC5"/>
    <w:rsid w:val="00B93FEF"/>
    <w:rsid w:val="00B944B0"/>
    <w:rsid w:val="00B97185"/>
    <w:rsid w:val="00BA4373"/>
    <w:rsid w:val="00BB1E3F"/>
    <w:rsid w:val="00BB7A3E"/>
    <w:rsid w:val="00BC1A98"/>
    <w:rsid w:val="00BE170E"/>
    <w:rsid w:val="00BF470D"/>
    <w:rsid w:val="00C039B1"/>
    <w:rsid w:val="00C03A1F"/>
    <w:rsid w:val="00C03A4B"/>
    <w:rsid w:val="00C0531D"/>
    <w:rsid w:val="00C11518"/>
    <w:rsid w:val="00C34479"/>
    <w:rsid w:val="00C4197E"/>
    <w:rsid w:val="00C50E09"/>
    <w:rsid w:val="00C5283B"/>
    <w:rsid w:val="00C72960"/>
    <w:rsid w:val="00C86413"/>
    <w:rsid w:val="00C928C5"/>
    <w:rsid w:val="00C938D2"/>
    <w:rsid w:val="00C94173"/>
    <w:rsid w:val="00C95C41"/>
    <w:rsid w:val="00CA11BD"/>
    <w:rsid w:val="00CA2369"/>
    <w:rsid w:val="00CA698A"/>
    <w:rsid w:val="00CA712C"/>
    <w:rsid w:val="00CB1963"/>
    <w:rsid w:val="00CB298B"/>
    <w:rsid w:val="00CB6DCF"/>
    <w:rsid w:val="00CB7518"/>
    <w:rsid w:val="00CB75A8"/>
    <w:rsid w:val="00CC2A8C"/>
    <w:rsid w:val="00CC34D2"/>
    <w:rsid w:val="00CD110A"/>
    <w:rsid w:val="00CD5E71"/>
    <w:rsid w:val="00CD69BE"/>
    <w:rsid w:val="00CD7357"/>
    <w:rsid w:val="00CE4CCF"/>
    <w:rsid w:val="00CE7755"/>
    <w:rsid w:val="00CE7B44"/>
    <w:rsid w:val="00CF0B57"/>
    <w:rsid w:val="00CF72EE"/>
    <w:rsid w:val="00D03ACA"/>
    <w:rsid w:val="00D14DD1"/>
    <w:rsid w:val="00D1597B"/>
    <w:rsid w:val="00D17C71"/>
    <w:rsid w:val="00D247A8"/>
    <w:rsid w:val="00D24BBC"/>
    <w:rsid w:val="00D3083E"/>
    <w:rsid w:val="00D34CFA"/>
    <w:rsid w:val="00D37F2B"/>
    <w:rsid w:val="00D449E7"/>
    <w:rsid w:val="00D46C9D"/>
    <w:rsid w:val="00D47AC6"/>
    <w:rsid w:val="00D53835"/>
    <w:rsid w:val="00D5404C"/>
    <w:rsid w:val="00D54095"/>
    <w:rsid w:val="00D5642F"/>
    <w:rsid w:val="00D57950"/>
    <w:rsid w:val="00D76150"/>
    <w:rsid w:val="00D7672D"/>
    <w:rsid w:val="00D80586"/>
    <w:rsid w:val="00D90000"/>
    <w:rsid w:val="00D938E0"/>
    <w:rsid w:val="00D95D78"/>
    <w:rsid w:val="00D97CAD"/>
    <w:rsid w:val="00DA03D4"/>
    <w:rsid w:val="00DA41F2"/>
    <w:rsid w:val="00DA44C3"/>
    <w:rsid w:val="00DB53B4"/>
    <w:rsid w:val="00DC27CA"/>
    <w:rsid w:val="00DD034E"/>
    <w:rsid w:val="00DD60C4"/>
    <w:rsid w:val="00DD7191"/>
    <w:rsid w:val="00DE20DD"/>
    <w:rsid w:val="00DE39B0"/>
    <w:rsid w:val="00DE7369"/>
    <w:rsid w:val="00DF6CA8"/>
    <w:rsid w:val="00E0447D"/>
    <w:rsid w:val="00E14D4D"/>
    <w:rsid w:val="00E2091A"/>
    <w:rsid w:val="00E22C3D"/>
    <w:rsid w:val="00E26A4D"/>
    <w:rsid w:val="00E27F26"/>
    <w:rsid w:val="00E3086E"/>
    <w:rsid w:val="00E4299F"/>
    <w:rsid w:val="00E5310C"/>
    <w:rsid w:val="00E63B04"/>
    <w:rsid w:val="00E67B8F"/>
    <w:rsid w:val="00E80939"/>
    <w:rsid w:val="00E82AEE"/>
    <w:rsid w:val="00E856E7"/>
    <w:rsid w:val="00E85813"/>
    <w:rsid w:val="00E864E9"/>
    <w:rsid w:val="00E8749B"/>
    <w:rsid w:val="00E90EA9"/>
    <w:rsid w:val="00E92004"/>
    <w:rsid w:val="00E939E0"/>
    <w:rsid w:val="00E94A10"/>
    <w:rsid w:val="00E960BD"/>
    <w:rsid w:val="00EA2E8F"/>
    <w:rsid w:val="00EA2F98"/>
    <w:rsid w:val="00EA49A7"/>
    <w:rsid w:val="00EA65FF"/>
    <w:rsid w:val="00EB29DB"/>
    <w:rsid w:val="00EB47CB"/>
    <w:rsid w:val="00EB5DE8"/>
    <w:rsid w:val="00EB689C"/>
    <w:rsid w:val="00EE209A"/>
    <w:rsid w:val="00EF3A17"/>
    <w:rsid w:val="00EF5C7D"/>
    <w:rsid w:val="00F043F5"/>
    <w:rsid w:val="00F116B9"/>
    <w:rsid w:val="00F13354"/>
    <w:rsid w:val="00F20A49"/>
    <w:rsid w:val="00F21023"/>
    <w:rsid w:val="00F214CC"/>
    <w:rsid w:val="00F23913"/>
    <w:rsid w:val="00F253F9"/>
    <w:rsid w:val="00F3116B"/>
    <w:rsid w:val="00F3643F"/>
    <w:rsid w:val="00F37CFE"/>
    <w:rsid w:val="00F470ED"/>
    <w:rsid w:val="00F55809"/>
    <w:rsid w:val="00F60273"/>
    <w:rsid w:val="00F614EC"/>
    <w:rsid w:val="00F67494"/>
    <w:rsid w:val="00F721A4"/>
    <w:rsid w:val="00F76F84"/>
    <w:rsid w:val="00F7724E"/>
    <w:rsid w:val="00F80F71"/>
    <w:rsid w:val="00F84A68"/>
    <w:rsid w:val="00F86355"/>
    <w:rsid w:val="00F97F57"/>
    <w:rsid w:val="00FA10A2"/>
    <w:rsid w:val="00FA1BD8"/>
    <w:rsid w:val="00FA2071"/>
    <w:rsid w:val="00FA2DF3"/>
    <w:rsid w:val="00FA7F37"/>
    <w:rsid w:val="00FB0F69"/>
    <w:rsid w:val="00FC11FD"/>
    <w:rsid w:val="00FC57DA"/>
    <w:rsid w:val="00FD029C"/>
    <w:rsid w:val="00FD202E"/>
    <w:rsid w:val="00FD6671"/>
    <w:rsid w:val="00FD7F0D"/>
    <w:rsid w:val="00FE74DB"/>
    <w:rsid w:val="00FF0077"/>
    <w:rsid w:val="00FF356B"/>
    <w:rsid w:val="00FF4C17"/>
    <w:rsid w:val="00FF6482"/>
    <w:rsid w:val="48A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471D"/>
  <w15:docId w15:val="{5D52634A-3165-4725-934E-38E1012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240" w:line="276" w:lineRule="auto"/>
      <w:jc w:val="both"/>
    </w:pPr>
    <w:rPr>
      <w:rFonts w:ascii="Trebuchet MS" w:hAnsi="Trebuchet MS" w:cs="Open Sans"/>
      <w:color w:val="000000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99"/>
    <w:locked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western">
    <w:name w:val="western"/>
    <w:basedOn w:val="Normal"/>
    <w:rsid w:val="00BB7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Revision">
    <w:name w:val="Revision"/>
    <w:hidden/>
    <w:uiPriority w:val="99"/>
    <w:semiHidden/>
    <w:rsid w:val="00437605"/>
    <w:rPr>
      <w:rFonts w:ascii="Trebuchet MS" w:hAnsi="Trebuchet MS" w:cs="Open Sans"/>
      <w:color w:val="000000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Voinea</dc:creator>
  <cp:lastModifiedBy>Carmen Dobre</cp:lastModifiedBy>
  <cp:revision>5</cp:revision>
  <cp:lastPrinted>2022-06-30T11:32:00Z</cp:lastPrinted>
  <dcterms:created xsi:type="dcterms:W3CDTF">2022-07-11T09:41:00Z</dcterms:created>
  <dcterms:modified xsi:type="dcterms:W3CDTF">2022-07-11T09:50:00Z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