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D130" w14:textId="6E34F791" w:rsidR="002D0C67" w:rsidRPr="00BC1D80" w:rsidRDefault="002D0C67" w:rsidP="00BC1D80">
      <w:pPr>
        <w:spacing w:before="100" w:beforeAutospacing="1" w:after="100" w:afterAutospacing="1" w:line="360" w:lineRule="auto"/>
        <w:jc w:val="both"/>
        <w:outlineLvl w:val="3"/>
        <w:rPr>
          <w:rFonts w:ascii="Trebuchet MS" w:eastAsia="Times New Roman" w:hAnsi="Trebuchet MS" w:cs="Times New Roman"/>
          <w:kern w:val="0"/>
          <w:lang w:val="pt-PT"/>
          <w14:ligatures w14:val="none"/>
        </w:rPr>
      </w:pP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155E35">
        <w:rPr>
          <w:rFonts w:ascii="Trebuchet MS" w:eastAsia="Times New Roman" w:hAnsi="Trebuchet MS" w:cs="Times New Roman"/>
          <w:b/>
          <w:bCs/>
          <w:kern w:val="0"/>
          <w:lang w:val="pt-PT"/>
          <w14:ligatures w14:val="none"/>
        </w:rPr>
        <w:tab/>
      </w:r>
      <w:r w:rsidRPr="00BC1D80">
        <w:rPr>
          <w:rFonts w:ascii="Trebuchet MS" w:eastAsia="Times New Roman" w:hAnsi="Trebuchet MS" w:cs="Times New Roman"/>
          <w:kern w:val="0"/>
          <w:lang w:val="pt-PT"/>
          <w14:ligatures w14:val="none"/>
        </w:rPr>
        <w:t xml:space="preserve">                 </w:t>
      </w:r>
      <w:r w:rsidR="00BC1D80" w:rsidRPr="00BC1D80">
        <w:rPr>
          <w:rFonts w:ascii="Trebuchet MS" w:eastAsia="Times New Roman" w:hAnsi="Trebuchet MS" w:cs="Times New Roman"/>
          <w:kern w:val="0"/>
          <w:lang w:val="pt-PT"/>
          <w14:ligatures w14:val="none"/>
        </w:rPr>
        <w:t>Anexa nr. 2</w:t>
      </w:r>
      <w:r w:rsidR="007B7CD5" w:rsidRPr="00BC1D80">
        <w:rPr>
          <w:rFonts w:ascii="Trebuchet MS" w:eastAsia="Times New Roman" w:hAnsi="Trebuchet MS" w:cs="Times New Roman"/>
          <w:kern w:val="0"/>
          <w:lang w:val="pt-PT"/>
          <w14:ligatures w14:val="none"/>
        </w:rPr>
        <w:t xml:space="preserve">    </w:t>
      </w:r>
      <w:r w:rsidR="00BC1D80" w:rsidRPr="00BC1D80">
        <w:rPr>
          <w:rFonts w:ascii="Trebuchet MS" w:eastAsia="Times New Roman" w:hAnsi="Trebuchet MS" w:cs="Times New Roman"/>
          <w:kern w:val="0"/>
          <w:lang w:val="pt-PT"/>
          <w14:ligatures w14:val="none"/>
        </w:rPr>
        <w:t>(</w:t>
      </w:r>
      <w:r w:rsidRPr="00BC1D80">
        <w:rPr>
          <w:rFonts w:ascii="Trebuchet MS" w:eastAsia="Times New Roman" w:hAnsi="Trebuchet MS" w:cs="Times New Roman"/>
          <w:kern w:val="0"/>
          <w:lang w:val="pt-PT"/>
          <w14:ligatures w14:val="none"/>
        </w:rPr>
        <w:t>A</w:t>
      </w:r>
      <w:r w:rsidR="00BC1D80" w:rsidRPr="00BC1D80">
        <w:rPr>
          <w:rFonts w:ascii="Trebuchet MS" w:eastAsia="Times New Roman" w:hAnsi="Trebuchet MS" w:cs="Times New Roman"/>
          <w:kern w:val="0"/>
          <w:lang w:val="pt-PT"/>
          <w14:ligatures w14:val="none"/>
        </w:rPr>
        <w:t>nexa</w:t>
      </w:r>
      <w:r w:rsidRPr="00BC1D80">
        <w:rPr>
          <w:rFonts w:ascii="Trebuchet MS" w:eastAsia="Times New Roman" w:hAnsi="Trebuchet MS" w:cs="Times New Roman"/>
          <w:kern w:val="0"/>
          <w:lang w:val="pt-PT"/>
          <w14:ligatures w14:val="none"/>
        </w:rPr>
        <w:t xml:space="preserve"> </w:t>
      </w:r>
      <w:r w:rsidR="00BC1D80" w:rsidRPr="00BC1D80">
        <w:rPr>
          <w:rFonts w:ascii="Trebuchet MS" w:eastAsia="Times New Roman" w:hAnsi="Trebuchet MS" w:cs="Times New Roman"/>
          <w:kern w:val="0"/>
          <w:lang w:val="pt-PT"/>
          <w14:ligatures w14:val="none"/>
        </w:rPr>
        <w:t>n</w:t>
      </w:r>
      <w:r w:rsidRPr="00BC1D80">
        <w:rPr>
          <w:rFonts w:ascii="Trebuchet MS" w:eastAsia="Times New Roman" w:hAnsi="Trebuchet MS" w:cs="Times New Roman"/>
          <w:kern w:val="0"/>
          <w:lang w:val="pt-PT"/>
          <w14:ligatures w14:val="none"/>
        </w:rPr>
        <w:t xml:space="preserve">r. 3 </w:t>
      </w:r>
      <w:r w:rsidR="00BC1D80" w:rsidRPr="00BC1D80">
        <w:rPr>
          <w:rFonts w:ascii="Trebuchet MS" w:eastAsia="Times New Roman" w:hAnsi="Trebuchet MS" w:cs="Times New Roman"/>
          <w:kern w:val="0"/>
          <w:lang w:val="pt-PT"/>
          <w14:ligatures w14:val="none"/>
        </w:rPr>
        <w:t>la HG 43/2020)</w:t>
      </w:r>
    </w:p>
    <w:p w14:paraId="7A2C0709" w14:textId="77777777" w:rsidR="002D0C67" w:rsidRPr="00155E35" w:rsidRDefault="002D0C67" w:rsidP="00155E35">
      <w:pPr>
        <w:spacing w:before="100" w:beforeAutospacing="1" w:after="100" w:afterAutospacing="1" w:line="360" w:lineRule="auto"/>
        <w:jc w:val="both"/>
        <w:outlineLvl w:val="3"/>
        <w:rPr>
          <w:rFonts w:ascii="Trebuchet MS" w:eastAsia="Times New Roman" w:hAnsi="Trebuchet MS" w:cs="Times New Roman"/>
          <w:b/>
          <w:bCs/>
          <w:kern w:val="0"/>
          <w:lang w:val="pt-PT"/>
          <w14:ligatures w14:val="none"/>
        </w:rPr>
      </w:pPr>
      <w:r w:rsidRPr="00155E35">
        <w:rPr>
          <w:rFonts w:ascii="Trebuchet MS" w:eastAsia="Times New Roman" w:hAnsi="Trebuchet MS" w:cs="Times New Roman"/>
          <w:b/>
          <w:bCs/>
          <w:kern w:val="0"/>
          <w:lang w:val="pt-PT"/>
          <w14:ligatures w14:val="none"/>
        </w:rPr>
        <w:t>Schema parcului auto al Ministerului Mediului, Apelor şi Pădurilor</w:t>
      </w:r>
    </w:p>
    <w:tbl>
      <w:tblPr>
        <w:tblW w:w="13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
        <w:gridCol w:w="476"/>
        <w:gridCol w:w="7457"/>
        <w:gridCol w:w="2099"/>
        <w:gridCol w:w="3092"/>
      </w:tblGrid>
      <w:tr w:rsidR="002D0C67" w:rsidRPr="00BC1D80" w14:paraId="2253ACFA" w14:textId="77777777" w:rsidTr="00F620AE">
        <w:trPr>
          <w:trHeight w:val="15"/>
          <w:tblCellSpacing w:w="15" w:type="dxa"/>
        </w:trPr>
        <w:tc>
          <w:tcPr>
            <w:tcW w:w="0" w:type="auto"/>
            <w:vAlign w:val="center"/>
            <w:hideMark/>
          </w:tcPr>
          <w:p w14:paraId="0616D3FE"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p>
        </w:tc>
        <w:tc>
          <w:tcPr>
            <w:tcW w:w="0" w:type="auto"/>
            <w:vAlign w:val="center"/>
            <w:hideMark/>
          </w:tcPr>
          <w:p w14:paraId="34CF6428"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p>
        </w:tc>
        <w:tc>
          <w:tcPr>
            <w:tcW w:w="0" w:type="auto"/>
            <w:vAlign w:val="center"/>
            <w:hideMark/>
          </w:tcPr>
          <w:p w14:paraId="134224CE"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p>
        </w:tc>
        <w:tc>
          <w:tcPr>
            <w:tcW w:w="0" w:type="auto"/>
            <w:vAlign w:val="center"/>
            <w:hideMark/>
          </w:tcPr>
          <w:p w14:paraId="6B8AB73E"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p>
        </w:tc>
        <w:tc>
          <w:tcPr>
            <w:tcW w:w="3047" w:type="dxa"/>
            <w:vAlign w:val="center"/>
            <w:hideMark/>
          </w:tcPr>
          <w:p w14:paraId="43A4BF82"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p>
        </w:tc>
      </w:tr>
      <w:tr w:rsidR="002D0C67" w:rsidRPr="00155E35" w14:paraId="15691965" w14:textId="77777777" w:rsidTr="00F620AE">
        <w:trPr>
          <w:trHeight w:val="765"/>
          <w:tblCellSpacing w:w="15" w:type="dxa"/>
        </w:trPr>
        <w:tc>
          <w:tcPr>
            <w:tcW w:w="0" w:type="auto"/>
            <w:vAlign w:val="center"/>
            <w:hideMark/>
          </w:tcPr>
          <w:p w14:paraId="7F1FC8FC"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p>
        </w:tc>
        <w:tc>
          <w:tcPr>
            <w:tcW w:w="446" w:type="dxa"/>
            <w:vAlign w:val="center"/>
            <w:hideMark/>
          </w:tcPr>
          <w:p w14:paraId="016E6768"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 xml:space="preserve">Nr. </w:t>
            </w:r>
            <w:proofErr w:type="spellStart"/>
            <w:r w:rsidRPr="00155E35">
              <w:rPr>
                <w:rFonts w:ascii="Trebuchet MS" w:eastAsia="Times New Roman" w:hAnsi="Trebuchet MS" w:cs="Times New Roman"/>
                <w:kern w:val="0"/>
                <w14:ligatures w14:val="none"/>
              </w:rPr>
              <w:t>crt</w:t>
            </w:r>
            <w:proofErr w:type="spellEnd"/>
            <w:r w:rsidRPr="00155E35">
              <w:rPr>
                <w:rFonts w:ascii="Trebuchet MS" w:eastAsia="Times New Roman" w:hAnsi="Trebuchet MS" w:cs="Times New Roman"/>
                <w:kern w:val="0"/>
                <w14:ligatures w14:val="none"/>
              </w:rPr>
              <w:t>.</w:t>
            </w:r>
          </w:p>
        </w:tc>
        <w:tc>
          <w:tcPr>
            <w:tcW w:w="7427" w:type="dxa"/>
            <w:vAlign w:val="center"/>
            <w:hideMark/>
          </w:tcPr>
          <w:p w14:paraId="0381BE00"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t>Ministerul Mediului, Apelor şi Pădurilor - aparat propriu</w:t>
            </w:r>
          </w:p>
        </w:tc>
        <w:tc>
          <w:tcPr>
            <w:tcW w:w="2069" w:type="dxa"/>
            <w:vAlign w:val="center"/>
            <w:hideMark/>
          </w:tcPr>
          <w:p w14:paraId="2362C8D7"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Tipul</w:t>
            </w:r>
            <w:proofErr w:type="spellEnd"/>
            <w:r w:rsidRPr="00155E35">
              <w:rPr>
                <w:rFonts w:ascii="Trebuchet MS" w:eastAsia="Times New Roman" w:hAnsi="Trebuchet MS" w:cs="Times New Roman"/>
                <w:kern w:val="0"/>
                <w14:ligatures w14:val="none"/>
              </w:rPr>
              <w:t xml:space="preserve"> </w:t>
            </w:r>
            <w:proofErr w:type="spellStart"/>
            <w:r w:rsidRPr="00155E35">
              <w:rPr>
                <w:rFonts w:ascii="Trebuchet MS" w:eastAsia="Times New Roman" w:hAnsi="Trebuchet MS" w:cs="Times New Roman"/>
                <w:kern w:val="0"/>
                <w14:ligatures w14:val="none"/>
              </w:rPr>
              <w:t>mijlocului</w:t>
            </w:r>
            <w:proofErr w:type="spellEnd"/>
            <w:r w:rsidRPr="00155E35">
              <w:rPr>
                <w:rFonts w:ascii="Trebuchet MS" w:eastAsia="Times New Roman" w:hAnsi="Trebuchet MS" w:cs="Times New Roman"/>
                <w:kern w:val="0"/>
                <w14:ligatures w14:val="none"/>
              </w:rPr>
              <w:t xml:space="preserve"> de transport</w:t>
            </w:r>
          </w:p>
        </w:tc>
        <w:tc>
          <w:tcPr>
            <w:tcW w:w="3047" w:type="dxa"/>
            <w:vAlign w:val="center"/>
            <w:hideMark/>
          </w:tcPr>
          <w:p w14:paraId="1FBF9FFB"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Numărul</w:t>
            </w:r>
            <w:proofErr w:type="spellEnd"/>
            <w:r w:rsidRPr="00155E35">
              <w:rPr>
                <w:rFonts w:ascii="Trebuchet MS" w:eastAsia="Times New Roman" w:hAnsi="Trebuchet MS" w:cs="Times New Roman"/>
                <w:kern w:val="0"/>
                <w14:ligatures w14:val="none"/>
              </w:rPr>
              <w:t xml:space="preserve"> maxim </w:t>
            </w:r>
            <w:proofErr w:type="spellStart"/>
            <w:r w:rsidRPr="00155E35">
              <w:rPr>
                <w:rFonts w:ascii="Trebuchet MS" w:eastAsia="Times New Roman" w:hAnsi="Trebuchet MS" w:cs="Times New Roman"/>
                <w:kern w:val="0"/>
                <w14:ligatures w14:val="none"/>
              </w:rPr>
              <w:t>aprobat</w:t>
            </w:r>
            <w:proofErr w:type="spellEnd"/>
            <w:r w:rsidRPr="00155E35">
              <w:rPr>
                <w:rFonts w:ascii="Trebuchet MS" w:eastAsia="Times New Roman" w:hAnsi="Trebuchet MS" w:cs="Times New Roman"/>
                <w:kern w:val="0"/>
                <w14:ligatures w14:val="none"/>
              </w:rPr>
              <w:t xml:space="preserve"> (</w:t>
            </w:r>
            <w:proofErr w:type="spellStart"/>
            <w:r w:rsidRPr="00155E35">
              <w:rPr>
                <w:rFonts w:ascii="Trebuchet MS" w:eastAsia="Times New Roman" w:hAnsi="Trebuchet MS" w:cs="Times New Roman"/>
                <w:kern w:val="0"/>
                <w14:ligatures w14:val="none"/>
              </w:rPr>
              <w:t>bucăţi</w:t>
            </w:r>
            <w:proofErr w:type="spellEnd"/>
            <w:r w:rsidRPr="00155E35">
              <w:rPr>
                <w:rFonts w:ascii="Trebuchet MS" w:eastAsia="Times New Roman" w:hAnsi="Trebuchet MS" w:cs="Times New Roman"/>
                <w:kern w:val="0"/>
                <w14:ligatures w14:val="none"/>
              </w:rPr>
              <w:t>)</w:t>
            </w:r>
          </w:p>
        </w:tc>
      </w:tr>
      <w:tr w:rsidR="002D0C67" w:rsidRPr="00155E35" w14:paraId="0F35D7BF" w14:textId="77777777" w:rsidTr="00F620AE">
        <w:trPr>
          <w:trHeight w:val="345"/>
          <w:tblCellSpacing w:w="15" w:type="dxa"/>
        </w:trPr>
        <w:tc>
          <w:tcPr>
            <w:tcW w:w="0" w:type="auto"/>
            <w:vAlign w:val="center"/>
            <w:hideMark/>
          </w:tcPr>
          <w:p w14:paraId="7BFFF22B"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
        </w:tc>
        <w:tc>
          <w:tcPr>
            <w:tcW w:w="446" w:type="dxa"/>
            <w:hideMark/>
          </w:tcPr>
          <w:p w14:paraId="24FA6634"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1</w:t>
            </w:r>
          </w:p>
        </w:tc>
        <w:tc>
          <w:tcPr>
            <w:tcW w:w="7427" w:type="dxa"/>
            <w:hideMark/>
          </w:tcPr>
          <w:p w14:paraId="352F9D73"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t>Parc auto miniştri, secretari de stat, secretari generali, secretari generali adjuncţi</w:t>
            </w:r>
          </w:p>
        </w:tc>
        <w:tc>
          <w:tcPr>
            <w:tcW w:w="2069" w:type="dxa"/>
            <w:hideMark/>
          </w:tcPr>
          <w:p w14:paraId="7EB82655"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autoturism</w:t>
            </w:r>
            <w:proofErr w:type="spellEnd"/>
          </w:p>
        </w:tc>
        <w:tc>
          <w:tcPr>
            <w:tcW w:w="3047" w:type="dxa"/>
            <w:hideMark/>
          </w:tcPr>
          <w:p w14:paraId="79A377BF" w14:textId="26C79235" w:rsidR="002D0C67"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7</w:t>
            </w:r>
          </w:p>
        </w:tc>
      </w:tr>
      <w:tr w:rsidR="002D0C67" w:rsidRPr="00155E35" w14:paraId="5174CE07" w14:textId="77777777" w:rsidTr="00F620AE">
        <w:trPr>
          <w:trHeight w:val="345"/>
          <w:tblCellSpacing w:w="15" w:type="dxa"/>
        </w:trPr>
        <w:tc>
          <w:tcPr>
            <w:tcW w:w="0" w:type="auto"/>
            <w:vAlign w:val="center"/>
            <w:hideMark/>
          </w:tcPr>
          <w:p w14:paraId="1FA26985"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
        </w:tc>
        <w:tc>
          <w:tcPr>
            <w:tcW w:w="446" w:type="dxa"/>
            <w:hideMark/>
          </w:tcPr>
          <w:p w14:paraId="34B6D075"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2</w:t>
            </w:r>
          </w:p>
        </w:tc>
        <w:tc>
          <w:tcPr>
            <w:tcW w:w="7427" w:type="dxa"/>
            <w:hideMark/>
          </w:tcPr>
          <w:p w14:paraId="6467FABC"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 xml:space="preserve">Parc auto </w:t>
            </w:r>
            <w:proofErr w:type="spellStart"/>
            <w:r w:rsidRPr="00155E35">
              <w:rPr>
                <w:rFonts w:ascii="Trebuchet MS" w:eastAsia="Times New Roman" w:hAnsi="Trebuchet MS" w:cs="Times New Roman"/>
                <w:kern w:val="0"/>
                <w14:ligatures w14:val="none"/>
              </w:rPr>
              <w:t>comun</w:t>
            </w:r>
            <w:proofErr w:type="spellEnd"/>
          </w:p>
        </w:tc>
        <w:tc>
          <w:tcPr>
            <w:tcW w:w="2069" w:type="dxa"/>
            <w:hideMark/>
          </w:tcPr>
          <w:p w14:paraId="040ADD29"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autoturism</w:t>
            </w:r>
            <w:proofErr w:type="spellEnd"/>
          </w:p>
        </w:tc>
        <w:tc>
          <w:tcPr>
            <w:tcW w:w="3047" w:type="dxa"/>
            <w:hideMark/>
          </w:tcPr>
          <w:p w14:paraId="2FD31FB9" w14:textId="0D14E287" w:rsidR="002D0C67"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4</w:t>
            </w:r>
          </w:p>
        </w:tc>
      </w:tr>
      <w:tr w:rsidR="002D0C67" w:rsidRPr="00155E35" w14:paraId="60B55EE4" w14:textId="77777777" w:rsidTr="00F620AE">
        <w:trPr>
          <w:trHeight w:val="555"/>
          <w:tblCellSpacing w:w="15" w:type="dxa"/>
        </w:trPr>
        <w:tc>
          <w:tcPr>
            <w:tcW w:w="0" w:type="auto"/>
            <w:vAlign w:val="center"/>
            <w:hideMark/>
          </w:tcPr>
          <w:p w14:paraId="0910C9DF"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
        </w:tc>
        <w:tc>
          <w:tcPr>
            <w:tcW w:w="446" w:type="dxa"/>
            <w:hideMark/>
          </w:tcPr>
          <w:p w14:paraId="641D35FE"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3</w:t>
            </w:r>
          </w:p>
        </w:tc>
        <w:tc>
          <w:tcPr>
            <w:tcW w:w="7427" w:type="dxa"/>
            <w:hideMark/>
          </w:tcPr>
          <w:p w14:paraId="4FAD4423" w14:textId="77777777" w:rsidR="002D0C67" w:rsidRPr="00155E35" w:rsidRDefault="002D0C67" w:rsidP="00155E35">
            <w:pPr>
              <w:spacing w:after="0"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t>Parc auto situaţii de urgenţă, activităţi de control, delegaţii, transport persoane, transport marfă</w:t>
            </w:r>
          </w:p>
        </w:tc>
        <w:tc>
          <w:tcPr>
            <w:tcW w:w="2069" w:type="dxa"/>
            <w:hideMark/>
          </w:tcPr>
          <w:p w14:paraId="451BDE03"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autoturism</w:t>
            </w:r>
            <w:proofErr w:type="spellEnd"/>
            <w:r w:rsidRPr="00155E35">
              <w:rPr>
                <w:rFonts w:ascii="Trebuchet MS" w:eastAsia="Times New Roman" w:hAnsi="Trebuchet MS" w:cs="Times New Roman"/>
                <w:kern w:val="0"/>
                <w14:ligatures w14:val="none"/>
              </w:rPr>
              <w:t xml:space="preserve"> </w:t>
            </w:r>
            <w:proofErr w:type="spellStart"/>
            <w:r w:rsidRPr="00155E35">
              <w:rPr>
                <w:rFonts w:ascii="Trebuchet MS" w:eastAsia="Times New Roman" w:hAnsi="Trebuchet MS" w:cs="Times New Roman"/>
                <w:kern w:val="0"/>
                <w14:ligatures w14:val="none"/>
              </w:rPr>
              <w:t>microbuz</w:t>
            </w:r>
            <w:proofErr w:type="spellEnd"/>
          </w:p>
        </w:tc>
        <w:tc>
          <w:tcPr>
            <w:tcW w:w="3047" w:type="dxa"/>
            <w:hideMark/>
          </w:tcPr>
          <w:p w14:paraId="5920F720"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34</w:t>
            </w:r>
          </w:p>
        </w:tc>
      </w:tr>
      <w:tr w:rsidR="002D0C67" w:rsidRPr="00155E35" w14:paraId="434FCAAA" w14:textId="77777777" w:rsidTr="00F620AE">
        <w:trPr>
          <w:trHeight w:val="555"/>
          <w:tblCellSpacing w:w="15" w:type="dxa"/>
        </w:trPr>
        <w:tc>
          <w:tcPr>
            <w:tcW w:w="0" w:type="auto"/>
            <w:vAlign w:val="center"/>
            <w:hideMark/>
          </w:tcPr>
          <w:p w14:paraId="2906299F"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
        </w:tc>
        <w:tc>
          <w:tcPr>
            <w:tcW w:w="446" w:type="dxa"/>
            <w:hideMark/>
          </w:tcPr>
          <w:p w14:paraId="6C77759A"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4</w:t>
            </w:r>
          </w:p>
        </w:tc>
        <w:tc>
          <w:tcPr>
            <w:tcW w:w="7427" w:type="dxa"/>
            <w:hideMark/>
          </w:tcPr>
          <w:p w14:paraId="3DE781AB"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Autolaboratoare</w:t>
            </w:r>
            <w:proofErr w:type="spellEnd"/>
          </w:p>
        </w:tc>
        <w:tc>
          <w:tcPr>
            <w:tcW w:w="2069" w:type="dxa"/>
            <w:hideMark/>
          </w:tcPr>
          <w:p w14:paraId="7566462C"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Autovehicul</w:t>
            </w:r>
            <w:proofErr w:type="spellEnd"/>
            <w:r w:rsidRPr="00155E35">
              <w:rPr>
                <w:rFonts w:ascii="Trebuchet MS" w:eastAsia="Times New Roman" w:hAnsi="Trebuchet MS" w:cs="Times New Roman"/>
                <w:kern w:val="0"/>
                <w14:ligatures w14:val="none"/>
              </w:rPr>
              <w:t xml:space="preserve"> special N1</w:t>
            </w:r>
          </w:p>
        </w:tc>
        <w:tc>
          <w:tcPr>
            <w:tcW w:w="3047" w:type="dxa"/>
            <w:hideMark/>
          </w:tcPr>
          <w:p w14:paraId="6F9F0A01"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4</w:t>
            </w:r>
          </w:p>
        </w:tc>
      </w:tr>
      <w:tr w:rsidR="002D0C67" w:rsidRPr="00155E35" w14:paraId="0F93B5A4" w14:textId="77777777" w:rsidTr="00F620AE">
        <w:trPr>
          <w:trHeight w:val="570"/>
          <w:tblCellSpacing w:w="15" w:type="dxa"/>
        </w:trPr>
        <w:tc>
          <w:tcPr>
            <w:tcW w:w="0" w:type="auto"/>
            <w:vAlign w:val="center"/>
            <w:hideMark/>
          </w:tcPr>
          <w:p w14:paraId="671EB0CD"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
        </w:tc>
        <w:tc>
          <w:tcPr>
            <w:tcW w:w="446" w:type="dxa"/>
            <w:hideMark/>
          </w:tcPr>
          <w:p w14:paraId="1F718888"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5</w:t>
            </w:r>
          </w:p>
        </w:tc>
        <w:tc>
          <w:tcPr>
            <w:tcW w:w="7427" w:type="dxa"/>
            <w:hideMark/>
          </w:tcPr>
          <w:p w14:paraId="618F9E00"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Remorcă</w:t>
            </w:r>
            <w:proofErr w:type="spellEnd"/>
            <w:r w:rsidRPr="00155E35">
              <w:rPr>
                <w:rFonts w:ascii="Trebuchet MS" w:eastAsia="Times New Roman" w:hAnsi="Trebuchet MS" w:cs="Times New Roman"/>
                <w:kern w:val="0"/>
                <w14:ligatures w14:val="none"/>
              </w:rPr>
              <w:t xml:space="preserve"> </w:t>
            </w:r>
            <w:proofErr w:type="spellStart"/>
            <w:r w:rsidRPr="00155E35">
              <w:rPr>
                <w:rFonts w:ascii="Trebuchet MS" w:eastAsia="Times New Roman" w:hAnsi="Trebuchet MS" w:cs="Times New Roman"/>
                <w:kern w:val="0"/>
                <w14:ligatures w14:val="none"/>
              </w:rPr>
              <w:t>autolaboratoare</w:t>
            </w:r>
            <w:proofErr w:type="spellEnd"/>
          </w:p>
        </w:tc>
        <w:tc>
          <w:tcPr>
            <w:tcW w:w="2069" w:type="dxa"/>
            <w:hideMark/>
          </w:tcPr>
          <w:p w14:paraId="5DAD429C"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Remorcă</w:t>
            </w:r>
            <w:proofErr w:type="spellEnd"/>
            <w:r w:rsidRPr="00155E35">
              <w:rPr>
                <w:rFonts w:ascii="Trebuchet MS" w:eastAsia="Times New Roman" w:hAnsi="Trebuchet MS" w:cs="Times New Roman"/>
                <w:kern w:val="0"/>
                <w14:ligatures w14:val="none"/>
              </w:rPr>
              <w:t xml:space="preserve"> special 01</w:t>
            </w:r>
          </w:p>
        </w:tc>
        <w:tc>
          <w:tcPr>
            <w:tcW w:w="3047" w:type="dxa"/>
            <w:hideMark/>
          </w:tcPr>
          <w:p w14:paraId="5AE147FE" w14:textId="77777777" w:rsidR="002D0C67" w:rsidRPr="00155E35" w:rsidRDefault="002D0C67"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4</w:t>
            </w:r>
          </w:p>
        </w:tc>
      </w:tr>
      <w:tr w:rsidR="00D540E1" w:rsidRPr="00155E35" w14:paraId="25A7E7BE" w14:textId="77777777" w:rsidTr="00F620AE">
        <w:trPr>
          <w:trHeight w:val="570"/>
          <w:tblCellSpacing w:w="15" w:type="dxa"/>
        </w:trPr>
        <w:tc>
          <w:tcPr>
            <w:tcW w:w="0" w:type="auto"/>
            <w:vAlign w:val="center"/>
          </w:tcPr>
          <w:p w14:paraId="5A1E83B6" w14:textId="77777777" w:rsidR="00D540E1" w:rsidRPr="00155E35" w:rsidRDefault="00D540E1" w:rsidP="00155E35">
            <w:pPr>
              <w:spacing w:after="0" w:line="360" w:lineRule="auto"/>
              <w:jc w:val="both"/>
              <w:rPr>
                <w:rFonts w:ascii="Trebuchet MS" w:eastAsia="Times New Roman" w:hAnsi="Trebuchet MS" w:cs="Times New Roman"/>
                <w:kern w:val="0"/>
                <w14:ligatures w14:val="none"/>
              </w:rPr>
            </w:pPr>
          </w:p>
        </w:tc>
        <w:tc>
          <w:tcPr>
            <w:tcW w:w="446" w:type="dxa"/>
          </w:tcPr>
          <w:p w14:paraId="5FAFCAE3" w14:textId="357230D3" w:rsidR="00D540E1"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6</w:t>
            </w:r>
          </w:p>
        </w:tc>
        <w:tc>
          <w:tcPr>
            <w:tcW w:w="7427" w:type="dxa"/>
          </w:tcPr>
          <w:p w14:paraId="76074446" w14:textId="6E5D4EED" w:rsidR="00D540E1" w:rsidRPr="00155E35" w:rsidRDefault="00D540E1"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Autolaboratoare</w:t>
            </w:r>
            <w:proofErr w:type="spellEnd"/>
          </w:p>
        </w:tc>
        <w:tc>
          <w:tcPr>
            <w:tcW w:w="2069" w:type="dxa"/>
          </w:tcPr>
          <w:p w14:paraId="0FD31B28" w14:textId="2BBFE6D2" w:rsidR="00D540E1" w:rsidRPr="00155E35" w:rsidRDefault="003315D1"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Autovehicul</w:t>
            </w:r>
            <w:proofErr w:type="spellEnd"/>
            <w:r w:rsidRPr="00155E35">
              <w:rPr>
                <w:rFonts w:ascii="Trebuchet MS" w:eastAsia="Times New Roman" w:hAnsi="Trebuchet MS" w:cs="Times New Roman"/>
                <w:kern w:val="0"/>
                <w14:ligatures w14:val="none"/>
              </w:rPr>
              <w:t xml:space="preserve"> special N1</w:t>
            </w:r>
          </w:p>
        </w:tc>
        <w:tc>
          <w:tcPr>
            <w:tcW w:w="3047" w:type="dxa"/>
          </w:tcPr>
          <w:p w14:paraId="30C58C66" w14:textId="6EB1BE42" w:rsidR="00D540E1"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21</w:t>
            </w:r>
          </w:p>
        </w:tc>
      </w:tr>
      <w:tr w:rsidR="00D540E1" w:rsidRPr="00155E35" w14:paraId="31A18850" w14:textId="77777777" w:rsidTr="00F620AE">
        <w:trPr>
          <w:trHeight w:val="570"/>
          <w:tblCellSpacing w:w="15" w:type="dxa"/>
        </w:trPr>
        <w:tc>
          <w:tcPr>
            <w:tcW w:w="0" w:type="auto"/>
            <w:vAlign w:val="center"/>
          </w:tcPr>
          <w:p w14:paraId="5620E84D" w14:textId="77777777" w:rsidR="00D540E1" w:rsidRPr="00155E35" w:rsidRDefault="00D540E1" w:rsidP="00155E35">
            <w:pPr>
              <w:spacing w:after="0" w:line="360" w:lineRule="auto"/>
              <w:jc w:val="both"/>
              <w:rPr>
                <w:rFonts w:ascii="Trebuchet MS" w:eastAsia="Times New Roman" w:hAnsi="Trebuchet MS" w:cs="Times New Roman"/>
                <w:kern w:val="0"/>
                <w14:ligatures w14:val="none"/>
              </w:rPr>
            </w:pPr>
          </w:p>
        </w:tc>
        <w:tc>
          <w:tcPr>
            <w:tcW w:w="446" w:type="dxa"/>
          </w:tcPr>
          <w:p w14:paraId="477CA67E" w14:textId="78C7EF75" w:rsidR="00D540E1"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7</w:t>
            </w:r>
          </w:p>
        </w:tc>
        <w:tc>
          <w:tcPr>
            <w:tcW w:w="7427" w:type="dxa"/>
          </w:tcPr>
          <w:p w14:paraId="140C056B" w14:textId="1CEEA0BF" w:rsidR="00D540E1" w:rsidRPr="00155E35" w:rsidRDefault="00D540E1"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Remorcă</w:t>
            </w:r>
            <w:proofErr w:type="spellEnd"/>
            <w:r w:rsidRPr="00155E35">
              <w:rPr>
                <w:rFonts w:ascii="Trebuchet MS" w:eastAsia="Times New Roman" w:hAnsi="Trebuchet MS" w:cs="Times New Roman"/>
                <w:kern w:val="0"/>
                <w14:ligatures w14:val="none"/>
              </w:rPr>
              <w:t xml:space="preserve"> </w:t>
            </w:r>
            <w:proofErr w:type="spellStart"/>
            <w:r w:rsidRPr="00155E35">
              <w:rPr>
                <w:rFonts w:ascii="Trebuchet MS" w:eastAsia="Times New Roman" w:hAnsi="Trebuchet MS" w:cs="Times New Roman"/>
                <w:kern w:val="0"/>
                <w14:ligatures w14:val="none"/>
              </w:rPr>
              <w:t>autolaboratoare</w:t>
            </w:r>
            <w:proofErr w:type="spellEnd"/>
          </w:p>
        </w:tc>
        <w:tc>
          <w:tcPr>
            <w:tcW w:w="2069" w:type="dxa"/>
          </w:tcPr>
          <w:p w14:paraId="2C38A4F3" w14:textId="68557D88" w:rsidR="00D540E1" w:rsidRPr="00155E35" w:rsidRDefault="003315D1"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Remorcă</w:t>
            </w:r>
            <w:proofErr w:type="spellEnd"/>
            <w:r w:rsidRPr="00155E35">
              <w:rPr>
                <w:rFonts w:ascii="Trebuchet MS" w:eastAsia="Times New Roman" w:hAnsi="Trebuchet MS" w:cs="Times New Roman"/>
                <w:kern w:val="0"/>
                <w14:ligatures w14:val="none"/>
              </w:rPr>
              <w:t xml:space="preserve"> special 01</w:t>
            </w:r>
          </w:p>
        </w:tc>
        <w:tc>
          <w:tcPr>
            <w:tcW w:w="3047" w:type="dxa"/>
          </w:tcPr>
          <w:p w14:paraId="141CD845" w14:textId="4753B6D7" w:rsidR="00D540E1"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21</w:t>
            </w:r>
          </w:p>
        </w:tc>
      </w:tr>
      <w:tr w:rsidR="00D540E1" w:rsidRPr="00155E35" w14:paraId="7657C84D" w14:textId="77777777" w:rsidTr="00F620AE">
        <w:trPr>
          <w:trHeight w:val="570"/>
          <w:tblCellSpacing w:w="15" w:type="dxa"/>
        </w:trPr>
        <w:tc>
          <w:tcPr>
            <w:tcW w:w="0" w:type="auto"/>
            <w:vAlign w:val="center"/>
          </w:tcPr>
          <w:p w14:paraId="52DFC248" w14:textId="77777777" w:rsidR="00D540E1" w:rsidRPr="00155E35" w:rsidRDefault="00D540E1" w:rsidP="00155E35">
            <w:pPr>
              <w:spacing w:after="0" w:line="360" w:lineRule="auto"/>
              <w:jc w:val="both"/>
              <w:rPr>
                <w:rFonts w:ascii="Trebuchet MS" w:eastAsia="Times New Roman" w:hAnsi="Trebuchet MS" w:cs="Times New Roman"/>
                <w:kern w:val="0"/>
                <w14:ligatures w14:val="none"/>
              </w:rPr>
            </w:pPr>
          </w:p>
        </w:tc>
        <w:tc>
          <w:tcPr>
            <w:tcW w:w="446" w:type="dxa"/>
          </w:tcPr>
          <w:p w14:paraId="6D2D367F" w14:textId="20AC2E95" w:rsidR="00D540E1"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8</w:t>
            </w:r>
          </w:p>
        </w:tc>
        <w:tc>
          <w:tcPr>
            <w:tcW w:w="7427" w:type="dxa"/>
          </w:tcPr>
          <w:p w14:paraId="7A908704" w14:textId="07E9CF25" w:rsidR="00D540E1" w:rsidRPr="00155E35" w:rsidRDefault="00D540E1" w:rsidP="00155E35">
            <w:pPr>
              <w:spacing w:after="0" w:line="360" w:lineRule="auto"/>
              <w:jc w:val="both"/>
              <w:rPr>
                <w:rFonts w:ascii="Trebuchet MS" w:eastAsia="Times New Roman" w:hAnsi="Trebuchet MS" w:cs="Times New Roman"/>
                <w:kern w:val="0"/>
                <w14:ligatures w14:val="none"/>
              </w:rPr>
            </w:pPr>
            <w:bookmarkStart w:id="0" w:name="_Hlk193710485"/>
            <w:proofErr w:type="spellStart"/>
            <w:r w:rsidRPr="00155E35">
              <w:rPr>
                <w:rFonts w:ascii="Trebuchet MS" w:eastAsia="Times New Roman" w:hAnsi="Trebuchet MS" w:cs="Times New Roman"/>
                <w:kern w:val="0"/>
                <w14:ligatures w14:val="none"/>
              </w:rPr>
              <w:t>Autoutilitare</w:t>
            </w:r>
            <w:proofErr w:type="spellEnd"/>
            <w:r w:rsidRPr="00155E35">
              <w:rPr>
                <w:rFonts w:ascii="Trebuchet MS" w:eastAsia="Times New Roman" w:hAnsi="Trebuchet MS" w:cs="Times New Roman"/>
                <w:kern w:val="0"/>
                <w14:ligatures w14:val="none"/>
              </w:rPr>
              <w:t xml:space="preserve"> </w:t>
            </w:r>
            <w:bookmarkEnd w:id="0"/>
          </w:p>
        </w:tc>
        <w:tc>
          <w:tcPr>
            <w:tcW w:w="2069" w:type="dxa"/>
          </w:tcPr>
          <w:p w14:paraId="15989F6A" w14:textId="486B15DD" w:rsidR="00D540E1" w:rsidRPr="00155E35" w:rsidRDefault="003315D1" w:rsidP="00155E35">
            <w:pPr>
              <w:spacing w:after="0" w:line="360" w:lineRule="auto"/>
              <w:jc w:val="both"/>
              <w:rPr>
                <w:rFonts w:ascii="Trebuchet MS" w:eastAsia="Times New Roman" w:hAnsi="Trebuchet MS" w:cs="Times New Roman"/>
                <w:kern w:val="0"/>
                <w14:ligatures w14:val="none"/>
              </w:rPr>
            </w:pPr>
            <w:proofErr w:type="spellStart"/>
            <w:r w:rsidRPr="00155E35">
              <w:rPr>
                <w:rFonts w:ascii="Trebuchet MS" w:eastAsia="Times New Roman" w:hAnsi="Trebuchet MS" w:cs="Times New Roman"/>
                <w:kern w:val="0"/>
                <w14:ligatures w14:val="none"/>
              </w:rPr>
              <w:t>Autoutilitare</w:t>
            </w:r>
            <w:proofErr w:type="spellEnd"/>
            <w:r w:rsidRPr="00155E35">
              <w:rPr>
                <w:rFonts w:ascii="Trebuchet MS" w:eastAsia="Times New Roman" w:hAnsi="Trebuchet MS" w:cs="Times New Roman"/>
                <w:kern w:val="0"/>
                <w14:ligatures w14:val="none"/>
              </w:rPr>
              <w:t xml:space="preserve"> N1G</w:t>
            </w:r>
          </w:p>
        </w:tc>
        <w:tc>
          <w:tcPr>
            <w:tcW w:w="3047" w:type="dxa"/>
          </w:tcPr>
          <w:p w14:paraId="1B285BD5" w14:textId="53CA0ED8" w:rsidR="00D540E1" w:rsidRPr="00155E35" w:rsidRDefault="00D540E1" w:rsidP="00155E35">
            <w:pPr>
              <w:spacing w:after="0" w:line="360" w:lineRule="auto"/>
              <w:jc w:val="both"/>
              <w:rPr>
                <w:rFonts w:ascii="Trebuchet MS" w:eastAsia="Times New Roman" w:hAnsi="Trebuchet MS" w:cs="Times New Roman"/>
                <w:kern w:val="0"/>
                <w14:ligatures w14:val="none"/>
              </w:rPr>
            </w:pPr>
            <w:r w:rsidRPr="00155E35">
              <w:rPr>
                <w:rFonts w:ascii="Trebuchet MS" w:eastAsia="Times New Roman" w:hAnsi="Trebuchet MS" w:cs="Times New Roman"/>
                <w:kern w:val="0"/>
                <w14:ligatures w14:val="none"/>
              </w:rPr>
              <w:t>4</w:t>
            </w:r>
          </w:p>
        </w:tc>
      </w:tr>
    </w:tbl>
    <w:p w14:paraId="30AC0A4E" w14:textId="77777777" w:rsidR="002D0C67" w:rsidRPr="00155E35" w:rsidRDefault="002D0C67" w:rsidP="00155E35">
      <w:pPr>
        <w:spacing w:before="100" w:beforeAutospacing="1" w:after="100" w:afterAutospacing="1"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lastRenderedPageBreak/>
        <w:t xml:space="preserve">Numărul de autoturisme de la parcul comun poate varia în funcţie de numărul posturilor la nivelul ministerului şi în conformitate cu prevederile Ordonanţei Guvernului </w:t>
      </w:r>
      <w:hyperlink r:id="rId7" w:tgtFrame="_blank" w:history="1">
        <w:r w:rsidRPr="00155E35">
          <w:rPr>
            <w:rFonts w:ascii="Trebuchet MS" w:eastAsia="Times New Roman" w:hAnsi="Trebuchet MS" w:cs="Times New Roman"/>
            <w:color w:val="0000FF"/>
            <w:kern w:val="0"/>
            <w:u w:val="single"/>
            <w:lang w:val="pt-PT"/>
            <w14:ligatures w14:val="none"/>
          </w:rPr>
          <w:t>nr. 80/2001</w:t>
        </w:r>
      </w:hyperlink>
      <w:r w:rsidRPr="00155E35">
        <w:rPr>
          <w:rFonts w:ascii="Trebuchet MS" w:eastAsia="Times New Roman" w:hAnsi="Trebuchet MS" w:cs="Times New Roman"/>
          <w:kern w:val="0"/>
          <w:lang w:val="pt-PT"/>
          <w14:ligatures w14:val="none"/>
        </w:rPr>
        <w:t xml:space="preserve"> privind stabilirea unor normative de cheltuieli pentru autorităţile administraţiei publice şi instituţiile publice, aprobată cu modificări prin Legea </w:t>
      </w:r>
      <w:hyperlink r:id="rId8" w:tgtFrame="_blank" w:history="1">
        <w:r w:rsidRPr="00155E35">
          <w:rPr>
            <w:rFonts w:ascii="Trebuchet MS" w:eastAsia="Times New Roman" w:hAnsi="Trebuchet MS" w:cs="Times New Roman"/>
            <w:color w:val="0000FF"/>
            <w:kern w:val="0"/>
            <w:u w:val="single"/>
            <w:lang w:val="pt-PT"/>
            <w14:ligatures w14:val="none"/>
          </w:rPr>
          <w:t>nr. 247/2002</w:t>
        </w:r>
      </w:hyperlink>
      <w:r w:rsidRPr="00155E35">
        <w:rPr>
          <w:rFonts w:ascii="Trebuchet MS" w:eastAsia="Times New Roman" w:hAnsi="Trebuchet MS" w:cs="Times New Roman"/>
          <w:kern w:val="0"/>
          <w:lang w:val="pt-PT"/>
          <w14:ligatures w14:val="none"/>
        </w:rPr>
        <w:t>, cu modificările şi completările ulterioare.</w:t>
      </w:r>
    </w:p>
    <w:p w14:paraId="4BEAC08D" w14:textId="77777777" w:rsidR="003315D1" w:rsidRPr="00155E35" w:rsidRDefault="003315D1" w:rsidP="00155E35">
      <w:pPr>
        <w:spacing w:before="100" w:beforeAutospacing="1" w:after="100" w:afterAutospacing="1" w:line="360" w:lineRule="auto"/>
        <w:jc w:val="both"/>
        <w:rPr>
          <w:rFonts w:ascii="Trebuchet MS" w:eastAsia="Times New Roman" w:hAnsi="Trebuchet MS" w:cs="Times New Roman"/>
          <w:kern w:val="0"/>
          <w:lang w:val="pt-PT"/>
          <w14:ligatures w14:val="none"/>
        </w:rPr>
      </w:pPr>
    </w:p>
    <w:p w14:paraId="53140EE1" w14:textId="6542BA1C" w:rsidR="002D0C67" w:rsidRPr="00155E35" w:rsidRDefault="002D0C67" w:rsidP="00155E35">
      <w:pPr>
        <w:spacing w:before="100" w:beforeAutospacing="1" w:after="100" w:afterAutospacing="1"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t xml:space="preserve">NOTĂ: </w:t>
      </w:r>
    </w:p>
    <w:p w14:paraId="438B9E96" w14:textId="77777777" w:rsidR="002D0C67" w:rsidRPr="00155E35" w:rsidRDefault="002D0C67" w:rsidP="00155E35">
      <w:pPr>
        <w:spacing w:before="100" w:beforeAutospacing="1" w:after="100" w:afterAutospacing="1"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t>I. Autoturismele din parcul auto al ministerului pot fi conduse şi de demnitari sau alte categorii de salariaţi în exercitarea atribuţiilor de serviciu. Alte categorii de salariaţi vor conduce autoturismele ministerului cu aprobarea ordonatorului principal de credite.</w:t>
      </w:r>
    </w:p>
    <w:p w14:paraId="5E4FB9F4" w14:textId="77777777" w:rsidR="002D0C67" w:rsidRPr="00155E35" w:rsidRDefault="002D0C67" w:rsidP="00155E35">
      <w:pPr>
        <w:spacing w:before="100" w:beforeAutospacing="1" w:after="100" w:afterAutospacing="1" w:line="360" w:lineRule="auto"/>
        <w:jc w:val="both"/>
        <w:rPr>
          <w:rFonts w:ascii="Trebuchet MS" w:eastAsia="Times New Roman" w:hAnsi="Trebuchet MS" w:cs="Times New Roman"/>
          <w:kern w:val="0"/>
          <w:lang w:val="pt-PT"/>
          <w14:ligatures w14:val="none"/>
        </w:rPr>
      </w:pPr>
      <w:r w:rsidRPr="00155E35">
        <w:rPr>
          <w:rFonts w:ascii="Trebuchet MS" w:eastAsia="Times New Roman" w:hAnsi="Trebuchet MS" w:cs="Times New Roman"/>
          <w:kern w:val="0"/>
          <w:lang w:val="pt-PT"/>
          <w14:ligatures w14:val="none"/>
        </w:rPr>
        <w:t>II. Cotele privind consumul lunar de carburanţi vor fi aprobate de către ordonatorul principal de credite.</w:t>
      </w:r>
    </w:p>
    <w:p w14:paraId="1D4C6D65" w14:textId="77777777" w:rsidR="006D5FE7" w:rsidRPr="00155E35" w:rsidRDefault="006D5FE7" w:rsidP="00155E35">
      <w:pPr>
        <w:spacing w:line="360" w:lineRule="auto"/>
        <w:jc w:val="both"/>
        <w:rPr>
          <w:rFonts w:ascii="Trebuchet MS" w:hAnsi="Trebuchet MS"/>
          <w:lang w:val="pt-PT"/>
        </w:rPr>
      </w:pPr>
    </w:p>
    <w:sectPr w:rsidR="006D5FE7" w:rsidRPr="00155E35" w:rsidSect="00F620AE">
      <w:headerReference w:type="even" r:id="rId9"/>
      <w:headerReference w:type="default" r:id="rId10"/>
      <w:footerReference w:type="even" r:id="rId11"/>
      <w:footerReference w:type="default" r:id="rId12"/>
      <w:headerReference w:type="first" r:id="rId13"/>
      <w:footerReference w:type="first" r:id="rId14"/>
      <w:pgSz w:w="15840" w:h="12240" w:orient="landscape"/>
      <w:pgMar w:top="117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0C073" w14:textId="77777777" w:rsidR="00057CBC" w:rsidRDefault="00057CBC" w:rsidP="00155E35">
      <w:pPr>
        <w:spacing w:after="0" w:line="240" w:lineRule="auto"/>
      </w:pPr>
      <w:r>
        <w:separator/>
      </w:r>
    </w:p>
  </w:endnote>
  <w:endnote w:type="continuationSeparator" w:id="0">
    <w:p w14:paraId="7F9F49C4" w14:textId="77777777" w:rsidR="00057CBC" w:rsidRDefault="00057CBC" w:rsidP="0015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5320" w14:textId="77777777" w:rsidR="005A2100" w:rsidRDefault="005A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C2F5" w14:textId="77777777" w:rsidR="005A2100" w:rsidRDefault="005A2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3111" w14:textId="77777777" w:rsidR="005A2100" w:rsidRDefault="005A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1B50" w14:textId="77777777" w:rsidR="00057CBC" w:rsidRDefault="00057CBC" w:rsidP="00155E35">
      <w:pPr>
        <w:spacing w:after="0" w:line="240" w:lineRule="auto"/>
      </w:pPr>
      <w:r>
        <w:separator/>
      </w:r>
    </w:p>
  </w:footnote>
  <w:footnote w:type="continuationSeparator" w:id="0">
    <w:p w14:paraId="7F40287E" w14:textId="77777777" w:rsidR="00057CBC" w:rsidRDefault="00057CBC" w:rsidP="0015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225F" w14:textId="7EB19277" w:rsidR="005A2100" w:rsidRDefault="005A2100">
    <w:pPr>
      <w:pStyle w:val="Header"/>
    </w:pPr>
    <w:r>
      <w:rPr>
        <w:noProof/>
      </w:rPr>
      <w:pict w14:anchorId="1DAFD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933391" o:spid="_x0000_s1026" type="#_x0000_t136" style="position:absolute;margin-left:0;margin-top:0;width:475.2pt;height:203.65pt;rotation:315;z-index:-25165516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D7EA" w14:textId="2E6E6058" w:rsidR="005A2100" w:rsidRDefault="005A2100">
    <w:pPr>
      <w:pStyle w:val="Header"/>
    </w:pPr>
    <w:r>
      <w:rPr>
        <w:noProof/>
      </w:rPr>
      <w:pict w14:anchorId="561CE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933392" o:spid="_x0000_s1027" type="#_x0000_t136" style="position:absolute;margin-left:0;margin-top:0;width:475.2pt;height:203.65pt;rotation:315;z-index:-251653120;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9403" w14:textId="56974012" w:rsidR="005A2100" w:rsidRDefault="005A2100">
    <w:pPr>
      <w:pStyle w:val="Header"/>
    </w:pPr>
    <w:r>
      <w:rPr>
        <w:noProof/>
      </w:rPr>
      <w:pict w14:anchorId="70610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933390" o:spid="_x0000_s1025" type="#_x0000_t136" style="position:absolute;margin-left:0;margin-top:0;width:475.2pt;height:203.65pt;rotation:315;z-index:-251657216;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34B9"/>
    <w:multiLevelType w:val="multilevel"/>
    <w:tmpl w:val="9DD2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45B05"/>
    <w:multiLevelType w:val="multilevel"/>
    <w:tmpl w:val="1604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436679"/>
    <w:multiLevelType w:val="multilevel"/>
    <w:tmpl w:val="093EF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96825518">
    <w:abstractNumId w:val="0"/>
  </w:num>
  <w:num w:numId="2" w16cid:durableId="1378822077">
    <w:abstractNumId w:val="2"/>
  </w:num>
  <w:num w:numId="3" w16cid:durableId="107794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50"/>
    <w:rsid w:val="00057CBC"/>
    <w:rsid w:val="000D5B50"/>
    <w:rsid w:val="00155E35"/>
    <w:rsid w:val="001820EC"/>
    <w:rsid w:val="00220B0D"/>
    <w:rsid w:val="002466ED"/>
    <w:rsid w:val="002D0C67"/>
    <w:rsid w:val="003315D1"/>
    <w:rsid w:val="004E4232"/>
    <w:rsid w:val="00575785"/>
    <w:rsid w:val="005A2100"/>
    <w:rsid w:val="005D391D"/>
    <w:rsid w:val="006C05D7"/>
    <w:rsid w:val="006D5FE7"/>
    <w:rsid w:val="00716C25"/>
    <w:rsid w:val="007B7CD5"/>
    <w:rsid w:val="00834D76"/>
    <w:rsid w:val="0086499F"/>
    <w:rsid w:val="0090775B"/>
    <w:rsid w:val="00B025BD"/>
    <w:rsid w:val="00BC1D80"/>
    <w:rsid w:val="00C93FD2"/>
    <w:rsid w:val="00CF2235"/>
    <w:rsid w:val="00D540E1"/>
    <w:rsid w:val="00F6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C80A9"/>
  <w15:chartTrackingRefBased/>
  <w15:docId w15:val="{27FA2B2E-1448-4D76-B37D-4D4688D4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B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B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B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B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B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B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B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B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B50"/>
    <w:rPr>
      <w:rFonts w:eastAsiaTheme="majorEastAsia" w:cstheme="majorBidi"/>
      <w:color w:val="272727" w:themeColor="text1" w:themeTint="D8"/>
    </w:rPr>
  </w:style>
  <w:style w:type="paragraph" w:styleId="Title">
    <w:name w:val="Title"/>
    <w:basedOn w:val="Normal"/>
    <w:next w:val="Normal"/>
    <w:link w:val="TitleChar"/>
    <w:uiPriority w:val="10"/>
    <w:qFormat/>
    <w:rsid w:val="000D5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B50"/>
    <w:pPr>
      <w:spacing w:before="160"/>
      <w:jc w:val="center"/>
    </w:pPr>
    <w:rPr>
      <w:i/>
      <w:iCs/>
      <w:color w:val="404040" w:themeColor="text1" w:themeTint="BF"/>
    </w:rPr>
  </w:style>
  <w:style w:type="character" w:customStyle="1" w:styleId="QuoteChar">
    <w:name w:val="Quote Char"/>
    <w:basedOn w:val="DefaultParagraphFont"/>
    <w:link w:val="Quote"/>
    <w:uiPriority w:val="29"/>
    <w:rsid w:val="000D5B50"/>
    <w:rPr>
      <w:i/>
      <w:iCs/>
      <w:color w:val="404040" w:themeColor="text1" w:themeTint="BF"/>
    </w:rPr>
  </w:style>
  <w:style w:type="paragraph" w:styleId="ListParagraph">
    <w:name w:val="List Paragraph"/>
    <w:basedOn w:val="Normal"/>
    <w:uiPriority w:val="34"/>
    <w:qFormat/>
    <w:rsid w:val="000D5B50"/>
    <w:pPr>
      <w:ind w:left="720"/>
      <w:contextualSpacing/>
    </w:pPr>
  </w:style>
  <w:style w:type="character" w:styleId="IntenseEmphasis">
    <w:name w:val="Intense Emphasis"/>
    <w:basedOn w:val="DefaultParagraphFont"/>
    <w:uiPriority w:val="21"/>
    <w:qFormat/>
    <w:rsid w:val="000D5B50"/>
    <w:rPr>
      <w:i/>
      <w:iCs/>
      <w:color w:val="2F5496" w:themeColor="accent1" w:themeShade="BF"/>
    </w:rPr>
  </w:style>
  <w:style w:type="paragraph" w:styleId="IntenseQuote">
    <w:name w:val="Intense Quote"/>
    <w:basedOn w:val="Normal"/>
    <w:next w:val="Normal"/>
    <w:link w:val="IntenseQuoteChar"/>
    <w:uiPriority w:val="30"/>
    <w:qFormat/>
    <w:rsid w:val="000D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B50"/>
    <w:rPr>
      <w:i/>
      <w:iCs/>
      <w:color w:val="2F5496" w:themeColor="accent1" w:themeShade="BF"/>
    </w:rPr>
  </w:style>
  <w:style w:type="character" w:styleId="IntenseReference">
    <w:name w:val="Intense Reference"/>
    <w:basedOn w:val="DefaultParagraphFont"/>
    <w:uiPriority w:val="32"/>
    <w:qFormat/>
    <w:rsid w:val="000D5B50"/>
    <w:rPr>
      <w:b/>
      <w:bCs/>
      <w:smallCaps/>
      <w:color w:val="2F5496" w:themeColor="accent1" w:themeShade="BF"/>
      <w:spacing w:val="5"/>
    </w:rPr>
  </w:style>
  <w:style w:type="paragraph" w:styleId="Header">
    <w:name w:val="header"/>
    <w:basedOn w:val="Normal"/>
    <w:link w:val="HeaderChar"/>
    <w:uiPriority w:val="99"/>
    <w:unhideWhenUsed/>
    <w:rsid w:val="0015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E35"/>
  </w:style>
  <w:style w:type="paragraph" w:styleId="Footer">
    <w:name w:val="footer"/>
    <w:basedOn w:val="Normal"/>
    <w:link w:val="FooterChar"/>
    <w:uiPriority w:val="99"/>
    <w:unhideWhenUsed/>
    <w:rsid w:val="0015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9935">
      <w:bodyDiv w:val="1"/>
      <w:marLeft w:val="0"/>
      <w:marRight w:val="0"/>
      <w:marTop w:val="0"/>
      <w:marBottom w:val="0"/>
      <w:divBdr>
        <w:top w:val="none" w:sz="0" w:space="0" w:color="auto"/>
        <w:left w:val="none" w:sz="0" w:space="0" w:color="auto"/>
        <w:bottom w:val="none" w:sz="0" w:space="0" w:color="auto"/>
        <w:right w:val="none" w:sz="0" w:space="0" w:color="auto"/>
      </w:divBdr>
      <w:divsChild>
        <w:div w:id="1930850125">
          <w:marLeft w:val="0"/>
          <w:marRight w:val="0"/>
          <w:marTop w:val="0"/>
          <w:marBottom w:val="0"/>
          <w:divBdr>
            <w:top w:val="none" w:sz="0" w:space="0" w:color="auto"/>
            <w:left w:val="none" w:sz="0" w:space="0" w:color="auto"/>
            <w:bottom w:val="none" w:sz="0" w:space="0" w:color="auto"/>
            <w:right w:val="none" w:sz="0" w:space="0" w:color="auto"/>
          </w:divBdr>
        </w:div>
      </w:divsChild>
    </w:div>
    <w:div w:id="347218933">
      <w:bodyDiv w:val="1"/>
      <w:marLeft w:val="0"/>
      <w:marRight w:val="0"/>
      <w:marTop w:val="0"/>
      <w:marBottom w:val="0"/>
      <w:divBdr>
        <w:top w:val="none" w:sz="0" w:space="0" w:color="auto"/>
        <w:left w:val="none" w:sz="0" w:space="0" w:color="auto"/>
        <w:bottom w:val="none" w:sz="0" w:space="0" w:color="auto"/>
        <w:right w:val="none" w:sz="0" w:space="0" w:color="auto"/>
      </w:divBdr>
      <w:divsChild>
        <w:div w:id="410783759">
          <w:marLeft w:val="0"/>
          <w:marRight w:val="0"/>
          <w:marTop w:val="0"/>
          <w:marBottom w:val="0"/>
          <w:divBdr>
            <w:top w:val="none" w:sz="0" w:space="0" w:color="auto"/>
            <w:left w:val="none" w:sz="0" w:space="0" w:color="auto"/>
            <w:bottom w:val="none" w:sz="0" w:space="0" w:color="auto"/>
            <w:right w:val="none" w:sz="0" w:space="0" w:color="auto"/>
          </w:divBdr>
        </w:div>
        <w:div w:id="354188621">
          <w:marLeft w:val="0"/>
          <w:marRight w:val="0"/>
          <w:marTop w:val="0"/>
          <w:marBottom w:val="0"/>
          <w:divBdr>
            <w:top w:val="none" w:sz="0" w:space="0" w:color="auto"/>
            <w:left w:val="none" w:sz="0" w:space="0" w:color="auto"/>
            <w:bottom w:val="none" w:sz="0" w:space="0" w:color="auto"/>
            <w:right w:val="none" w:sz="0" w:space="0" w:color="auto"/>
          </w:divBdr>
        </w:div>
        <w:div w:id="788553581">
          <w:marLeft w:val="0"/>
          <w:marRight w:val="0"/>
          <w:marTop w:val="0"/>
          <w:marBottom w:val="0"/>
          <w:divBdr>
            <w:top w:val="none" w:sz="0" w:space="0" w:color="auto"/>
            <w:left w:val="none" w:sz="0" w:space="0" w:color="auto"/>
            <w:bottom w:val="none" w:sz="0" w:space="0" w:color="auto"/>
            <w:right w:val="none" w:sz="0" w:space="0" w:color="auto"/>
          </w:divBdr>
        </w:div>
        <w:div w:id="969435763">
          <w:marLeft w:val="0"/>
          <w:marRight w:val="0"/>
          <w:marTop w:val="0"/>
          <w:marBottom w:val="0"/>
          <w:divBdr>
            <w:top w:val="none" w:sz="0" w:space="0" w:color="auto"/>
            <w:left w:val="none" w:sz="0" w:space="0" w:color="auto"/>
            <w:bottom w:val="none" w:sz="0" w:space="0" w:color="auto"/>
            <w:right w:val="none" w:sz="0" w:space="0" w:color="auto"/>
          </w:divBdr>
        </w:div>
        <w:div w:id="1804231108">
          <w:marLeft w:val="0"/>
          <w:marRight w:val="0"/>
          <w:marTop w:val="0"/>
          <w:marBottom w:val="0"/>
          <w:divBdr>
            <w:top w:val="none" w:sz="0" w:space="0" w:color="auto"/>
            <w:left w:val="none" w:sz="0" w:space="0" w:color="auto"/>
            <w:bottom w:val="none" w:sz="0" w:space="0" w:color="auto"/>
            <w:right w:val="none" w:sz="0" w:space="0" w:color="auto"/>
          </w:divBdr>
          <w:divsChild>
            <w:div w:id="1614677034">
              <w:marLeft w:val="0"/>
              <w:marRight w:val="0"/>
              <w:marTop w:val="0"/>
              <w:marBottom w:val="0"/>
              <w:divBdr>
                <w:top w:val="none" w:sz="0" w:space="0" w:color="auto"/>
                <w:left w:val="none" w:sz="0" w:space="0" w:color="auto"/>
                <w:bottom w:val="none" w:sz="0" w:space="0" w:color="auto"/>
                <w:right w:val="none" w:sz="0" w:space="0" w:color="auto"/>
              </w:divBdr>
            </w:div>
            <w:div w:id="1504008883">
              <w:marLeft w:val="0"/>
              <w:marRight w:val="0"/>
              <w:marTop w:val="0"/>
              <w:marBottom w:val="0"/>
              <w:divBdr>
                <w:top w:val="none" w:sz="0" w:space="0" w:color="auto"/>
                <w:left w:val="none" w:sz="0" w:space="0" w:color="auto"/>
                <w:bottom w:val="none" w:sz="0" w:space="0" w:color="auto"/>
                <w:right w:val="none" w:sz="0" w:space="0" w:color="auto"/>
              </w:divBdr>
            </w:div>
            <w:div w:id="355233192">
              <w:marLeft w:val="0"/>
              <w:marRight w:val="0"/>
              <w:marTop w:val="0"/>
              <w:marBottom w:val="0"/>
              <w:divBdr>
                <w:top w:val="none" w:sz="0" w:space="0" w:color="auto"/>
                <w:left w:val="none" w:sz="0" w:space="0" w:color="auto"/>
                <w:bottom w:val="none" w:sz="0" w:space="0" w:color="auto"/>
                <w:right w:val="none" w:sz="0" w:space="0" w:color="auto"/>
              </w:divBdr>
            </w:div>
            <w:div w:id="1669943656">
              <w:marLeft w:val="0"/>
              <w:marRight w:val="0"/>
              <w:marTop w:val="0"/>
              <w:marBottom w:val="0"/>
              <w:divBdr>
                <w:top w:val="none" w:sz="0" w:space="0" w:color="auto"/>
                <w:left w:val="none" w:sz="0" w:space="0" w:color="auto"/>
                <w:bottom w:val="none" w:sz="0" w:space="0" w:color="auto"/>
                <w:right w:val="none" w:sz="0" w:space="0" w:color="auto"/>
              </w:divBdr>
            </w:div>
            <w:div w:id="862060757">
              <w:marLeft w:val="0"/>
              <w:marRight w:val="0"/>
              <w:marTop w:val="0"/>
              <w:marBottom w:val="0"/>
              <w:divBdr>
                <w:top w:val="none" w:sz="0" w:space="0" w:color="auto"/>
                <w:left w:val="none" w:sz="0" w:space="0" w:color="auto"/>
                <w:bottom w:val="none" w:sz="0" w:space="0" w:color="auto"/>
                <w:right w:val="none" w:sz="0" w:space="0" w:color="auto"/>
              </w:divBdr>
            </w:div>
          </w:divsChild>
        </w:div>
        <w:div w:id="548108626">
          <w:marLeft w:val="0"/>
          <w:marRight w:val="0"/>
          <w:marTop w:val="0"/>
          <w:marBottom w:val="0"/>
          <w:divBdr>
            <w:top w:val="none" w:sz="0" w:space="0" w:color="auto"/>
            <w:left w:val="none" w:sz="0" w:space="0" w:color="auto"/>
            <w:bottom w:val="none" w:sz="0" w:space="0" w:color="auto"/>
            <w:right w:val="none" w:sz="0" w:space="0" w:color="auto"/>
          </w:divBdr>
          <w:divsChild>
            <w:div w:id="1344622361">
              <w:marLeft w:val="0"/>
              <w:marRight w:val="0"/>
              <w:marTop w:val="0"/>
              <w:marBottom w:val="0"/>
              <w:divBdr>
                <w:top w:val="none" w:sz="0" w:space="0" w:color="auto"/>
                <w:left w:val="none" w:sz="0" w:space="0" w:color="auto"/>
                <w:bottom w:val="none" w:sz="0" w:space="0" w:color="auto"/>
                <w:right w:val="none" w:sz="0" w:space="0" w:color="auto"/>
              </w:divBdr>
            </w:div>
            <w:div w:id="36055762">
              <w:marLeft w:val="0"/>
              <w:marRight w:val="0"/>
              <w:marTop w:val="0"/>
              <w:marBottom w:val="0"/>
              <w:divBdr>
                <w:top w:val="none" w:sz="0" w:space="0" w:color="auto"/>
                <w:left w:val="none" w:sz="0" w:space="0" w:color="auto"/>
                <w:bottom w:val="none" w:sz="0" w:space="0" w:color="auto"/>
                <w:right w:val="none" w:sz="0" w:space="0" w:color="auto"/>
              </w:divBdr>
            </w:div>
            <w:div w:id="1105881739">
              <w:marLeft w:val="0"/>
              <w:marRight w:val="0"/>
              <w:marTop w:val="0"/>
              <w:marBottom w:val="0"/>
              <w:divBdr>
                <w:top w:val="none" w:sz="0" w:space="0" w:color="auto"/>
                <w:left w:val="none" w:sz="0" w:space="0" w:color="auto"/>
                <w:bottom w:val="none" w:sz="0" w:space="0" w:color="auto"/>
                <w:right w:val="none" w:sz="0" w:space="0" w:color="auto"/>
              </w:divBdr>
            </w:div>
            <w:div w:id="2111468887">
              <w:marLeft w:val="0"/>
              <w:marRight w:val="0"/>
              <w:marTop w:val="0"/>
              <w:marBottom w:val="0"/>
              <w:divBdr>
                <w:top w:val="none" w:sz="0" w:space="0" w:color="auto"/>
                <w:left w:val="none" w:sz="0" w:space="0" w:color="auto"/>
                <w:bottom w:val="none" w:sz="0" w:space="0" w:color="auto"/>
                <w:right w:val="none" w:sz="0" w:space="0" w:color="auto"/>
              </w:divBdr>
            </w:div>
            <w:div w:id="759834644">
              <w:marLeft w:val="0"/>
              <w:marRight w:val="0"/>
              <w:marTop w:val="0"/>
              <w:marBottom w:val="0"/>
              <w:divBdr>
                <w:top w:val="none" w:sz="0" w:space="0" w:color="auto"/>
                <w:left w:val="none" w:sz="0" w:space="0" w:color="auto"/>
                <w:bottom w:val="none" w:sz="0" w:space="0" w:color="auto"/>
                <w:right w:val="none" w:sz="0" w:space="0" w:color="auto"/>
              </w:divBdr>
            </w:div>
          </w:divsChild>
        </w:div>
        <w:div w:id="1508205297">
          <w:marLeft w:val="0"/>
          <w:marRight w:val="0"/>
          <w:marTop w:val="0"/>
          <w:marBottom w:val="0"/>
          <w:divBdr>
            <w:top w:val="none" w:sz="0" w:space="0" w:color="auto"/>
            <w:left w:val="none" w:sz="0" w:space="0" w:color="auto"/>
            <w:bottom w:val="none" w:sz="0" w:space="0" w:color="auto"/>
            <w:right w:val="none" w:sz="0" w:space="0" w:color="auto"/>
          </w:divBdr>
        </w:div>
        <w:div w:id="1423336602">
          <w:marLeft w:val="0"/>
          <w:marRight w:val="0"/>
          <w:marTop w:val="0"/>
          <w:marBottom w:val="0"/>
          <w:divBdr>
            <w:top w:val="none" w:sz="0" w:space="0" w:color="auto"/>
            <w:left w:val="none" w:sz="0" w:space="0" w:color="auto"/>
            <w:bottom w:val="none" w:sz="0" w:space="0" w:color="auto"/>
            <w:right w:val="none" w:sz="0" w:space="0" w:color="auto"/>
          </w:divBdr>
        </w:div>
        <w:div w:id="29428150">
          <w:marLeft w:val="0"/>
          <w:marRight w:val="0"/>
          <w:marTop w:val="0"/>
          <w:marBottom w:val="0"/>
          <w:divBdr>
            <w:top w:val="none" w:sz="0" w:space="0" w:color="auto"/>
            <w:left w:val="none" w:sz="0" w:space="0" w:color="auto"/>
            <w:bottom w:val="none" w:sz="0" w:space="0" w:color="auto"/>
            <w:right w:val="none" w:sz="0" w:space="0" w:color="auto"/>
          </w:divBdr>
          <w:divsChild>
            <w:div w:id="20489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4tenjs/legea-nr-247-2002-pentru-aprobarea-ordonantei-guvernului-nr-80-2001-privind-stabilirea-unor-normative-de-cheltuieli-pentru-autoritatile-si-institutiile-publice?d=2025-03-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ge5.ro/App/Document/gm2dmmbw/ordonanta-nr-80-2001-privind-stabilirea-unor-normative-de-cheltuieli-pentru-autoritatile-administratiei-publice-si-institutiile-publice?d=2025-03-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Dumitrescu</dc:creator>
  <cp:keywords/>
  <dc:description/>
  <cp:lastModifiedBy>Cristina Dumitrescu</cp:lastModifiedBy>
  <cp:revision>5</cp:revision>
  <dcterms:created xsi:type="dcterms:W3CDTF">2025-03-31T13:18:00Z</dcterms:created>
  <dcterms:modified xsi:type="dcterms:W3CDTF">2025-03-31T13:58:00Z</dcterms:modified>
</cp:coreProperties>
</file>