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587B" w14:textId="64940C99" w:rsidR="00B31319" w:rsidRDefault="002E5FCC" w:rsidP="000B5BD0">
      <w:pPr>
        <w:jc w:val="center"/>
        <w:rPr>
          <w:b/>
          <w:lang w:val="ro-RO"/>
        </w:rPr>
      </w:pPr>
      <w:r w:rsidRPr="002E5FCC">
        <w:rPr>
          <w:b/>
          <w:lang w:val="ro-RO"/>
        </w:rPr>
        <w:t>MINISTERUL MEDIULUI, APELOR ȘI PĂDURILOR</w:t>
      </w:r>
    </w:p>
    <w:p w14:paraId="1EB42718" w14:textId="77777777" w:rsidR="002E5FCC" w:rsidRPr="008B1854" w:rsidRDefault="002E5FCC" w:rsidP="000B5BD0">
      <w:pPr>
        <w:jc w:val="center"/>
        <w:rPr>
          <w:b/>
          <w:lang w:val="ro-RO"/>
        </w:rPr>
      </w:pPr>
    </w:p>
    <w:p w14:paraId="4E6D4F5C" w14:textId="173E39E5" w:rsidR="00B82172" w:rsidRPr="008B1854" w:rsidRDefault="006118A8" w:rsidP="000B5BD0">
      <w:pPr>
        <w:jc w:val="center"/>
        <w:rPr>
          <w:lang w:val="ro-RO"/>
        </w:rPr>
      </w:pPr>
      <w:r w:rsidRPr="008B1854">
        <w:rPr>
          <w:noProof/>
          <w:lang w:val="en-US"/>
        </w:rPr>
        <w:drawing>
          <wp:inline distT="0" distB="0" distL="0" distR="0" wp14:anchorId="0D2677C2" wp14:editId="42F8F59D">
            <wp:extent cx="633501"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75" cy="846986"/>
                    </a:xfrm>
                    <a:prstGeom prst="rect">
                      <a:avLst/>
                    </a:prstGeom>
                    <a:noFill/>
                  </pic:spPr>
                </pic:pic>
              </a:graphicData>
            </a:graphic>
          </wp:inline>
        </w:drawing>
      </w:r>
    </w:p>
    <w:p w14:paraId="1EAF0A70" w14:textId="77777777" w:rsidR="003B01F0" w:rsidRPr="008B1854" w:rsidRDefault="00AA3122" w:rsidP="000B5BD0">
      <w:pPr>
        <w:pStyle w:val="Title"/>
        <w:rPr>
          <w:sz w:val="24"/>
          <w:szCs w:val="24"/>
          <w:lang w:val="ro-RO"/>
        </w:rPr>
      </w:pPr>
      <w:r w:rsidRPr="008B1854">
        <w:rPr>
          <w:sz w:val="24"/>
          <w:szCs w:val="24"/>
          <w:lang w:val="ro-RO"/>
        </w:rPr>
        <w:t>ORDIN</w:t>
      </w:r>
    </w:p>
    <w:p w14:paraId="4A482549" w14:textId="4FEA3201" w:rsidR="000B5BD0" w:rsidRPr="008B1854" w:rsidRDefault="000B5BD0" w:rsidP="000B5BD0">
      <w:pPr>
        <w:jc w:val="center"/>
        <w:rPr>
          <w:b/>
          <w:lang w:val="ro-RO"/>
        </w:rPr>
      </w:pPr>
      <w:r w:rsidRPr="008B1854">
        <w:rPr>
          <w:b/>
          <w:lang w:val="ro-RO"/>
        </w:rPr>
        <w:t>Nr.</w:t>
      </w:r>
      <w:r w:rsidR="00B87DF2" w:rsidRPr="008B1854">
        <w:rPr>
          <w:b/>
          <w:lang w:val="ro-RO"/>
        </w:rPr>
        <w:t xml:space="preserve"> </w:t>
      </w:r>
      <w:r w:rsidRPr="008B1854">
        <w:rPr>
          <w:b/>
          <w:lang w:val="ro-RO"/>
        </w:rPr>
        <w:t>______</w:t>
      </w:r>
      <w:r w:rsidR="002E5FCC">
        <w:rPr>
          <w:b/>
          <w:lang w:val="ro-RO"/>
        </w:rPr>
        <w:t>/</w:t>
      </w:r>
      <w:r w:rsidRPr="008B1854">
        <w:rPr>
          <w:b/>
          <w:lang w:val="ro-RO"/>
        </w:rPr>
        <w:t>_________</w:t>
      </w:r>
      <w:r w:rsidR="008D1302">
        <w:rPr>
          <w:b/>
          <w:lang w:val="ro-RO"/>
        </w:rPr>
        <w:t>2022</w:t>
      </w:r>
    </w:p>
    <w:p w14:paraId="4CCB3CC8" w14:textId="77777777" w:rsidR="000B5BD0" w:rsidRPr="008B1854" w:rsidRDefault="000B5BD0" w:rsidP="000B5BD0">
      <w:pPr>
        <w:jc w:val="center"/>
        <w:rPr>
          <w:b/>
          <w:lang w:val="ro-RO"/>
        </w:rPr>
      </w:pPr>
    </w:p>
    <w:p w14:paraId="2BE7A7A3" w14:textId="72B19541" w:rsidR="000B5BD0" w:rsidRPr="008B1854" w:rsidRDefault="000B5BD0" w:rsidP="000B5BD0">
      <w:pPr>
        <w:jc w:val="center"/>
        <w:rPr>
          <w:b/>
          <w:bCs/>
          <w:lang w:val="ro-RO"/>
        </w:rPr>
      </w:pPr>
      <w:r w:rsidRPr="008B1854">
        <w:rPr>
          <w:b/>
          <w:bCs/>
          <w:lang w:val="ro-RO"/>
        </w:rPr>
        <w:t xml:space="preserve">privind </w:t>
      </w:r>
      <w:r w:rsidRPr="008B1854">
        <w:rPr>
          <w:b/>
          <w:lang w:val="ro-RO"/>
        </w:rPr>
        <w:t xml:space="preserve">aprobarea </w:t>
      </w:r>
      <w:r w:rsidR="0029673E" w:rsidRPr="00363AFF">
        <w:rPr>
          <w:b/>
          <w:lang w:val="ro-RO"/>
        </w:rPr>
        <w:t>Regulamentului</w:t>
      </w:r>
      <w:r w:rsidR="00145AED" w:rsidRPr="00363AFF">
        <w:rPr>
          <w:b/>
          <w:bCs/>
          <w:lang w:val="ro-RO"/>
        </w:rPr>
        <w:t xml:space="preserve"> </w:t>
      </w:r>
      <w:bookmarkStart w:id="0" w:name="_Hlk108177495"/>
      <w:r w:rsidR="00363AFF">
        <w:rPr>
          <w:b/>
          <w:bCs/>
          <w:lang w:val="ro-RO"/>
        </w:rPr>
        <w:t xml:space="preserve">de </w:t>
      </w:r>
      <w:r w:rsidR="00363AFF" w:rsidRPr="00363AFF">
        <w:rPr>
          <w:b/>
          <w:bCs/>
          <w:iCs/>
          <w:lang w:val="ro-RO"/>
        </w:rPr>
        <w:t>organizare şi funcţionare al</w:t>
      </w:r>
      <w:r w:rsidR="00363AFF">
        <w:rPr>
          <w:b/>
          <w:bCs/>
          <w:i/>
          <w:iCs/>
          <w:lang w:val="ro-RO"/>
        </w:rPr>
        <w:t xml:space="preserve"> </w:t>
      </w:r>
      <w:r w:rsidR="00145AED">
        <w:rPr>
          <w:b/>
          <w:bCs/>
          <w:lang w:val="ro-RO"/>
        </w:rPr>
        <w:t xml:space="preserve">Comitetului interministerial pentru </w:t>
      </w:r>
      <w:r w:rsidR="00A15B3D" w:rsidRPr="00A15B3D">
        <w:rPr>
          <w:b/>
          <w:bCs/>
          <w:lang w:val="ro-RO"/>
        </w:rPr>
        <w:t>analiza cadrului legal aplicabil sectoarelor cu impact asupra biodiversității</w:t>
      </w:r>
      <w:bookmarkEnd w:id="0"/>
    </w:p>
    <w:p w14:paraId="7116F007" w14:textId="77777777" w:rsidR="000B5BD0" w:rsidRPr="008B1854" w:rsidRDefault="000B5BD0" w:rsidP="000B5BD0">
      <w:pPr>
        <w:jc w:val="center"/>
        <w:rPr>
          <w:b/>
          <w:bCs/>
          <w:lang w:val="ro-RO"/>
        </w:rPr>
      </w:pPr>
    </w:p>
    <w:p w14:paraId="4E91C4E4" w14:textId="6306C9C1" w:rsidR="000B5BD0" w:rsidRPr="00363AFF" w:rsidRDefault="000B5BD0" w:rsidP="000B5BD0">
      <w:pPr>
        <w:ind w:firstLine="720"/>
        <w:jc w:val="both"/>
        <w:rPr>
          <w:lang w:val="ro-RO"/>
        </w:rPr>
      </w:pPr>
      <w:r w:rsidRPr="00727233">
        <w:rPr>
          <w:lang w:val="ro-RO"/>
        </w:rPr>
        <w:t xml:space="preserve">Având în vedere Referatul de aprobare </w:t>
      </w:r>
      <w:r w:rsidR="00C15B2E" w:rsidRPr="000A0F26">
        <w:rPr>
          <w:bCs/>
          <w:lang w:val="ro-RO"/>
        </w:rPr>
        <w:t>al Direcției Generale</w:t>
      </w:r>
      <w:r w:rsidR="00C15B2E" w:rsidRPr="00727233">
        <w:rPr>
          <w:bCs/>
          <w:lang w:val="ro-RO"/>
        </w:rPr>
        <w:t xml:space="preserve"> Biodiversitate</w:t>
      </w:r>
      <w:r w:rsidRPr="000A0F26">
        <w:rPr>
          <w:bCs/>
          <w:lang w:val="ro-RO"/>
        </w:rPr>
        <w:t xml:space="preserve"> nr</w:t>
      </w:r>
      <w:r w:rsidR="000A0F26" w:rsidRPr="000A0F26">
        <w:rPr>
          <w:bCs/>
          <w:lang w:val="ro-RO"/>
        </w:rPr>
        <w:t>.</w:t>
      </w:r>
      <w:r w:rsidR="000A0F26" w:rsidRPr="000A0F26">
        <w:rPr>
          <w:rFonts w:ascii="Trebuchet MS" w:eastAsiaTheme="minorHAnsi" w:hAnsi="Trebuchet MS" w:cs="Open Sans"/>
          <w:bCs/>
          <w:color w:val="000000"/>
          <w:sz w:val="22"/>
          <w:szCs w:val="22"/>
          <w:lang w:val="ro-RO"/>
        </w:rPr>
        <w:t xml:space="preserve"> </w:t>
      </w:r>
      <w:r w:rsidR="00E439C1">
        <w:rPr>
          <w:lang w:val="ro-RO"/>
        </w:rPr>
        <w:t>DGB/104912/13</w:t>
      </w:r>
      <w:r w:rsidR="00363AFF" w:rsidRPr="00363AFF">
        <w:rPr>
          <w:lang w:val="ro-RO"/>
        </w:rPr>
        <w:t>.09.2022</w:t>
      </w:r>
      <w:r w:rsidRPr="00363AFF">
        <w:rPr>
          <w:lang w:val="ro-RO"/>
        </w:rPr>
        <w:t>,</w:t>
      </w:r>
    </w:p>
    <w:p w14:paraId="389DE29C" w14:textId="77777777" w:rsidR="008B1854" w:rsidRDefault="008B1854" w:rsidP="000943A0">
      <w:pPr>
        <w:jc w:val="both"/>
        <w:rPr>
          <w:lang w:val="ro-RO"/>
        </w:rPr>
      </w:pPr>
    </w:p>
    <w:p w14:paraId="50729ED0" w14:textId="30F2EE42" w:rsidR="000B5BD0" w:rsidRPr="008B1854" w:rsidRDefault="00020821" w:rsidP="00020821">
      <w:pPr>
        <w:jc w:val="both"/>
        <w:rPr>
          <w:lang w:val="ro-RO"/>
        </w:rPr>
      </w:pPr>
      <w:r>
        <w:rPr>
          <w:lang w:val="ro-RO"/>
        </w:rPr>
        <w:t xml:space="preserve">             </w:t>
      </w:r>
      <w:r w:rsidR="000B5BD0" w:rsidRPr="008B1854">
        <w:rPr>
          <w:lang w:val="ro-RO"/>
        </w:rPr>
        <w:t>În temeiul art.</w:t>
      </w:r>
      <w:r w:rsidR="0029673E">
        <w:rPr>
          <w:lang w:val="ro-RO"/>
        </w:rPr>
        <w:t xml:space="preserve"> </w:t>
      </w:r>
      <w:r w:rsidR="00363AFF">
        <w:rPr>
          <w:lang w:val="ro-RO"/>
        </w:rPr>
        <w:t xml:space="preserve">7 </w:t>
      </w:r>
      <w:bookmarkStart w:id="1" w:name="_Hlk110507684"/>
      <w:r w:rsidR="000B5BD0" w:rsidRPr="008B1854">
        <w:rPr>
          <w:lang w:val="ro-RO"/>
        </w:rPr>
        <w:t xml:space="preserve">din </w:t>
      </w:r>
      <w:r w:rsidR="0081084F">
        <w:rPr>
          <w:lang w:val="ro-RO"/>
        </w:rPr>
        <w:t xml:space="preserve">Hotărârea Guvernului nr. 781/2022 </w:t>
      </w:r>
      <w:r w:rsidR="00657F11" w:rsidRPr="00657F11">
        <w:rPr>
          <w:lang w:val="ro-RO"/>
        </w:rPr>
        <w:t>privind înființarea Comitetului interministerial pentru analiza cadrului legal aplicabil sectoarelor cu impact asupra biodiversității</w:t>
      </w:r>
      <w:bookmarkEnd w:id="1"/>
      <w:r w:rsidR="00FF0130">
        <w:rPr>
          <w:lang w:val="ro-RO"/>
        </w:rPr>
        <w:t>,</w:t>
      </w:r>
      <w:r w:rsidR="00FF0130" w:rsidRPr="00FF0130">
        <w:rPr>
          <w:lang w:val="ro-RO"/>
        </w:rPr>
        <w:t xml:space="preserve"> </w:t>
      </w:r>
      <w:r w:rsidR="00FF0130">
        <w:rPr>
          <w:lang w:val="ro-RO"/>
        </w:rPr>
        <w:t xml:space="preserve">al art. 57 </w:t>
      </w:r>
      <w:r w:rsidR="00FF0130" w:rsidRPr="00262C90">
        <w:rPr>
          <w:lang w:val="ro-RO"/>
        </w:rPr>
        <w:t>alin. (1), (4) și (5) din Ordonanța de urgență a Guvernului nr. 57/2019 privind Codul administrativ, cu modificările și completările ulterioare, precum şi al</w:t>
      </w:r>
      <w:r w:rsidR="000B5BD0" w:rsidRPr="00B51EEA">
        <w:rPr>
          <w:lang w:val="ro-RO"/>
        </w:rPr>
        <w:t xml:space="preserve"> art. 13 alin. (4) </w:t>
      </w:r>
      <w:r w:rsidR="000B5BD0" w:rsidRPr="00B51EEA">
        <w:rPr>
          <w:lang w:val="ro-RO" w:eastAsia="ar-SA"/>
        </w:rPr>
        <w:t xml:space="preserve">din </w:t>
      </w:r>
      <w:r w:rsidR="000A092F" w:rsidRPr="000A092F">
        <w:rPr>
          <w:lang w:val="ro-RO" w:eastAsia="ar-SA"/>
        </w:rPr>
        <w:t xml:space="preserve">Hotărârea </w:t>
      </w:r>
      <w:r w:rsidR="000A092F">
        <w:rPr>
          <w:lang w:val="ro-RO" w:eastAsia="ar-SA"/>
        </w:rPr>
        <w:t xml:space="preserve">Guvernului </w:t>
      </w:r>
      <w:r w:rsidR="000A092F" w:rsidRPr="000A092F">
        <w:rPr>
          <w:lang w:val="ro-RO" w:eastAsia="ar-SA"/>
        </w:rPr>
        <w:t>nr. 43/2020 privind organizarea şi funcţionarea Ministerului Mediului, Apelor şi Pădurilor</w:t>
      </w:r>
      <w:r w:rsidR="000B5BD0" w:rsidRPr="008B1854">
        <w:rPr>
          <w:lang w:val="ro-RO"/>
        </w:rPr>
        <w:t>,</w:t>
      </w:r>
      <w:r w:rsidR="000A092F">
        <w:rPr>
          <w:lang w:val="ro-RO"/>
        </w:rPr>
        <w:t xml:space="preserve"> cu modificările și completările ulterioare</w:t>
      </w:r>
      <w:r w:rsidR="00FF0130">
        <w:rPr>
          <w:lang w:val="ro-RO"/>
        </w:rPr>
        <w:t>,</w:t>
      </w:r>
      <w:r w:rsidR="000A092F">
        <w:rPr>
          <w:lang w:val="ro-RO"/>
        </w:rPr>
        <w:t xml:space="preserve"> </w:t>
      </w:r>
    </w:p>
    <w:p w14:paraId="58436089" w14:textId="77777777" w:rsidR="000B5BD0" w:rsidRPr="008B1854" w:rsidRDefault="000B5BD0" w:rsidP="000B5BD0">
      <w:pPr>
        <w:jc w:val="both"/>
        <w:rPr>
          <w:lang w:val="ro-RO"/>
        </w:rPr>
      </w:pPr>
    </w:p>
    <w:p w14:paraId="1805F19A" w14:textId="0E8C6E52" w:rsidR="000B5BD0" w:rsidRDefault="00B51EEA" w:rsidP="000B5BD0">
      <w:pPr>
        <w:jc w:val="both"/>
        <w:rPr>
          <w:b/>
          <w:lang w:val="ro-RO"/>
        </w:rPr>
      </w:pPr>
      <w:r w:rsidRPr="00B51EEA">
        <w:rPr>
          <w:b/>
          <w:lang w:val="ro-RO"/>
        </w:rPr>
        <w:t xml:space="preserve">ministrul mediului, apelor şi pădurilor </w:t>
      </w:r>
      <w:r w:rsidRPr="00B51EEA">
        <w:rPr>
          <w:lang w:val="ro-RO"/>
        </w:rPr>
        <w:t>emite următorul</w:t>
      </w:r>
      <w:r w:rsidRPr="00B51EEA">
        <w:rPr>
          <w:b/>
          <w:lang w:val="ro-RO"/>
        </w:rPr>
        <w:t xml:space="preserve"> </w:t>
      </w:r>
    </w:p>
    <w:p w14:paraId="5C4CEF7D" w14:textId="77777777" w:rsidR="00B51EEA" w:rsidRPr="008B1854" w:rsidRDefault="00B51EEA" w:rsidP="000B5BD0">
      <w:pPr>
        <w:jc w:val="both"/>
        <w:rPr>
          <w:lang w:val="ro-RO"/>
        </w:rPr>
      </w:pPr>
    </w:p>
    <w:p w14:paraId="37125F36" w14:textId="77777777" w:rsidR="000B5BD0" w:rsidRPr="008B1854" w:rsidRDefault="000B5BD0" w:rsidP="000B5BD0">
      <w:pPr>
        <w:jc w:val="center"/>
        <w:rPr>
          <w:b/>
          <w:lang w:val="ro-RO"/>
        </w:rPr>
      </w:pPr>
      <w:r w:rsidRPr="008B1854">
        <w:rPr>
          <w:b/>
          <w:lang w:val="ro-RO"/>
        </w:rPr>
        <w:t>ORDIN</w:t>
      </w:r>
    </w:p>
    <w:p w14:paraId="56DB7248" w14:textId="77777777" w:rsidR="000B5BD0" w:rsidRPr="008B1854" w:rsidRDefault="000B5BD0" w:rsidP="000B5BD0">
      <w:pPr>
        <w:jc w:val="both"/>
        <w:rPr>
          <w:lang w:val="ro-RO"/>
        </w:rPr>
      </w:pPr>
    </w:p>
    <w:p w14:paraId="3BBC21ED" w14:textId="1DD8D4A6" w:rsidR="000B5BD0" w:rsidRPr="008B1854" w:rsidRDefault="000B5BD0" w:rsidP="000B5BD0">
      <w:pPr>
        <w:jc w:val="both"/>
        <w:rPr>
          <w:lang w:val="ro-RO"/>
        </w:rPr>
      </w:pPr>
      <w:r w:rsidRPr="008B1854">
        <w:rPr>
          <w:b/>
          <w:lang w:val="ro-RO"/>
        </w:rPr>
        <w:t xml:space="preserve">Art. 1 </w:t>
      </w:r>
      <w:r w:rsidRPr="008B1854">
        <w:rPr>
          <w:lang w:val="ro-RO"/>
        </w:rPr>
        <w:t xml:space="preserve">– Se aprobă </w:t>
      </w:r>
      <w:r w:rsidR="0029673E" w:rsidRPr="00363AFF">
        <w:rPr>
          <w:lang w:val="ro-RO"/>
        </w:rPr>
        <w:t>Regulamentul</w:t>
      </w:r>
      <w:r w:rsidR="00657F11">
        <w:rPr>
          <w:lang w:val="ro-RO"/>
        </w:rPr>
        <w:t xml:space="preserve"> </w:t>
      </w:r>
      <w:bookmarkStart w:id="2" w:name="_Hlk108177528"/>
      <w:r w:rsidR="00363AFF" w:rsidRPr="00363AFF">
        <w:rPr>
          <w:bCs/>
          <w:lang w:val="ro-RO"/>
        </w:rPr>
        <w:t xml:space="preserve">de </w:t>
      </w:r>
      <w:r w:rsidR="00363AFF" w:rsidRPr="00363AFF">
        <w:rPr>
          <w:bCs/>
          <w:iCs/>
          <w:lang w:val="ro-RO"/>
        </w:rPr>
        <w:t>organizare şi funcţionare al</w:t>
      </w:r>
      <w:r w:rsidR="00363AFF" w:rsidRPr="00363AFF">
        <w:rPr>
          <w:b/>
          <w:bCs/>
          <w:i/>
          <w:iCs/>
          <w:lang w:val="ro-RO"/>
        </w:rPr>
        <w:t xml:space="preserve"> </w:t>
      </w:r>
      <w:r w:rsidR="00657F11" w:rsidRPr="00657F11">
        <w:rPr>
          <w:lang w:val="ro-RO"/>
        </w:rPr>
        <w:t>Comitetului interministerial pentru analiza cadrului legal aplicabil sectoarelor cu impact asupra biodiversității</w:t>
      </w:r>
      <w:bookmarkEnd w:id="2"/>
      <w:r w:rsidRPr="008B1854">
        <w:rPr>
          <w:bCs/>
          <w:lang w:val="ro-RO"/>
        </w:rPr>
        <w:t>,</w:t>
      </w:r>
      <w:r w:rsidRPr="008B1854">
        <w:rPr>
          <w:lang w:val="ro-RO"/>
        </w:rPr>
        <w:t xml:space="preserve"> prevăzut în anexa care face parte integrantă din prezentul ordin.</w:t>
      </w:r>
    </w:p>
    <w:p w14:paraId="44DAF557" w14:textId="77777777" w:rsidR="008B1854" w:rsidRDefault="008B1854" w:rsidP="000B5BD0">
      <w:pPr>
        <w:jc w:val="both"/>
        <w:rPr>
          <w:b/>
          <w:lang w:val="ro-RO"/>
        </w:rPr>
      </w:pPr>
    </w:p>
    <w:p w14:paraId="143BD402" w14:textId="2262938D" w:rsidR="000B5BD0" w:rsidRDefault="000B5BD0" w:rsidP="000B5BD0">
      <w:pPr>
        <w:jc w:val="both"/>
        <w:rPr>
          <w:lang w:val="ro-RO"/>
        </w:rPr>
      </w:pPr>
      <w:r w:rsidRPr="008B1854">
        <w:rPr>
          <w:b/>
          <w:lang w:val="ro-RO"/>
        </w:rPr>
        <w:t xml:space="preserve">Art. 2 </w:t>
      </w:r>
      <w:r w:rsidR="00363AFF">
        <w:rPr>
          <w:lang w:val="ro-RO"/>
        </w:rPr>
        <w:t xml:space="preserve">– </w:t>
      </w:r>
      <w:r w:rsidR="0014225A">
        <w:rPr>
          <w:lang w:val="ro-RO"/>
        </w:rPr>
        <w:t xml:space="preserve">Prezentul </w:t>
      </w:r>
      <w:r w:rsidR="004252FE">
        <w:rPr>
          <w:lang w:val="ro-RO"/>
        </w:rPr>
        <w:t xml:space="preserve">ordin </w:t>
      </w:r>
      <w:r w:rsidR="0014225A">
        <w:rPr>
          <w:lang w:val="ro-RO"/>
        </w:rPr>
        <w:t>se publică în Monitorul Oficial al României, Partea I.</w:t>
      </w:r>
    </w:p>
    <w:p w14:paraId="1D78B1DF" w14:textId="77777777" w:rsidR="000B5BD0" w:rsidRPr="008B1854" w:rsidRDefault="000B5BD0" w:rsidP="00C15B2E">
      <w:pPr>
        <w:suppressAutoHyphens/>
        <w:rPr>
          <w:b/>
          <w:bCs/>
          <w:iCs/>
          <w:lang w:val="ro-RO"/>
        </w:rPr>
      </w:pPr>
    </w:p>
    <w:p w14:paraId="3E74E018" w14:textId="77777777" w:rsidR="000B5BD0" w:rsidRPr="008B1854" w:rsidRDefault="000B5BD0" w:rsidP="000B5BD0">
      <w:pPr>
        <w:jc w:val="both"/>
        <w:rPr>
          <w:b/>
          <w:lang w:val="ro-RO"/>
        </w:rPr>
      </w:pPr>
    </w:p>
    <w:p w14:paraId="24C5C1C7" w14:textId="77777777" w:rsidR="000B5BD0" w:rsidRPr="008B1854" w:rsidRDefault="000B5BD0" w:rsidP="000B5BD0">
      <w:pPr>
        <w:jc w:val="both"/>
        <w:rPr>
          <w:b/>
          <w:lang w:val="ro-RO"/>
        </w:rPr>
        <w:sectPr w:rsidR="000B5BD0" w:rsidRPr="008B1854" w:rsidSect="00020821">
          <w:headerReference w:type="even" r:id="rId9"/>
          <w:headerReference w:type="default" r:id="rId10"/>
          <w:footerReference w:type="even" r:id="rId11"/>
          <w:footerReference w:type="default" r:id="rId12"/>
          <w:headerReference w:type="first" r:id="rId13"/>
          <w:footerReference w:type="first" r:id="rId14"/>
          <w:pgSz w:w="12240" w:h="15840"/>
          <w:pgMar w:top="990" w:right="758" w:bottom="851" w:left="1080" w:header="720" w:footer="720" w:gutter="0"/>
          <w:cols w:space="720"/>
          <w:docGrid w:linePitch="360"/>
        </w:sectPr>
      </w:pPr>
    </w:p>
    <w:p w14:paraId="51A7A697" w14:textId="77777777" w:rsidR="000B5BD0" w:rsidRPr="008B1854" w:rsidRDefault="000B5BD0" w:rsidP="000B5BD0">
      <w:pPr>
        <w:jc w:val="both"/>
        <w:rPr>
          <w:b/>
          <w:lang w:val="ro-RO"/>
        </w:rPr>
      </w:pPr>
    </w:p>
    <w:p w14:paraId="2E0F4D59" w14:textId="77777777" w:rsidR="002E5FCC" w:rsidRPr="002E5FCC" w:rsidRDefault="002E5FCC" w:rsidP="002E5FCC">
      <w:pPr>
        <w:jc w:val="center"/>
        <w:rPr>
          <w:rFonts w:eastAsia="Calibri"/>
          <w:lang w:val="ro-RO"/>
        </w:rPr>
      </w:pPr>
      <w:r w:rsidRPr="002E5FCC">
        <w:rPr>
          <w:rFonts w:eastAsia="Calibri"/>
          <w:b/>
          <w:lang w:val="ro-RO"/>
        </w:rPr>
        <w:t>MINISTRUL</w:t>
      </w:r>
      <w:r w:rsidRPr="002E5FCC">
        <w:rPr>
          <w:rFonts w:ascii="Calibri" w:eastAsia="Calibri" w:hAnsi="Calibri"/>
          <w:sz w:val="22"/>
          <w:szCs w:val="22"/>
          <w:lang w:val="en-US"/>
        </w:rPr>
        <w:t xml:space="preserve"> </w:t>
      </w:r>
      <w:r w:rsidRPr="002E5FCC">
        <w:rPr>
          <w:rFonts w:eastAsia="Calibri"/>
          <w:b/>
          <w:lang w:val="ro-RO"/>
        </w:rPr>
        <w:t>MEDIULUI, APELOR ȘI PĂDURILOR</w:t>
      </w:r>
    </w:p>
    <w:p w14:paraId="1C1712EB" w14:textId="77777777" w:rsidR="002E5FCC" w:rsidRPr="002E5FCC" w:rsidRDefault="002E5FCC" w:rsidP="002E5FCC">
      <w:pPr>
        <w:jc w:val="right"/>
        <w:rPr>
          <w:rFonts w:eastAsia="Calibri"/>
          <w:lang w:val="ro-RO"/>
        </w:rPr>
      </w:pPr>
    </w:p>
    <w:p w14:paraId="3C3D9511" w14:textId="77777777" w:rsidR="002E5FCC" w:rsidRPr="002E5FCC" w:rsidRDefault="002E5FCC" w:rsidP="002E5FCC">
      <w:pPr>
        <w:spacing w:after="200" w:line="276" w:lineRule="auto"/>
        <w:jc w:val="center"/>
        <w:rPr>
          <w:rFonts w:eastAsia="Calibri"/>
          <w:b/>
          <w:lang w:val="ro-RO" w:eastAsia="ro-RO"/>
        </w:rPr>
      </w:pPr>
      <w:bookmarkStart w:id="3" w:name="_Hlk108177721"/>
      <w:r w:rsidRPr="002E5FCC">
        <w:rPr>
          <w:rFonts w:eastAsia="Calibri"/>
          <w:b/>
          <w:lang w:val="ro-RO" w:eastAsia="ro-RO"/>
        </w:rPr>
        <w:t>Barna TÁNCZOS</w:t>
      </w:r>
    </w:p>
    <w:p w14:paraId="72E69A69" w14:textId="4591BF3A" w:rsidR="00C15B2E" w:rsidRDefault="000B5BD0" w:rsidP="00C15B2E">
      <w:pPr>
        <w:ind w:firstLine="720"/>
        <w:jc w:val="right"/>
        <w:rPr>
          <w:b/>
          <w:lang w:val="ro-RO"/>
        </w:rPr>
      </w:pPr>
      <w:bookmarkStart w:id="4" w:name="_GoBack"/>
      <w:bookmarkEnd w:id="3"/>
      <w:bookmarkEnd w:id="4"/>
      <w:r w:rsidRPr="008B1854">
        <w:rPr>
          <w:b/>
          <w:lang w:val="ro-RO"/>
        </w:rPr>
        <w:t>A</w:t>
      </w:r>
      <w:r w:rsidR="00C15B2E">
        <w:rPr>
          <w:b/>
          <w:lang w:val="ro-RO"/>
        </w:rPr>
        <w:t>nexă</w:t>
      </w:r>
    </w:p>
    <w:p w14:paraId="21775705" w14:textId="6F142544" w:rsidR="000B5BD0" w:rsidRPr="008B1854" w:rsidRDefault="000B5BD0" w:rsidP="00C15B2E">
      <w:pPr>
        <w:ind w:firstLine="720"/>
        <w:jc w:val="right"/>
        <w:rPr>
          <w:b/>
        </w:rPr>
      </w:pPr>
      <w:r w:rsidRPr="008B1854">
        <w:rPr>
          <w:b/>
          <w:lang w:val="ro-RO"/>
        </w:rPr>
        <w:t xml:space="preserve"> la Ordinul ministrului mediului</w:t>
      </w:r>
      <w:r w:rsidR="00B16BFF">
        <w:rPr>
          <w:b/>
          <w:lang w:val="ro-RO"/>
        </w:rPr>
        <w:t>, apelor și pădurilor</w:t>
      </w:r>
      <w:r w:rsidRPr="008B1854">
        <w:rPr>
          <w:b/>
          <w:lang w:val="ro-RO"/>
        </w:rPr>
        <w:t xml:space="preserve"> nr.</w:t>
      </w:r>
      <w:r w:rsidRPr="008B1854">
        <w:rPr>
          <w:b/>
        </w:rPr>
        <w:t xml:space="preserve"> ............./......................</w:t>
      </w:r>
    </w:p>
    <w:p w14:paraId="7A520FDD" w14:textId="77777777" w:rsidR="000B5BD0" w:rsidRPr="008B1854" w:rsidRDefault="000B5BD0" w:rsidP="000B5BD0">
      <w:pPr>
        <w:jc w:val="center"/>
      </w:pPr>
    </w:p>
    <w:p w14:paraId="39378234" w14:textId="77777777" w:rsidR="000B5BD0" w:rsidRPr="008B1854" w:rsidRDefault="000B5BD0" w:rsidP="000B5BD0">
      <w:pPr>
        <w:jc w:val="center"/>
      </w:pPr>
    </w:p>
    <w:p w14:paraId="218AD48B" w14:textId="77777777" w:rsidR="000B5BD0" w:rsidRPr="008B1854" w:rsidRDefault="000B5BD0" w:rsidP="000B5BD0">
      <w:pPr>
        <w:jc w:val="center"/>
      </w:pPr>
    </w:p>
    <w:p w14:paraId="66088F31" w14:textId="77777777" w:rsidR="000B5BD0" w:rsidRPr="008B1854" w:rsidRDefault="000B5BD0" w:rsidP="000B5BD0">
      <w:pPr>
        <w:jc w:val="center"/>
        <w:rPr>
          <w:b/>
        </w:rPr>
      </w:pPr>
    </w:p>
    <w:p w14:paraId="28F989F8" w14:textId="331F04B6" w:rsidR="00363AFF" w:rsidRPr="00363AFF" w:rsidRDefault="00363AFF" w:rsidP="00363AFF">
      <w:pPr>
        <w:jc w:val="center"/>
        <w:rPr>
          <w:b/>
          <w:bCs/>
          <w:lang w:val="ro-RO"/>
        </w:rPr>
      </w:pPr>
      <w:r w:rsidRPr="00363AFF">
        <w:rPr>
          <w:b/>
          <w:bCs/>
          <w:lang w:val="ro-RO"/>
        </w:rPr>
        <w:t xml:space="preserve">Regulamentul de </w:t>
      </w:r>
      <w:r w:rsidRPr="00363AFF">
        <w:rPr>
          <w:b/>
          <w:bCs/>
          <w:iCs/>
          <w:lang w:val="ro-RO"/>
        </w:rPr>
        <w:t>organizare şi funcţionare al</w:t>
      </w:r>
      <w:r w:rsidRPr="00363AFF">
        <w:rPr>
          <w:b/>
          <w:bCs/>
          <w:i/>
          <w:iCs/>
          <w:lang w:val="ro-RO"/>
        </w:rPr>
        <w:t xml:space="preserve"> </w:t>
      </w:r>
      <w:r w:rsidRPr="00363AFF">
        <w:rPr>
          <w:b/>
          <w:bCs/>
          <w:lang w:val="ro-RO"/>
        </w:rPr>
        <w:t>Comitetului interministerial pentru analiza cadrului legal aplicabil sectoarelor cu impact asupra biodiversității</w:t>
      </w:r>
    </w:p>
    <w:p w14:paraId="137C11AE" w14:textId="77777777" w:rsidR="000B5BD0" w:rsidRPr="007A2279" w:rsidRDefault="000B5BD0" w:rsidP="000B5BD0">
      <w:pPr>
        <w:jc w:val="center"/>
        <w:rPr>
          <w:b/>
          <w:lang w:val="ro-RO"/>
        </w:rPr>
      </w:pPr>
    </w:p>
    <w:p w14:paraId="1F7BA381" w14:textId="0B1BCC56" w:rsidR="000B5BD0" w:rsidRDefault="000B5BD0" w:rsidP="000B5BD0">
      <w:pPr>
        <w:jc w:val="center"/>
        <w:rPr>
          <w:lang w:val="ro-RO"/>
        </w:rPr>
      </w:pPr>
    </w:p>
    <w:p w14:paraId="67D6F681" w14:textId="77777777" w:rsidR="00FE70DC" w:rsidRDefault="00FE70DC" w:rsidP="000B5BD0">
      <w:pPr>
        <w:jc w:val="center"/>
        <w:rPr>
          <w:lang w:val="ro-RO"/>
        </w:rPr>
      </w:pPr>
    </w:p>
    <w:p w14:paraId="560F7AF4" w14:textId="0217E927" w:rsidR="00FE70DC" w:rsidRPr="00FE70DC" w:rsidRDefault="00FE70DC" w:rsidP="00766E5F">
      <w:pPr>
        <w:ind w:right="294"/>
        <w:jc w:val="both"/>
        <w:rPr>
          <w:lang w:val="ro-RO"/>
        </w:rPr>
      </w:pPr>
      <w:r w:rsidRPr="00FE70DC">
        <w:rPr>
          <w:lang w:val="ro-RO"/>
        </w:rPr>
        <w:t xml:space="preserve">Art. 1. Comitetul interministerial pentru analiza cadrului legal aplicabil sectoarelor cu impact asupra biodiversității, denumit în continuare CI, are rolul de a analiza cadrul legal aplicabil sectoarelor cu impact asupra biodiversității și de a propune Ministerului Mediului, Apelor și Pădurilor, denumit în continuare MMAP, modificări și/sau completări ale cadrului legal, în concordanță cu respectarea </w:t>
      </w:r>
      <w:r w:rsidR="00766E5F">
        <w:rPr>
          <w:lang w:val="ro-RO"/>
        </w:rPr>
        <w:t xml:space="preserve"> principiului </w:t>
      </w:r>
      <w:r w:rsidR="00766E5F" w:rsidRPr="00766E5F">
        <w:rPr>
          <w:bCs/>
          <w:color w:val="202124"/>
          <w:shd w:val="clear" w:color="auto" w:fill="FFFFFF"/>
        </w:rPr>
        <w:t>DNSH</w:t>
      </w:r>
      <w:r w:rsidR="00766E5F" w:rsidRPr="00766E5F">
        <w:rPr>
          <w:rFonts w:ascii="Arial" w:hAnsi="Arial" w:cs="Arial"/>
          <w:color w:val="202124"/>
          <w:shd w:val="clear" w:color="auto" w:fill="FFFFFF"/>
        </w:rPr>
        <w:t> </w:t>
      </w:r>
      <w:r w:rsidR="00766E5F">
        <w:rPr>
          <w:rFonts w:ascii="Arial" w:hAnsi="Arial" w:cs="Arial"/>
          <w:color w:val="202124"/>
          <w:shd w:val="clear" w:color="auto" w:fill="FFFFFF"/>
        </w:rPr>
        <w:t xml:space="preserve">– </w:t>
      </w:r>
      <w:r w:rsidR="00766E5F" w:rsidRPr="00766E5F">
        <w:rPr>
          <w:color w:val="202124"/>
          <w:shd w:val="clear" w:color="auto" w:fill="FFFFFF"/>
        </w:rPr>
        <w:t xml:space="preserve">Do No Significant Harm </w:t>
      </w:r>
      <w:r w:rsidR="00766E5F" w:rsidRPr="00766E5F">
        <w:rPr>
          <w:color w:val="202124"/>
          <w:shd w:val="clear" w:color="auto" w:fill="FFFFFF"/>
          <w:lang w:val="ro-RO"/>
        </w:rPr>
        <w:t>(„A nu prejudicia în mod semnificativ”</w:t>
      </w:r>
      <w:r w:rsidR="00766E5F" w:rsidRPr="00766E5F">
        <w:rPr>
          <w:color w:val="202124"/>
          <w:shd w:val="clear" w:color="auto" w:fill="FFFFFF"/>
        </w:rPr>
        <w:t>) </w:t>
      </w:r>
      <w:r w:rsidR="00766E5F" w:rsidRPr="00766E5F">
        <w:t> </w:t>
      </w:r>
      <w:r w:rsidRPr="00FE70DC">
        <w:rPr>
          <w:lang w:val="ro-RO"/>
        </w:rPr>
        <w:t>, cu necesitățile ecologice ale habitatelor și speciilor și în funcție de informațiile actualizate despre distribuția speciilor și habitatelor și dinamica stării de conservare a acestora.</w:t>
      </w:r>
    </w:p>
    <w:p w14:paraId="2AECC6F9" w14:textId="77777777" w:rsidR="00FE70DC" w:rsidRPr="00FE70DC" w:rsidRDefault="00FE70DC" w:rsidP="00766E5F">
      <w:pPr>
        <w:ind w:right="294"/>
        <w:jc w:val="both"/>
        <w:rPr>
          <w:lang w:val="ro-RO"/>
        </w:rPr>
      </w:pPr>
      <w:r w:rsidRPr="00FE70DC">
        <w:rPr>
          <w:lang w:val="ro-RO"/>
        </w:rPr>
        <w:t>Art. 2. CI este alcătuit din 13 membri, din care reprezentantul MMAP este președintele CI.</w:t>
      </w:r>
    </w:p>
    <w:p w14:paraId="5899FA40" w14:textId="0B3EA377" w:rsidR="00FE70DC" w:rsidRPr="00FE70DC" w:rsidRDefault="00FE70DC" w:rsidP="00766E5F">
      <w:pPr>
        <w:ind w:right="294"/>
        <w:jc w:val="both"/>
        <w:rPr>
          <w:lang w:val="ro-RO"/>
        </w:rPr>
      </w:pPr>
      <w:r w:rsidRPr="00FE70DC">
        <w:rPr>
          <w:lang w:val="ro-RO"/>
        </w:rPr>
        <w:t>Art. 3. Atribuțiile președintelui</w:t>
      </w:r>
      <w:r w:rsidR="00D72313">
        <w:rPr>
          <w:lang w:val="ro-RO"/>
        </w:rPr>
        <w:t xml:space="preserve"> sunt următoarele</w:t>
      </w:r>
      <w:r w:rsidRPr="00FE70DC">
        <w:rPr>
          <w:lang w:val="ro-RO"/>
        </w:rPr>
        <w:t>:</w:t>
      </w:r>
    </w:p>
    <w:p w14:paraId="26224125" w14:textId="77777777" w:rsidR="00FE70DC" w:rsidRPr="00FE70DC" w:rsidRDefault="00FE70DC">
      <w:pPr>
        <w:numPr>
          <w:ilvl w:val="0"/>
          <w:numId w:val="25"/>
        </w:numPr>
        <w:ind w:right="294" w:hanging="367"/>
        <w:jc w:val="both"/>
        <w:rPr>
          <w:lang w:val="ro-RO"/>
        </w:rPr>
      </w:pPr>
      <w:r w:rsidRPr="00FE70DC">
        <w:rPr>
          <w:lang w:val="ro-RO"/>
        </w:rPr>
        <w:t>prezidează ședințele de lucru ale CI;</w:t>
      </w:r>
    </w:p>
    <w:p w14:paraId="0B29DE65" w14:textId="6A582BC5" w:rsidR="00FE70DC" w:rsidRPr="00FE70DC" w:rsidRDefault="00FE70DC">
      <w:pPr>
        <w:numPr>
          <w:ilvl w:val="0"/>
          <w:numId w:val="25"/>
        </w:numPr>
        <w:ind w:right="294" w:hanging="367"/>
        <w:jc w:val="both"/>
        <w:rPr>
          <w:lang w:val="ro-RO"/>
        </w:rPr>
      </w:pPr>
      <w:r w:rsidRPr="00FE70DC">
        <w:rPr>
          <w:lang w:val="ro-RO"/>
        </w:rPr>
        <w:t>semnează deciziile hotărâte de CI și redactate de Secretariatul tehnic al CI</w:t>
      </w:r>
      <w:r w:rsidR="001873F6">
        <w:rPr>
          <w:lang w:val="ro-RO"/>
        </w:rPr>
        <w:t>;</w:t>
      </w:r>
    </w:p>
    <w:p w14:paraId="1437BDEA" w14:textId="1C731AD5" w:rsidR="001873F6" w:rsidRDefault="001873F6">
      <w:pPr>
        <w:numPr>
          <w:ilvl w:val="0"/>
          <w:numId w:val="25"/>
        </w:numPr>
        <w:ind w:right="294" w:hanging="367"/>
        <w:jc w:val="both"/>
        <w:rPr>
          <w:lang w:val="ro-RO"/>
        </w:rPr>
      </w:pPr>
      <w:r>
        <w:rPr>
          <w:lang w:val="ro-RO"/>
        </w:rPr>
        <w:t>s</w:t>
      </w:r>
      <w:r w:rsidRPr="00FE70DC">
        <w:rPr>
          <w:lang w:val="ro-RO"/>
        </w:rPr>
        <w:t xml:space="preserve">tabilește </w:t>
      </w:r>
      <w:r w:rsidR="00FE70DC" w:rsidRPr="00FE70DC">
        <w:rPr>
          <w:lang w:val="ro-RO"/>
        </w:rPr>
        <w:t>și emite decizii pentru constituirea grupurilor de lucru</w:t>
      </w:r>
      <w:r>
        <w:rPr>
          <w:lang w:val="ro-RO"/>
        </w:rPr>
        <w:t xml:space="preserve"> p</w:t>
      </w:r>
      <w:r w:rsidRPr="001873F6">
        <w:rPr>
          <w:lang w:val="ro-RO"/>
        </w:rPr>
        <w:t>entru analizarea şi soluţionarea unor probleme tehnice specifice</w:t>
      </w:r>
      <w:r>
        <w:rPr>
          <w:lang w:val="ro-RO"/>
        </w:rPr>
        <w:t>;</w:t>
      </w:r>
    </w:p>
    <w:p w14:paraId="63775DC7" w14:textId="53EF0A9F" w:rsidR="00FE70DC" w:rsidRPr="00FE70DC" w:rsidRDefault="00FE70DC">
      <w:pPr>
        <w:numPr>
          <w:ilvl w:val="0"/>
          <w:numId w:val="25"/>
        </w:numPr>
        <w:ind w:right="294" w:hanging="367"/>
        <w:jc w:val="both"/>
        <w:rPr>
          <w:lang w:val="ro-RO"/>
        </w:rPr>
      </w:pPr>
      <w:r w:rsidRPr="00FE70DC">
        <w:rPr>
          <w:lang w:val="ro-RO"/>
        </w:rPr>
        <w:t xml:space="preserve">desemnează nominal din membrii CI coordonatorii grupurilor de lucru </w:t>
      </w:r>
      <w:r w:rsidR="001873F6">
        <w:rPr>
          <w:lang w:val="ro-RO"/>
        </w:rPr>
        <w:t>prevăzute la lit.</w:t>
      </w:r>
      <w:r w:rsidR="00766E5F">
        <w:rPr>
          <w:lang w:val="ro-RO"/>
        </w:rPr>
        <w:t xml:space="preserve"> </w:t>
      </w:r>
      <w:r w:rsidR="001873F6">
        <w:rPr>
          <w:lang w:val="ro-RO"/>
        </w:rPr>
        <w:t>c);</w:t>
      </w:r>
    </w:p>
    <w:p w14:paraId="755575E1" w14:textId="79F9745F" w:rsidR="00FE70DC" w:rsidRPr="00FE70DC" w:rsidRDefault="00DA0F37">
      <w:pPr>
        <w:numPr>
          <w:ilvl w:val="0"/>
          <w:numId w:val="25"/>
        </w:numPr>
        <w:ind w:right="294" w:hanging="367"/>
        <w:jc w:val="both"/>
        <w:rPr>
          <w:lang w:val="ro-RO"/>
        </w:rPr>
      </w:pPr>
      <w:r>
        <w:rPr>
          <w:lang w:val="ro-RO"/>
        </w:rPr>
        <w:t>n</w:t>
      </w:r>
      <w:r w:rsidR="00D257C8">
        <w:rPr>
          <w:lang w:val="ro-RO"/>
        </w:rPr>
        <w:t>ominalizează</w:t>
      </w:r>
      <w:r w:rsidRPr="00FE70DC">
        <w:rPr>
          <w:lang w:val="ro-RO"/>
        </w:rPr>
        <w:t xml:space="preserve"> </w:t>
      </w:r>
      <w:r w:rsidR="00FE70DC" w:rsidRPr="00FE70DC">
        <w:rPr>
          <w:lang w:val="ro-RO"/>
        </w:rPr>
        <w:t>persoana/persoanele din cadrul Ministerului Mediului, Apelor și Pădurilor</w:t>
      </w:r>
      <w:r w:rsidR="007A56B8">
        <w:rPr>
          <w:lang w:val="ro-RO"/>
        </w:rPr>
        <w:t xml:space="preserve"> pentru a face parte din grupurile de lucru stabilite la lit. c)</w:t>
      </w:r>
      <w:r w:rsidR="00FE70DC" w:rsidRPr="00FE70DC">
        <w:rPr>
          <w:lang w:val="ro-RO"/>
        </w:rPr>
        <w:t>.</w:t>
      </w:r>
    </w:p>
    <w:p w14:paraId="6A9829BA" w14:textId="77777777" w:rsidR="00FE70DC" w:rsidRPr="00FE70DC" w:rsidRDefault="00FE70DC" w:rsidP="00766E5F">
      <w:pPr>
        <w:ind w:right="294"/>
        <w:jc w:val="both"/>
        <w:rPr>
          <w:lang w:val="ro-RO"/>
        </w:rPr>
      </w:pPr>
      <w:r w:rsidRPr="00FE70DC">
        <w:rPr>
          <w:lang w:val="ro-RO"/>
        </w:rPr>
        <w:t>Art. 4. Membrii CI au următoarele drepturi:</w:t>
      </w:r>
    </w:p>
    <w:p w14:paraId="6A85C179" w14:textId="77777777" w:rsidR="00FE70DC" w:rsidRPr="00FE70DC" w:rsidRDefault="00FE70DC">
      <w:pPr>
        <w:numPr>
          <w:ilvl w:val="0"/>
          <w:numId w:val="26"/>
        </w:numPr>
        <w:ind w:right="294" w:hanging="367"/>
        <w:jc w:val="both"/>
        <w:rPr>
          <w:lang w:val="ro-RO"/>
        </w:rPr>
      </w:pPr>
      <w:r w:rsidRPr="00FE70DC">
        <w:rPr>
          <w:lang w:val="ro-RO"/>
        </w:rPr>
        <w:t>să participe la ședințele de lucru ale CI;</w:t>
      </w:r>
    </w:p>
    <w:p w14:paraId="285C374B" w14:textId="15F19FFA" w:rsidR="00FE70DC" w:rsidRPr="00FE70DC" w:rsidRDefault="00FE70DC">
      <w:pPr>
        <w:numPr>
          <w:ilvl w:val="0"/>
          <w:numId w:val="26"/>
        </w:numPr>
        <w:ind w:right="294" w:hanging="367"/>
        <w:jc w:val="both"/>
        <w:rPr>
          <w:lang w:val="ro-RO"/>
        </w:rPr>
      </w:pPr>
      <w:r w:rsidRPr="00FE70DC">
        <w:rPr>
          <w:lang w:val="ro-RO"/>
        </w:rPr>
        <w:t xml:space="preserve">să își exprime votul asupra tuturor subiectelor </w:t>
      </w:r>
      <w:r w:rsidR="00D72313">
        <w:rPr>
          <w:lang w:val="ro-RO"/>
        </w:rPr>
        <w:t>aflate</w:t>
      </w:r>
      <w:r w:rsidR="00D72313" w:rsidRPr="00FE70DC">
        <w:rPr>
          <w:lang w:val="ro-RO"/>
        </w:rPr>
        <w:t xml:space="preserve"> </w:t>
      </w:r>
      <w:r w:rsidRPr="00FE70DC">
        <w:rPr>
          <w:lang w:val="ro-RO"/>
        </w:rPr>
        <w:t>pe ordinea de zi a ședințelor de lucru ale CI;</w:t>
      </w:r>
    </w:p>
    <w:p w14:paraId="5298FA8B" w14:textId="624AA33C" w:rsidR="00FE70DC" w:rsidRPr="00FE70DC" w:rsidRDefault="00FE70DC">
      <w:pPr>
        <w:numPr>
          <w:ilvl w:val="0"/>
          <w:numId w:val="26"/>
        </w:numPr>
        <w:ind w:right="294" w:hanging="367"/>
        <w:jc w:val="both"/>
        <w:rPr>
          <w:lang w:val="ro-RO"/>
        </w:rPr>
      </w:pPr>
      <w:r w:rsidRPr="00FE70DC">
        <w:rPr>
          <w:lang w:val="ro-RO"/>
        </w:rPr>
        <w:t>să facă propuneri</w:t>
      </w:r>
      <w:r w:rsidR="00DA0F37">
        <w:rPr>
          <w:lang w:val="ro-RO"/>
        </w:rPr>
        <w:t xml:space="preserve"> de modificare</w:t>
      </w:r>
      <w:r w:rsidR="00DA0F37" w:rsidRPr="00DA0F37">
        <w:t xml:space="preserve"> </w:t>
      </w:r>
      <w:r w:rsidR="00DA0F37" w:rsidRPr="00DA0F37">
        <w:rPr>
          <w:lang w:val="ro-RO"/>
        </w:rPr>
        <w:t>şi/sau completări</w:t>
      </w:r>
      <w:r w:rsidRPr="00FE70DC">
        <w:rPr>
          <w:lang w:val="ro-RO"/>
        </w:rPr>
        <w:t xml:space="preserve"> asupra cadrului legal aplicabil sectoarelor cu impact asupra biodiversității</w:t>
      </w:r>
      <w:r w:rsidR="00DA0F37">
        <w:rPr>
          <w:lang w:val="ro-RO"/>
        </w:rPr>
        <w:t>;</w:t>
      </w:r>
    </w:p>
    <w:p w14:paraId="4AB5086D" w14:textId="09A99E3B" w:rsidR="00FE70DC" w:rsidRPr="00FE70DC" w:rsidRDefault="00FE70DC" w:rsidP="00766E5F">
      <w:pPr>
        <w:ind w:right="294"/>
        <w:jc w:val="both"/>
        <w:rPr>
          <w:lang w:val="ro-RO"/>
        </w:rPr>
      </w:pPr>
      <w:r w:rsidRPr="00FE70DC">
        <w:rPr>
          <w:lang w:val="ro-RO"/>
        </w:rPr>
        <w:t xml:space="preserve">Art. 5. </w:t>
      </w:r>
      <w:r w:rsidR="00D257C8">
        <w:rPr>
          <w:lang w:val="ro-RO"/>
        </w:rPr>
        <w:t>În vederea îndeplinirii</w:t>
      </w:r>
      <w:r w:rsidRPr="00FE70DC">
        <w:rPr>
          <w:lang w:val="ro-RO"/>
        </w:rPr>
        <w:t xml:space="preserve"> atribuțiil</w:t>
      </w:r>
      <w:r w:rsidR="00D257C8">
        <w:rPr>
          <w:lang w:val="ro-RO"/>
        </w:rPr>
        <w:t>or</w:t>
      </w:r>
      <w:r w:rsidRPr="00FE70DC">
        <w:rPr>
          <w:lang w:val="ro-RO"/>
        </w:rPr>
        <w:t xml:space="preserve"> principale </w:t>
      </w:r>
      <w:r w:rsidR="00D257C8">
        <w:rPr>
          <w:lang w:val="ro-RO"/>
        </w:rPr>
        <w:t>prevăzute în</w:t>
      </w:r>
      <w:r w:rsidR="007A56B8">
        <w:rPr>
          <w:lang w:val="ro-RO"/>
        </w:rPr>
        <w:t xml:space="preserve"> </w:t>
      </w:r>
      <w:r w:rsidR="007A56B8" w:rsidRPr="007A56B8">
        <w:rPr>
          <w:lang w:val="ro-RO"/>
        </w:rPr>
        <w:t>Hotărâr</w:t>
      </w:r>
      <w:r w:rsidR="00D257C8">
        <w:rPr>
          <w:lang w:val="ro-RO"/>
        </w:rPr>
        <w:t xml:space="preserve">ea </w:t>
      </w:r>
      <w:r w:rsidR="007A56B8" w:rsidRPr="007A56B8">
        <w:rPr>
          <w:lang w:val="ro-RO"/>
        </w:rPr>
        <w:t>Guvernului nr. 781/2022 privind înființarea Comitetului interministerial pentru analiza cadrului legal aplicabil sectoarelor cu impact asupra biodiversității</w:t>
      </w:r>
      <w:r w:rsidRPr="00FE70DC">
        <w:rPr>
          <w:lang w:val="ro-RO"/>
        </w:rPr>
        <w:t xml:space="preserve">, CI </w:t>
      </w:r>
      <w:r w:rsidR="00D257C8">
        <w:rPr>
          <w:lang w:val="ro-RO"/>
        </w:rPr>
        <w:t>poate lua următoarele măsuri</w:t>
      </w:r>
      <w:r w:rsidRPr="00FE70DC">
        <w:rPr>
          <w:lang w:val="ro-RO"/>
        </w:rPr>
        <w:t>:</w:t>
      </w:r>
    </w:p>
    <w:p w14:paraId="1E1118CA" w14:textId="77777777" w:rsidR="00FE70DC" w:rsidRPr="00FE70DC" w:rsidRDefault="00FE70DC">
      <w:pPr>
        <w:numPr>
          <w:ilvl w:val="0"/>
          <w:numId w:val="27"/>
        </w:numPr>
        <w:ind w:left="828" w:right="294" w:hanging="360"/>
        <w:jc w:val="both"/>
        <w:rPr>
          <w:lang w:val="ro-RO"/>
        </w:rPr>
      </w:pPr>
      <w:r w:rsidRPr="00FE70DC">
        <w:rPr>
          <w:lang w:val="ro-RO"/>
        </w:rPr>
        <w:t>identifică și elaborează propuneri pentru actualizarea cadrului legislativ în concordanță cu respectarea DNSH, cu necesitățile ecologice aferente habitatelor și speciilor și în funcție de informațiile actualizate despre distribuția speciilor și habitatelor și dinamica stării de conservare a acestora.;</w:t>
      </w:r>
    </w:p>
    <w:p w14:paraId="10F0B309" w14:textId="2B3F1304" w:rsidR="00FE70DC" w:rsidRPr="00FE70DC" w:rsidRDefault="009253FD">
      <w:pPr>
        <w:numPr>
          <w:ilvl w:val="0"/>
          <w:numId w:val="27"/>
        </w:numPr>
        <w:ind w:left="828" w:right="294" w:hanging="360"/>
        <w:jc w:val="both"/>
        <w:rPr>
          <w:lang w:val="ro-RO"/>
        </w:rPr>
      </w:pPr>
      <w:r>
        <w:rPr>
          <w:lang w:val="ro-RO"/>
        </w:rPr>
        <w:t>p</w:t>
      </w:r>
      <w:r w:rsidR="00FE70DC" w:rsidRPr="00FE70DC">
        <w:rPr>
          <w:lang w:val="ro-RO"/>
        </w:rPr>
        <w:t xml:space="preserve">ropune și participă la grupuri de lucru, alcătuite din experți din cadrul autorităților, instituțiilor și organizațiilor, inclusiv neguvernamentale, publice sau private, cu responsabilități în domeniile educație, agricultură, pescuit, acvacultură, silvicultură, vânătoare, turism, organizare spațială, transport, energie, apărare națională, mediu, </w:t>
      </w:r>
      <w:r w:rsidR="007A56B8" w:rsidRPr="00FE70DC">
        <w:rPr>
          <w:lang w:val="ro-RO"/>
        </w:rPr>
        <w:t>în scopul analizării și soluționării unor probleme tehnice specifice</w:t>
      </w:r>
      <w:r w:rsidR="00FE70DC" w:rsidRPr="00FE70DC">
        <w:rPr>
          <w:lang w:val="ro-RO"/>
        </w:rPr>
        <w:t xml:space="preserve">. </w:t>
      </w:r>
    </w:p>
    <w:p w14:paraId="7D1115D7" w14:textId="11F430BB" w:rsidR="00FE70DC" w:rsidRPr="00FE70DC" w:rsidRDefault="00FE70DC">
      <w:pPr>
        <w:numPr>
          <w:ilvl w:val="0"/>
          <w:numId w:val="27"/>
        </w:numPr>
        <w:ind w:left="828" w:right="294" w:hanging="360"/>
        <w:jc w:val="both"/>
        <w:rPr>
          <w:lang w:val="ro-RO"/>
        </w:rPr>
      </w:pPr>
      <w:r w:rsidRPr="00FE70DC">
        <w:rPr>
          <w:lang w:val="ro-RO"/>
        </w:rPr>
        <w:t xml:space="preserve">fiecare membru CI poate supune spre aprobare președintelui CI propunerea de participare, cu rol consultativ, a unor experți în domeniile prevăzute la lit. b), din cadrul autorităților </w:t>
      </w:r>
      <w:r w:rsidRPr="00FE70DC">
        <w:rPr>
          <w:lang w:val="ro-RO"/>
        </w:rPr>
        <w:lastRenderedPageBreak/>
        <w:t>administra</w:t>
      </w:r>
      <w:r w:rsidR="000C3B79">
        <w:rPr>
          <w:lang w:val="ro-RO"/>
        </w:rPr>
        <w:t>ției publice centrale pe care o</w:t>
      </w:r>
      <w:r w:rsidRPr="00FE70DC">
        <w:rPr>
          <w:lang w:val="ro-RO"/>
        </w:rPr>
        <w:t xml:space="preserve"> reprezintă, precum și din cadrul autorităților/instituțiilor care își desfășoară activitatea sub autoritatea, în coordonarea sau în subordinea acestora. Experții proveniți din instituțiile și organizațiile neguvernamentale, publice sau private, participă la activitățile inițiate de CI cu rol consultativ, fără nicio implicare financiară, de orice natură din partea statului.</w:t>
      </w:r>
    </w:p>
    <w:p w14:paraId="137FD471" w14:textId="77777777" w:rsidR="00FE70DC" w:rsidRPr="00FE70DC" w:rsidRDefault="00FE70DC" w:rsidP="00766E5F">
      <w:pPr>
        <w:ind w:right="294"/>
        <w:jc w:val="both"/>
        <w:rPr>
          <w:lang w:val="ro-RO"/>
        </w:rPr>
      </w:pPr>
      <w:r w:rsidRPr="00FE70DC">
        <w:rPr>
          <w:lang w:val="ro-RO"/>
        </w:rPr>
        <w:t>Art. 6. CI se întrunește în ședințe de lucru, trimestrial și/sau de câte ori este necesar.</w:t>
      </w:r>
    </w:p>
    <w:p w14:paraId="2A05A5EE" w14:textId="32EB1A4C" w:rsidR="00FE70DC" w:rsidRPr="00FE70DC" w:rsidRDefault="00FE70DC" w:rsidP="00766E5F">
      <w:pPr>
        <w:ind w:right="294"/>
        <w:jc w:val="both"/>
        <w:rPr>
          <w:lang w:val="ro-RO"/>
        </w:rPr>
      </w:pPr>
      <w:r w:rsidRPr="00FE70DC">
        <w:rPr>
          <w:lang w:val="ro-RO"/>
        </w:rPr>
        <w:t>Art. 7. Ședințele de lucru sunt legal constituite dacă se desfășoară în prezența a cel puțin două treimi din numărul total al membrilor CI/Grup</w:t>
      </w:r>
      <w:r w:rsidR="009253FD">
        <w:rPr>
          <w:lang w:val="ro-RO"/>
        </w:rPr>
        <w:t>ului</w:t>
      </w:r>
      <w:r w:rsidRPr="00FE70DC">
        <w:rPr>
          <w:lang w:val="ro-RO"/>
        </w:rPr>
        <w:t xml:space="preserve"> de lucru.</w:t>
      </w:r>
    </w:p>
    <w:p w14:paraId="35BB5BC0" w14:textId="77777777" w:rsidR="00FE70DC" w:rsidRPr="00FE70DC" w:rsidRDefault="00FE70DC" w:rsidP="00766E5F">
      <w:pPr>
        <w:ind w:right="294"/>
        <w:jc w:val="both"/>
        <w:rPr>
          <w:lang w:val="ro-RO"/>
        </w:rPr>
      </w:pPr>
      <w:r w:rsidRPr="00FE70DC">
        <w:rPr>
          <w:lang w:val="ro-RO"/>
        </w:rPr>
        <w:t>Art. 8. La ședințele de lucru pot fi invitați în calitate de observatori, reprezentanți ai societății civile, cu activitate dovedită în domeniul conservării biodiversității.</w:t>
      </w:r>
    </w:p>
    <w:p w14:paraId="6FBBA8BE" w14:textId="1D164227" w:rsidR="00FE70DC" w:rsidRPr="00FE70DC" w:rsidRDefault="00FE70DC" w:rsidP="00766E5F">
      <w:pPr>
        <w:ind w:right="294"/>
        <w:jc w:val="both"/>
        <w:rPr>
          <w:lang w:val="ro-RO"/>
        </w:rPr>
      </w:pPr>
      <w:r w:rsidRPr="00FE70DC">
        <w:rPr>
          <w:lang w:val="ro-RO"/>
        </w:rPr>
        <w:t>Art. 9. Ședințele de lucru se convoacă de către Președintele CI, prin intermediul Secretariatului tehnic, în urma consultării cu membrii CI asupra perioadei și agendei de lucru.</w:t>
      </w:r>
    </w:p>
    <w:p w14:paraId="0D45729E" w14:textId="77777777" w:rsidR="00FE70DC" w:rsidRPr="00FE70DC" w:rsidRDefault="00FE70DC" w:rsidP="00766E5F">
      <w:pPr>
        <w:ind w:right="294"/>
        <w:jc w:val="both"/>
        <w:rPr>
          <w:lang w:val="ro-RO"/>
        </w:rPr>
      </w:pPr>
      <w:r w:rsidRPr="00FE70DC">
        <w:rPr>
          <w:lang w:val="ro-RO"/>
        </w:rPr>
        <w:t>Art. 10. Deciziile/propunerile CI se adoptă prin votul majorității simple a membrilor prezenți.</w:t>
      </w:r>
    </w:p>
    <w:p w14:paraId="3C4AD8F6" w14:textId="17892AD6" w:rsidR="00FE70DC" w:rsidRPr="00FE70DC" w:rsidRDefault="00FE70DC" w:rsidP="00766E5F">
      <w:pPr>
        <w:ind w:right="294"/>
        <w:jc w:val="both"/>
        <w:rPr>
          <w:lang w:val="ro-RO"/>
        </w:rPr>
      </w:pPr>
      <w:r w:rsidRPr="00FE70DC">
        <w:rPr>
          <w:lang w:val="ro-RO"/>
        </w:rPr>
        <w:t>Art. 11. În cazul în care, membrii CI stabilesc un grup de lucru, propunerile grupului de lucru se consemnează în procesul-verbal de ședință care se încheie după fiecare întrunire lucru și se semnează de toți membrii prezenți.</w:t>
      </w:r>
    </w:p>
    <w:p w14:paraId="1E722CBC" w14:textId="77777777" w:rsidR="00FE70DC" w:rsidRPr="00FE70DC" w:rsidRDefault="00FE70DC" w:rsidP="00766E5F">
      <w:pPr>
        <w:ind w:right="294"/>
        <w:jc w:val="both"/>
        <w:rPr>
          <w:lang w:val="ro-RO"/>
        </w:rPr>
      </w:pPr>
      <w:r w:rsidRPr="00FE70DC">
        <w:rPr>
          <w:lang w:val="ro-RO"/>
        </w:rPr>
        <w:t>Art. 12. Membrii CI/Grupurilor de lucru sunt convocați nominal, în scris, cu minimum 5 zile lucrătoare înaintea fiecărei reuniuni, comunicându-se locul, data și ora convocării, precum și ordinea de zi, la care se anexează documentele de lucru necesare.</w:t>
      </w:r>
    </w:p>
    <w:p w14:paraId="1D2AFA32" w14:textId="77777777" w:rsidR="00FE70DC" w:rsidRPr="00FE70DC" w:rsidRDefault="00FE70DC" w:rsidP="00766E5F">
      <w:pPr>
        <w:ind w:right="294"/>
        <w:jc w:val="both"/>
        <w:rPr>
          <w:lang w:val="ro-RO"/>
        </w:rPr>
      </w:pPr>
      <w:r w:rsidRPr="00FE70DC">
        <w:rPr>
          <w:lang w:val="ro-RO"/>
        </w:rPr>
        <w:t>Art. 13. Secretariatul tehnic al CI este asigurat de către Agenția Națională pentru Arii Naturale Protejate și funcționează în cadrul acesteia.</w:t>
      </w:r>
    </w:p>
    <w:p w14:paraId="14CD1819" w14:textId="63A2BFD6" w:rsidR="00FE70DC" w:rsidRPr="00FE70DC" w:rsidRDefault="009906DD" w:rsidP="00766E5F">
      <w:pPr>
        <w:ind w:right="294"/>
        <w:jc w:val="both"/>
        <w:rPr>
          <w:lang w:val="ro-RO"/>
        </w:rPr>
      </w:pPr>
      <w:r>
        <w:rPr>
          <w:lang w:val="ro-RO"/>
        </w:rPr>
        <w:t>Art. 14</w:t>
      </w:r>
      <w:r w:rsidR="00FE70DC" w:rsidRPr="00FE70DC">
        <w:rPr>
          <w:lang w:val="ro-RO"/>
        </w:rPr>
        <w:t>. Personalul care formează Secretariatul tehnic se desemnează de către președintele Agenției Naționale pentru Arii Naturale Protejate</w:t>
      </w:r>
      <w:r w:rsidR="00DA1A0F">
        <w:rPr>
          <w:lang w:val="ro-RO"/>
        </w:rPr>
        <w:t>, prin decizie</w:t>
      </w:r>
      <w:r w:rsidR="00FE70DC" w:rsidRPr="00FE70DC">
        <w:rPr>
          <w:lang w:val="ro-RO"/>
        </w:rPr>
        <w:t>.</w:t>
      </w:r>
    </w:p>
    <w:p w14:paraId="1B2238F2" w14:textId="550FA2A5" w:rsidR="00FE70DC" w:rsidRPr="00FE70DC" w:rsidRDefault="009906DD" w:rsidP="00766E5F">
      <w:pPr>
        <w:ind w:right="294"/>
        <w:jc w:val="both"/>
        <w:rPr>
          <w:lang w:val="ro-RO"/>
        </w:rPr>
      </w:pPr>
      <w:r>
        <w:rPr>
          <w:lang w:val="ro-RO"/>
        </w:rPr>
        <w:t>Art. 15</w:t>
      </w:r>
      <w:r w:rsidR="00FE70DC" w:rsidRPr="00FE70DC">
        <w:rPr>
          <w:lang w:val="ro-RO"/>
        </w:rPr>
        <w:t>. Secretariatul tehnic al CI are următoarele atribuții și responsabilități:</w:t>
      </w:r>
    </w:p>
    <w:p w14:paraId="0AEF68CB" w14:textId="77777777" w:rsidR="00FE70DC" w:rsidRPr="00FE70DC" w:rsidRDefault="00FE70DC">
      <w:pPr>
        <w:numPr>
          <w:ilvl w:val="0"/>
          <w:numId w:val="28"/>
        </w:numPr>
        <w:ind w:left="1101" w:right="294" w:hanging="727"/>
        <w:jc w:val="both"/>
        <w:rPr>
          <w:lang w:val="ro-RO"/>
        </w:rPr>
      </w:pPr>
      <w:r w:rsidRPr="00FE70DC">
        <w:rPr>
          <w:lang w:val="ro-RO"/>
        </w:rPr>
        <w:t>întocmește procesele verbale din cadrul ședințelor de lucru;</w:t>
      </w:r>
    </w:p>
    <w:p w14:paraId="1D93F529" w14:textId="77777777" w:rsidR="00FE70DC" w:rsidRPr="00FE70DC" w:rsidRDefault="00FE70DC">
      <w:pPr>
        <w:numPr>
          <w:ilvl w:val="0"/>
          <w:numId w:val="28"/>
        </w:numPr>
        <w:ind w:left="1101" w:right="294" w:hanging="727"/>
        <w:jc w:val="both"/>
        <w:rPr>
          <w:lang w:val="ro-RO"/>
        </w:rPr>
      </w:pPr>
      <w:r w:rsidRPr="00FE70DC">
        <w:rPr>
          <w:lang w:val="ro-RO"/>
        </w:rPr>
        <w:t>asigură corespondența cu membrii CI între ședințele de lucru;</w:t>
      </w:r>
    </w:p>
    <w:p w14:paraId="5030EF53" w14:textId="77777777" w:rsidR="00FE70DC" w:rsidRPr="00FE70DC" w:rsidRDefault="00FE70DC">
      <w:pPr>
        <w:numPr>
          <w:ilvl w:val="0"/>
          <w:numId w:val="28"/>
        </w:numPr>
        <w:ind w:left="1101" w:right="294" w:hanging="727"/>
        <w:jc w:val="both"/>
        <w:rPr>
          <w:lang w:val="ro-RO"/>
        </w:rPr>
      </w:pPr>
      <w:r w:rsidRPr="00FE70DC">
        <w:rPr>
          <w:lang w:val="ro-RO"/>
        </w:rPr>
        <w:t>organizează întâlnirile de lucru ale CI și urmărește buna desfășurare a acestora;</w:t>
      </w:r>
    </w:p>
    <w:p w14:paraId="005A1D4C" w14:textId="77777777" w:rsidR="00FE70DC" w:rsidRPr="00FE70DC" w:rsidRDefault="00FE70DC">
      <w:pPr>
        <w:numPr>
          <w:ilvl w:val="0"/>
          <w:numId w:val="28"/>
        </w:numPr>
        <w:ind w:left="1101" w:right="294" w:hanging="727"/>
        <w:jc w:val="both"/>
        <w:rPr>
          <w:lang w:val="ro-RO"/>
        </w:rPr>
      </w:pPr>
      <w:r w:rsidRPr="00FE70DC">
        <w:rPr>
          <w:lang w:val="ro-RO"/>
        </w:rPr>
        <w:t xml:space="preserve">asigură corespondența cu membrii CI în vederea convocării CI; </w:t>
      </w:r>
    </w:p>
    <w:p w14:paraId="1C228D6E" w14:textId="77777777" w:rsidR="00FE70DC" w:rsidRPr="00FE70DC" w:rsidRDefault="00FE70DC">
      <w:pPr>
        <w:numPr>
          <w:ilvl w:val="0"/>
          <w:numId w:val="28"/>
        </w:numPr>
        <w:ind w:left="1101" w:right="294" w:hanging="727"/>
        <w:jc w:val="both"/>
        <w:rPr>
          <w:lang w:val="ro-RO"/>
        </w:rPr>
      </w:pPr>
      <w:r w:rsidRPr="00FE70DC">
        <w:rPr>
          <w:lang w:val="ro-RO"/>
        </w:rPr>
        <w:t>propune coordonatorului Grupurilor de lucru conținutul agendei;</w:t>
      </w:r>
    </w:p>
    <w:p w14:paraId="74987DDD" w14:textId="77777777" w:rsidR="00FE70DC" w:rsidRPr="00FE70DC" w:rsidRDefault="00FE70DC">
      <w:pPr>
        <w:numPr>
          <w:ilvl w:val="0"/>
          <w:numId w:val="29"/>
        </w:numPr>
        <w:ind w:right="294" w:hanging="705"/>
        <w:jc w:val="both"/>
        <w:rPr>
          <w:lang w:val="ro-RO"/>
        </w:rPr>
      </w:pPr>
      <w:r w:rsidRPr="00FE70DC">
        <w:rPr>
          <w:lang w:val="ro-RO"/>
        </w:rPr>
        <w:t>pregătește și transmite documentele și materialele necesare convocării reuniunilor Grupurilor de lucru;</w:t>
      </w:r>
    </w:p>
    <w:p w14:paraId="19218BC3" w14:textId="043D0127" w:rsidR="00FE70DC" w:rsidRPr="00FE70DC" w:rsidRDefault="00FE70DC">
      <w:pPr>
        <w:numPr>
          <w:ilvl w:val="0"/>
          <w:numId w:val="29"/>
        </w:numPr>
        <w:ind w:right="294" w:hanging="705"/>
        <w:jc w:val="both"/>
        <w:rPr>
          <w:lang w:val="ro-RO"/>
        </w:rPr>
      </w:pPr>
      <w:r w:rsidRPr="00FE70DC">
        <w:rPr>
          <w:lang w:val="ro-RO"/>
        </w:rPr>
        <w:t xml:space="preserve">transmite membrilor </w:t>
      </w:r>
      <w:r w:rsidR="009253FD">
        <w:rPr>
          <w:lang w:val="ro-RO"/>
        </w:rPr>
        <w:t>CI</w:t>
      </w:r>
      <w:r w:rsidR="009253FD" w:rsidRPr="00FE70DC">
        <w:rPr>
          <w:lang w:val="ro-RO"/>
        </w:rPr>
        <w:t xml:space="preserve"> </w:t>
      </w:r>
      <w:r w:rsidRPr="00FE70DC">
        <w:rPr>
          <w:lang w:val="ro-RO"/>
        </w:rPr>
        <w:t>și/sau membrilor grupurilor de lucru stabilite, materialele și documentele în forma transmisă de membrii CI</w:t>
      </w:r>
      <w:r w:rsidR="009253FD">
        <w:rPr>
          <w:lang w:val="ro-RO"/>
        </w:rPr>
        <w:t>;</w:t>
      </w:r>
    </w:p>
    <w:p w14:paraId="36FB70B6" w14:textId="77777777" w:rsidR="00FE70DC" w:rsidRPr="00FE70DC" w:rsidRDefault="00FE70DC">
      <w:pPr>
        <w:numPr>
          <w:ilvl w:val="0"/>
          <w:numId w:val="29"/>
        </w:numPr>
        <w:ind w:right="294" w:hanging="705"/>
        <w:jc w:val="both"/>
        <w:rPr>
          <w:lang w:val="ro-RO"/>
        </w:rPr>
      </w:pPr>
      <w:r w:rsidRPr="00FE70DC">
        <w:rPr>
          <w:lang w:val="ro-RO"/>
        </w:rPr>
        <w:t>primește, centralizează, include observațiile/completările membrilor CI/Grupurilor de lucru și distribuie documentele consolidate către membrii CI/Grupurilor de lucru;</w:t>
      </w:r>
    </w:p>
    <w:p w14:paraId="671FCAC9" w14:textId="77777777" w:rsidR="00FE70DC" w:rsidRPr="00FE70DC" w:rsidRDefault="00FE70DC">
      <w:pPr>
        <w:numPr>
          <w:ilvl w:val="0"/>
          <w:numId w:val="29"/>
        </w:numPr>
        <w:ind w:right="294" w:hanging="705"/>
        <w:jc w:val="both"/>
        <w:rPr>
          <w:lang w:val="ro-RO"/>
        </w:rPr>
      </w:pPr>
      <w:r w:rsidRPr="00FE70DC">
        <w:rPr>
          <w:lang w:val="ro-RO"/>
        </w:rPr>
        <w:t>asigură evidența documentelor primite de la membrii CI/Grupurilor de lucru sau, după caz, de la persoanele cu statut de invitat;</w:t>
      </w:r>
    </w:p>
    <w:p w14:paraId="49B36499" w14:textId="77777777" w:rsidR="00FE70DC" w:rsidRPr="00FE70DC" w:rsidRDefault="00FE70DC">
      <w:pPr>
        <w:numPr>
          <w:ilvl w:val="0"/>
          <w:numId w:val="29"/>
        </w:numPr>
        <w:ind w:right="294" w:hanging="705"/>
        <w:jc w:val="both"/>
        <w:rPr>
          <w:lang w:val="ro-RO"/>
        </w:rPr>
      </w:pPr>
      <w:r w:rsidRPr="00FE70DC">
        <w:rPr>
          <w:lang w:val="ro-RO"/>
        </w:rPr>
        <w:t>întocmește procesele-verbale ale reuniunilor CI/Grupului de lucru;</w:t>
      </w:r>
    </w:p>
    <w:p w14:paraId="02272AC9" w14:textId="77777777" w:rsidR="00FE70DC" w:rsidRPr="00FE70DC" w:rsidRDefault="00FE70DC">
      <w:pPr>
        <w:numPr>
          <w:ilvl w:val="0"/>
          <w:numId w:val="29"/>
        </w:numPr>
        <w:ind w:right="294" w:hanging="705"/>
        <w:jc w:val="both"/>
        <w:rPr>
          <w:lang w:val="ro-RO"/>
        </w:rPr>
      </w:pPr>
      <w:r w:rsidRPr="00FE70DC">
        <w:rPr>
          <w:lang w:val="ro-RO"/>
        </w:rPr>
        <w:t>asigură arhivarea, în format electronic și pe hârtie, a tuturor documentelor referitoare la reuniunile grupurilor.</w:t>
      </w:r>
    </w:p>
    <w:p w14:paraId="3CBB9026" w14:textId="77777777" w:rsidR="00FE70DC" w:rsidRPr="00FE70DC" w:rsidRDefault="00FE70DC" w:rsidP="000B5BD0">
      <w:pPr>
        <w:jc w:val="center"/>
        <w:rPr>
          <w:lang w:val="ro-RO"/>
        </w:rPr>
      </w:pPr>
    </w:p>
    <w:sectPr w:rsidR="00FE70DC" w:rsidRPr="00FE70DC" w:rsidSect="004B02C2">
      <w:headerReference w:type="even" r:id="rId15"/>
      <w:headerReference w:type="default" r:id="rId16"/>
      <w:footerReference w:type="even" r:id="rId17"/>
      <w:footerReference w:type="default" r:id="rId18"/>
      <w:headerReference w:type="first" r:id="rId19"/>
      <w:type w:val="continuous"/>
      <w:pgSz w:w="11909" w:h="16834" w:code="9"/>
      <w:pgMar w:top="1134" w:right="1134" w:bottom="99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4A39" w14:textId="77777777" w:rsidR="00501744" w:rsidRDefault="00501744">
      <w:r>
        <w:separator/>
      </w:r>
    </w:p>
  </w:endnote>
  <w:endnote w:type="continuationSeparator" w:id="0">
    <w:p w14:paraId="7797AE76" w14:textId="77777777" w:rsidR="00501744" w:rsidRDefault="0050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76B4" w14:textId="77777777" w:rsidR="00E439C1" w:rsidRDefault="00E43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2AFB" w14:textId="77777777" w:rsidR="00E439C1" w:rsidRDefault="00E43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D694" w14:textId="77777777" w:rsidR="00E439C1" w:rsidRDefault="00E439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87C8" w14:textId="77777777" w:rsidR="008635E8" w:rsidRDefault="008635E8" w:rsidP="00363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2AFB6" w14:textId="77777777" w:rsidR="008635E8" w:rsidRDefault="008635E8" w:rsidP="00363BA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7D65" w14:textId="5784F65E" w:rsidR="008635E8" w:rsidRPr="005670EE" w:rsidRDefault="005D297D" w:rsidP="00B83098">
    <w:pPr>
      <w:pStyle w:val="Header"/>
      <w:tabs>
        <w:tab w:val="clear" w:pos="4320"/>
        <w:tab w:val="clear" w:pos="8640"/>
      </w:tabs>
      <w:rPr>
        <w:noProof/>
      </w:rPr>
    </w:pPr>
    <w:r w:rsidRPr="005670EE">
      <w:rPr>
        <w:noProof/>
        <w:lang w:eastAsia="en-US"/>
      </w:rPr>
      <mc:AlternateContent>
        <mc:Choice Requires="wps">
          <w:drawing>
            <wp:anchor distT="0" distB="0" distL="114300" distR="114300" simplePos="0" relativeHeight="251657728" behindDoc="0" locked="0" layoutInCell="1" allowOverlap="1" wp14:anchorId="5F1E808B" wp14:editId="26FA848D">
              <wp:simplePos x="0" y="0"/>
              <wp:positionH relativeFrom="margin">
                <wp:align>right</wp:align>
              </wp:positionH>
              <wp:positionV relativeFrom="paragraph">
                <wp:posOffset>85725</wp:posOffset>
              </wp:positionV>
              <wp:extent cx="5274310" cy="10160"/>
              <wp:effectExtent l="19050" t="19050" r="21590" b="279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1016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3D3CD4" id="Line 1"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4.1pt,6.75pt" to="779.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dIgIAAD4EAAAOAAAAZHJzL2Uyb0RvYy54bWysU02P2jAQvVfqf7B8hySQZd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" strokeweight="3pt">
              <v:stroke linestyle="thickThin"/>
              <w10:wrap anchorx="margin"/>
            </v:line>
          </w:pict>
        </mc:Fallback>
      </mc:AlternateContent>
    </w:r>
    <w:r w:rsidR="008635E8" w:rsidRPr="005670EE">
      <w:rPr>
        <w:noProof/>
      </w:rPr>
      <w:t>Ed. I</w:t>
    </w:r>
    <w:r w:rsidR="008635E8">
      <w:rPr>
        <w:noProof/>
      </w:rPr>
      <w:t>, Rev. 0</w:t>
    </w:r>
    <w:r w:rsidR="008635E8">
      <w:rPr>
        <w:noProof/>
      </w:rPr>
      <w:tab/>
    </w:r>
    <w:r w:rsidR="008635E8">
      <w:rPr>
        <w:noProof/>
      </w:rPr>
      <w:tab/>
    </w:r>
    <w:r w:rsidR="008635E8">
      <w:rPr>
        <w:noProof/>
      </w:rPr>
      <w:tab/>
    </w:r>
    <w:r w:rsidR="008635E8">
      <w:rPr>
        <w:noProof/>
      </w:rPr>
      <w:tab/>
    </w:r>
    <w:r w:rsidR="008635E8">
      <w:rPr>
        <w:noProof/>
      </w:rPr>
      <w:tab/>
    </w:r>
    <w:r w:rsidR="008635E8">
      <w:rPr>
        <w:noProof/>
      </w:rPr>
      <w:tab/>
    </w:r>
    <w:r w:rsidR="008635E8">
      <w:rPr>
        <w:noProof/>
      </w:rPr>
      <w:tab/>
    </w:r>
    <w:r w:rsidR="008635E8">
      <w:rPr>
        <w:noProof/>
      </w:rPr>
      <w:tab/>
    </w:r>
    <w:r w:rsidR="008635E8">
      <w:rPr>
        <w:noProof/>
      </w:rPr>
      <w:tab/>
    </w:r>
    <w:r w:rsidR="008635E8">
      <w:rPr>
        <w:noProof/>
      </w:rPr>
      <w:tab/>
      <w:t xml:space="preserve">           </w:t>
    </w:r>
    <w:r w:rsidR="004953B9">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8911" w14:textId="77777777" w:rsidR="00501744" w:rsidRDefault="00501744">
      <w:r>
        <w:separator/>
      </w:r>
    </w:p>
  </w:footnote>
  <w:footnote w:type="continuationSeparator" w:id="0">
    <w:p w14:paraId="518F90E8" w14:textId="77777777" w:rsidR="00501744" w:rsidRDefault="0050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BC44" w14:textId="58A11FBB" w:rsidR="00E439C1" w:rsidRDefault="00501744">
    <w:pPr>
      <w:pStyle w:val="Header"/>
    </w:pPr>
    <w:r>
      <w:rPr>
        <w:noProof/>
      </w:rPr>
      <w:pict w14:anchorId="09428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4" o:spid="_x0000_s2050" type="#_x0000_t136" style="position:absolute;margin-left:0;margin-top:0;width:528.6pt;height:151pt;rotation:315;z-index:-25165465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2183" w14:textId="231A16FA" w:rsidR="00E439C1" w:rsidRDefault="00501744">
    <w:pPr>
      <w:pStyle w:val="Header"/>
    </w:pPr>
    <w:r>
      <w:rPr>
        <w:noProof/>
      </w:rPr>
      <w:pict w14:anchorId="27C09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5" o:spid="_x0000_s2051" type="#_x0000_t136" style="position:absolute;margin-left:0;margin-top:0;width:528.6pt;height:151pt;rotation:315;z-index:-25165260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BB31" w14:textId="26784084" w:rsidR="00E439C1" w:rsidRDefault="00501744">
    <w:pPr>
      <w:pStyle w:val="Header"/>
    </w:pPr>
    <w:r>
      <w:rPr>
        <w:noProof/>
      </w:rPr>
      <w:pict w14:anchorId="016F5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3" o:spid="_x0000_s2049" type="#_x0000_t136" style="position:absolute;margin-left:0;margin-top:0;width:528.6pt;height:151pt;rotation:315;z-index:-251656704;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255B" w14:textId="7A00E579" w:rsidR="008635E8" w:rsidRDefault="00501744">
    <w:pPr>
      <w:pStyle w:val="Header"/>
    </w:pPr>
    <w:r>
      <w:rPr>
        <w:noProof/>
      </w:rPr>
      <w:pict w14:anchorId="61C5B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7" o:spid="_x0000_s2053" type="#_x0000_t136" style="position:absolute;margin-left:0;margin-top:0;width:528.6pt;height:151pt;rotation:315;z-index:-25164851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p w14:paraId="6FCAED98" w14:textId="77777777" w:rsidR="008635E8" w:rsidRDefault="005D297D">
    <w:r w:rsidRPr="00DA3D63">
      <w:rPr>
        <w:rFonts w:ascii="Arial" w:hAnsi="Arial" w:cs="Arial"/>
        <w:noProof/>
        <w:color w:val="000000"/>
        <w:sz w:val="22"/>
        <w:szCs w:val="22"/>
        <w:lang w:val="en-US"/>
      </w:rPr>
      <w:drawing>
        <wp:inline distT="0" distB="0" distL="0" distR="0" wp14:anchorId="71B96B86" wp14:editId="715EDBAD">
          <wp:extent cx="523875" cy="685800"/>
          <wp:effectExtent l="0" t="0" r="9525" b="0"/>
          <wp:docPr id="2" name="Picture 2" descr="Stema Romaniei 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ver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25C9" w14:textId="6BD4DFD7" w:rsidR="00E439C1" w:rsidRDefault="00501744">
    <w:pPr>
      <w:pStyle w:val="Header"/>
    </w:pPr>
    <w:r>
      <w:rPr>
        <w:noProof/>
      </w:rPr>
      <w:pict w14:anchorId="313F7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8" o:spid="_x0000_s2054" type="#_x0000_t136" style="position:absolute;margin-left:0;margin-top:0;width:528.6pt;height:151pt;rotation:315;z-index:-251646464;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CA20" w14:textId="2A56DC65" w:rsidR="00E439C1" w:rsidRDefault="00501744">
    <w:pPr>
      <w:pStyle w:val="Header"/>
    </w:pPr>
    <w:r>
      <w:rPr>
        <w:noProof/>
      </w:rPr>
      <w:pict w14:anchorId="46B50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6166" o:spid="_x0000_s2052" type="#_x0000_t136" style="position:absolute;margin-left:0;margin-top:0;width:528.6pt;height:151pt;rotation:315;z-index:-25165056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270"/>
    <w:multiLevelType w:val="multilevel"/>
    <w:tmpl w:val="72163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25EA2"/>
    <w:multiLevelType w:val="hybridMultilevel"/>
    <w:tmpl w:val="11146B92"/>
    <w:lvl w:ilvl="0" w:tplc="D43A6EB6">
      <w:start w:val="2"/>
      <w:numFmt w:val="decimal"/>
      <w:lvlText w:val="%1."/>
      <w:lvlJc w:val="left"/>
      <w:pPr>
        <w:tabs>
          <w:tab w:val="num" w:pos="360"/>
        </w:tabs>
        <w:ind w:left="360" w:hanging="360"/>
      </w:pPr>
      <w:rPr>
        <w:rFonts w:hint="default"/>
        <w:b/>
        <w:i/>
        <w:sz w:val="24"/>
      </w:rPr>
    </w:lvl>
    <w:lvl w:ilvl="1" w:tplc="F94ECFF0">
      <w:start w:val="18"/>
      <w:numFmt w:val="bullet"/>
      <w:lvlText w:val="-"/>
      <w:lvlJc w:val="left"/>
      <w:pPr>
        <w:tabs>
          <w:tab w:val="num" w:pos="1440"/>
        </w:tabs>
        <w:ind w:left="1440" w:hanging="360"/>
      </w:pPr>
      <w:rPr>
        <w:rFonts w:ascii="Arial" w:eastAsia="Times New Roman" w:hAnsi="Arial" w:cs="Arial"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9302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21405A"/>
    <w:multiLevelType w:val="hybridMultilevel"/>
    <w:tmpl w:val="0B422FDE"/>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04A91"/>
    <w:multiLevelType w:val="hybridMultilevel"/>
    <w:tmpl w:val="C54A5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EAC"/>
    <w:multiLevelType w:val="hybridMultilevel"/>
    <w:tmpl w:val="7C96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5094C"/>
    <w:multiLevelType w:val="hybridMultilevel"/>
    <w:tmpl w:val="93244816"/>
    <w:lvl w:ilvl="0" w:tplc="08C86584">
      <w:start w:val="1"/>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00B9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C49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053B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894F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E0A1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0C75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83E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E984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5A4AB3"/>
    <w:multiLevelType w:val="hybridMultilevel"/>
    <w:tmpl w:val="EF066FE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8" w15:restartNumberingAfterBreak="0">
    <w:nsid w:val="287D6C1B"/>
    <w:multiLevelType w:val="hybridMultilevel"/>
    <w:tmpl w:val="4B9E4E8A"/>
    <w:lvl w:ilvl="0" w:tplc="76BCA55E">
      <w:start w:val="1"/>
      <w:numFmt w:val="lowerLetter"/>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CF606">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C211A">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0F1FE">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3344">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EFAF2">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E2E36">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6C00C">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81884">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C36AB3"/>
    <w:multiLevelType w:val="hybridMultilevel"/>
    <w:tmpl w:val="2E3AC888"/>
    <w:lvl w:ilvl="0" w:tplc="C700C75C">
      <w:start w:val="1"/>
      <w:numFmt w:val="lowerLetter"/>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4E380">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267C2">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246">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8FF7A">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27E">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E005C">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056D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67F0A">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BE0C7E"/>
    <w:multiLevelType w:val="hybridMultilevel"/>
    <w:tmpl w:val="C65C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6B4459"/>
    <w:multiLevelType w:val="hybridMultilevel"/>
    <w:tmpl w:val="AF7E0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BEB7228"/>
    <w:multiLevelType w:val="hybridMultilevel"/>
    <w:tmpl w:val="78B88A6E"/>
    <w:lvl w:ilvl="0" w:tplc="CA26A7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50"/>
        </w:tabs>
        <w:ind w:left="750" w:hanging="360"/>
      </w:pPr>
      <w:rPr>
        <w:rFonts w:ascii="Courier New" w:hAnsi="Courier New" w:cs="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cs="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cs="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13" w15:restartNumberingAfterBreak="0">
    <w:nsid w:val="437E771C"/>
    <w:multiLevelType w:val="multilevel"/>
    <w:tmpl w:val="A9302D6A"/>
    <w:lvl w:ilvl="0">
      <w:start w:val="1"/>
      <w:numFmt w:val="decimal"/>
      <w:pStyle w:val="Articol"/>
      <w:lvlText w:val="Art.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6F4154"/>
    <w:multiLevelType w:val="hybridMultilevel"/>
    <w:tmpl w:val="E3282D94"/>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5" w15:restartNumberingAfterBreak="0">
    <w:nsid w:val="46A56E8B"/>
    <w:multiLevelType w:val="hybridMultilevel"/>
    <w:tmpl w:val="4490D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20040"/>
    <w:multiLevelType w:val="hybridMultilevel"/>
    <w:tmpl w:val="7DC8D1A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7" w15:restartNumberingAfterBreak="0">
    <w:nsid w:val="55D639C5"/>
    <w:multiLevelType w:val="hybridMultilevel"/>
    <w:tmpl w:val="18F4AFC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8" w15:restartNumberingAfterBreak="0">
    <w:nsid w:val="595439D6"/>
    <w:multiLevelType w:val="hybridMultilevel"/>
    <w:tmpl w:val="1812AC0E"/>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7C039C"/>
    <w:multiLevelType w:val="hybridMultilevel"/>
    <w:tmpl w:val="58449AB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0" w15:restartNumberingAfterBreak="0">
    <w:nsid w:val="63B977F5"/>
    <w:multiLevelType w:val="hybridMultilevel"/>
    <w:tmpl w:val="72163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362BC4"/>
    <w:multiLevelType w:val="hybridMultilevel"/>
    <w:tmpl w:val="694CE2C6"/>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5244F4"/>
    <w:multiLevelType w:val="hybridMultilevel"/>
    <w:tmpl w:val="946467CA"/>
    <w:lvl w:ilvl="0" w:tplc="8D545EE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637E0"/>
    <w:multiLevelType w:val="hybridMultilevel"/>
    <w:tmpl w:val="7A72FAC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4" w15:restartNumberingAfterBreak="0">
    <w:nsid w:val="75F92C0E"/>
    <w:multiLevelType w:val="hybridMultilevel"/>
    <w:tmpl w:val="A08A7198"/>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5" w15:restartNumberingAfterBreak="0">
    <w:nsid w:val="7A707FA5"/>
    <w:multiLevelType w:val="hybridMultilevel"/>
    <w:tmpl w:val="8A9C2C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B4A46"/>
    <w:multiLevelType w:val="hybridMultilevel"/>
    <w:tmpl w:val="40C6795C"/>
    <w:lvl w:ilvl="0" w:tplc="21C4E26C">
      <w:start w:val="6"/>
      <w:numFmt w:val="lowerLetter"/>
      <w:lvlText w:val="%1)"/>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B8199E">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62E19E">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D452AE">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E7F9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28BE96">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6EC8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05C1A">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6611A">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C15AFB"/>
    <w:multiLevelType w:val="hybridMultilevel"/>
    <w:tmpl w:val="0D4ED4DA"/>
    <w:lvl w:ilvl="0" w:tplc="6F069660">
      <w:start w:val="1"/>
      <w:numFmt w:val="lowerLetter"/>
      <w:lvlText w:val="%1)"/>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0C236">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65AD8">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E2D72">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570C">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44B3E">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C09B0">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607E4">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8D232">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1"/>
  </w:num>
  <w:num w:numId="4">
    <w:abstractNumId w:val="12"/>
  </w:num>
  <w:num w:numId="5">
    <w:abstractNumId w:val="14"/>
  </w:num>
  <w:num w:numId="6">
    <w:abstractNumId w:val="21"/>
  </w:num>
  <w:num w:numId="7">
    <w:abstractNumId w:val="3"/>
  </w:num>
  <w:num w:numId="8">
    <w:abstractNumId w:val="7"/>
  </w:num>
  <w:num w:numId="9">
    <w:abstractNumId w:val="20"/>
  </w:num>
  <w:num w:numId="10">
    <w:abstractNumId w:val="0"/>
  </w:num>
  <w:num w:numId="11">
    <w:abstractNumId w:val="18"/>
  </w:num>
  <w:num w:numId="12">
    <w:abstractNumId w:val="17"/>
  </w:num>
  <w:num w:numId="13">
    <w:abstractNumId w:val="24"/>
  </w:num>
  <w:num w:numId="14">
    <w:abstractNumId w:val="16"/>
  </w:num>
  <w:num w:numId="15">
    <w:abstractNumId w:val="23"/>
  </w:num>
  <w:num w:numId="16">
    <w:abstractNumId w:val="10"/>
  </w:num>
  <w:num w:numId="17">
    <w:abstractNumId w:val="4"/>
  </w:num>
  <w:num w:numId="18">
    <w:abstractNumId w:val="15"/>
  </w:num>
  <w:num w:numId="19">
    <w:abstractNumId w:val="11"/>
  </w:num>
  <w:num w:numId="20">
    <w:abstractNumId w:val="22"/>
  </w:num>
  <w:num w:numId="21">
    <w:abstractNumId w:val="13"/>
  </w:num>
  <w:num w:numId="22">
    <w:abstractNumId w:val="13"/>
    <w:lvlOverride w:ilvl="0">
      <w:lvl w:ilvl="0">
        <w:start w:val="1"/>
        <w:numFmt w:val="decimal"/>
        <w:pStyle w:val="Articol"/>
        <w:lvlText w:val="Art. %1."/>
        <w:lvlJc w:val="left"/>
        <w:pPr>
          <w:ind w:left="0" w:firstLine="0"/>
        </w:pPr>
        <w:rPr>
          <w:rFonts w:hint="default"/>
          <w:b/>
          <w:i w:val="0"/>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5"/>
  </w:num>
  <w:num w:numId="24">
    <w:abstractNumId w:val="25"/>
  </w:num>
  <w:num w:numId="25">
    <w:abstractNumId w:val="27"/>
  </w:num>
  <w:num w:numId="26">
    <w:abstractNumId w:val="8"/>
  </w:num>
  <w:num w:numId="27">
    <w:abstractNumId w:val="9"/>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F"/>
    <w:rsid w:val="00002E0C"/>
    <w:rsid w:val="0001293D"/>
    <w:rsid w:val="00013860"/>
    <w:rsid w:val="00014AED"/>
    <w:rsid w:val="00020821"/>
    <w:rsid w:val="00021784"/>
    <w:rsid w:val="00022408"/>
    <w:rsid w:val="000237BD"/>
    <w:rsid w:val="00023E2A"/>
    <w:rsid w:val="000244D3"/>
    <w:rsid w:val="00026989"/>
    <w:rsid w:val="00030835"/>
    <w:rsid w:val="00030907"/>
    <w:rsid w:val="000324B4"/>
    <w:rsid w:val="00032ED1"/>
    <w:rsid w:val="00037665"/>
    <w:rsid w:val="00042998"/>
    <w:rsid w:val="000434AA"/>
    <w:rsid w:val="00046A83"/>
    <w:rsid w:val="00046F1D"/>
    <w:rsid w:val="00050E24"/>
    <w:rsid w:val="00052324"/>
    <w:rsid w:val="000578B8"/>
    <w:rsid w:val="0005799D"/>
    <w:rsid w:val="000622B3"/>
    <w:rsid w:val="00062E50"/>
    <w:rsid w:val="00063CDD"/>
    <w:rsid w:val="000707D5"/>
    <w:rsid w:val="00074A47"/>
    <w:rsid w:val="00076D22"/>
    <w:rsid w:val="000800E7"/>
    <w:rsid w:val="000816DD"/>
    <w:rsid w:val="0008502D"/>
    <w:rsid w:val="00090B34"/>
    <w:rsid w:val="000943A0"/>
    <w:rsid w:val="000964A7"/>
    <w:rsid w:val="000A092F"/>
    <w:rsid w:val="000A0F26"/>
    <w:rsid w:val="000A2A79"/>
    <w:rsid w:val="000A35DC"/>
    <w:rsid w:val="000B131A"/>
    <w:rsid w:val="000B427E"/>
    <w:rsid w:val="000B5B82"/>
    <w:rsid w:val="000B5BD0"/>
    <w:rsid w:val="000B7B19"/>
    <w:rsid w:val="000C38CD"/>
    <w:rsid w:val="000C3B79"/>
    <w:rsid w:val="000C48D0"/>
    <w:rsid w:val="000C4C9E"/>
    <w:rsid w:val="000C6B51"/>
    <w:rsid w:val="000D1A40"/>
    <w:rsid w:val="000D1EFA"/>
    <w:rsid w:val="000D2EA9"/>
    <w:rsid w:val="000D55D9"/>
    <w:rsid w:val="000E096F"/>
    <w:rsid w:val="000E260C"/>
    <w:rsid w:val="000E5009"/>
    <w:rsid w:val="000E55B3"/>
    <w:rsid w:val="000F0A7D"/>
    <w:rsid w:val="00100E44"/>
    <w:rsid w:val="0010122B"/>
    <w:rsid w:val="00101E11"/>
    <w:rsid w:val="0010251C"/>
    <w:rsid w:val="001052EF"/>
    <w:rsid w:val="00115BE5"/>
    <w:rsid w:val="00117583"/>
    <w:rsid w:val="00120007"/>
    <w:rsid w:val="001313FD"/>
    <w:rsid w:val="00141799"/>
    <w:rsid w:val="00141A9C"/>
    <w:rsid w:val="001421F2"/>
    <w:rsid w:val="0014225A"/>
    <w:rsid w:val="001447D6"/>
    <w:rsid w:val="0014558B"/>
    <w:rsid w:val="0014588F"/>
    <w:rsid w:val="00145AED"/>
    <w:rsid w:val="0014750D"/>
    <w:rsid w:val="00151088"/>
    <w:rsid w:val="00160BA3"/>
    <w:rsid w:val="0016186F"/>
    <w:rsid w:val="00165939"/>
    <w:rsid w:val="00167206"/>
    <w:rsid w:val="001734FA"/>
    <w:rsid w:val="00182A40"/>
    <w:rsid w:val="00183632"/>
    <w:rsid w:val="001873F6"/>
    <w:rsid w:val="00191953"/>
    <w:rsid w:val="001A13DC"/>
    <w:rsid w:val="001A25F1"/>
    <w:rsid w:val="001A3688"/>
    <w:rsid w:val="001B0138"/>
    <w:rsid w:val="001B4956"/>
    <w:rsid w:val="001B5DE5"/>
    <w:rsid w:val="001B7CB1"/>
    <w:rsid w:val="001C1BCF"/>
    <w:rsid w:val="001D404D"/>
    <w:rsid w:val="001D7C7A"/>
    <w:rsid w:val="001E2F0E"/>
    <w:rsid w:val="001E3C46"/>
    <w:rsid w:val="001E3DBD"/>
    <w:rsid w:val="001E62FE"/>
    <w:rsid w:val="00204D36"/>
    <w:rsid w:val="00206B85"/>
    <w:rsid w:val="00206BBC"/>
    <w:rsid w:val="002072FD"/>
    <w:rsid w:val="0021054F"/>
    <w:rsid w:val="00213719"/>
    <w:rsid w:val="002167D1"/>
    <w:rsid w:val="002244BE"/>
    <w:rsid w:val="0022542F"/>
    <w:rsid w:val="002264FB"/>
    <w:rsid w:val="002269DF"/>
    <w:rsid w:val="002413A0"/>
    <w:rsid w:val="00243EE6"/>
    <w:rsid w:val="00246FD1"/>
    <w:rsid w:val="002535FD"/>
    <w:rsid w:val="00254458"/>
    <w:rsid w:val="002569A9"/>
    <w:rsid w:val="00260896"/>
    <w:rsid w:val="00261AA4"/>
    <w:rsid w:val="0026350E"/>
    <w:rsid w:val="00264256"/>
    <w:rsid w:val="0026733D"/>
    <w:rsid w:val="0027289F"/>
    <w:rsid w:val="0027298C"/>
    <w:rsid w:val="00275DC0"/>
    <w:rsid w:val="0028018C"/>
    <w:rsid w:val="002849BE"/>
    <w:rsid w:val="00286A06"/>
    <w:rsid w:val="00291276"/>
    <w:rsid w:val="00291C38"/>
    <w:rsid w:val="00291E9B"/>
    <w:rsid w:val="002955E1"/>
    <w:rsid w:val="0029673E"/>
    <w:rsid w:val="002979B1"/>
    <w:rsid w:val="002A0829"/>
    <w:rsid w:val="002A1C75"/>
    <w:rsid w:val="002A2260"/>
    <w:rsid w:val="002A32AA"/>
    <w:rsid w:val="002A72EA"/>
    <w:rsid w:val="002B4916"/>
    <w:rsid w:val="002B508B"/>
    <w:rsid w:val="002C67E1"/>
    <w:rsid w:val="002C6DDA"/>
    <w:rsid w:val="002C7E36"/>
    <w:rsid w:val="002D3A37"/>
    <w:rsid w:val="002D3E71"/>
    <w:rsid w:val="002D533F"/>
    <w:rsid w:val="002D7C35"/>
    <w:rsid w:val="002E3B50"/>
    <w:rsid w:val="002E5FCC"/>
    <w:rsid w:val="002F04A1"/>
    <w:rsid w:val="002F4B8E"/>
    <w:rsid w:val="00302B67"/>
    <w:rsid w:val="0030379E"/>
    <w:rsid w:val="00303AE7"/>
    <w:rsid w:val="003058DE"/>
    <w:rsid w:val="003066FA"/>
    <w:rsid w:val="00312212"/>
    <w:rsid w:val="00312645"/>
    <w:rsid w:val="00320514"/>
    <w:rsid w:val="0032540B"/>
    <w:rsid w:val="00326624"/>
    <w:rsid w:val="00330D99"/>
    <w:rsid w:val="00335902"/>
    <w:rsid w:val="0033657B"/>
    <w:rsid w:val="003414F7"/>
    <w:rsid w:val="00345410"/>
    <w:rsid w:val="003516E9"/>
    <w:rsid w:val="0035202F"/>
    <w:rsid w:val="00354281"/>
    <w:rsid w:val="00357FDA"/>
    <w:rsid w:val="00360480"/>
    <w:rsid w:val="00361328"/>
    <w:rsid w:val="0036326B"/>
    <w:rsid w:val="00363AFF"/>
    <w:rsid w:val="00363BAC"/>
    <w:rsid w:val="00371A77"/>
    <w:rsid w:val="003741E3"/>
    <w:rsid w:val="00374864"/>
    <w:rsid w:val="0038039D"/>
    <w:rsid w:val="00380E3A"/>
    <w:rsid w:val="003854E5"/>
    <w:rsid w:val="00392826"/>
    <w:rsid w:val="00394C97"/>
    <w:rsid w:val="003A5379"/>
    <w:rsid w:val="003A5EC5"/>
    <w:rsid w:val="003B01F0"/>
    <w:rsid w:val="003B13A7"/>
    <w:rsid w:val="003B1D18"/>
    <w:rsid w:val="003B51D3"/>
    <w:rsid w:val="003C2AA3"/>
    <w:rsid w:val="003C3BD9"/>
    <w:rsid w:val="003D35FC"/>
    <w:rsid w:val="003D4562"/>
    <w:rsid w:val="003D4992"/>
    <w:rsid w:val="003D501E"/>
    <w:rsid w:val="003D57CD"/>
    <w:rsid w:val="003E29E8"/>
    <w:rsid w:val="003E31C3"/>
    <w:rsid w:val="003E3E0A"/>
    <w:rsid w:val="003E4D3F"/>
    <w:rsid w:val="003F1B1E"/>
    <w:rsid w:val="003F2710"/>
    <w:rsid w:val="003F4B2B"/>
    <w:rsid w:val="0040228D"/>
    <w:rsid w:val="0040408A"/>
    <w:rsid w:val="0040765C"/>
    <w:rsid w:val="00410CE0"/>
    <w:rsid w:val="00411148"/>
    <w:rsid w:val="00417907"/>
    <w:rsid w:val="0042063F"/>
    <w:rsid w:val="00420662"/>
    <w:rsid w:val="00424412"/>
    <w:rsid w:val="0042469D"/>
    <w:rsid w:val="004252FE"/>
    <w:rsid w:val="00440549"/>
    <w:rsid w:val="004412D3"/>
    <w:rsid w:val="00441856"/>
    <w:rsid w:val="00443970"/>
    <w:rsid w:val="00455BFB"/>
    <w:rsid w:val="0045748D"/>
    <w:rsid w:val="0045795F"/>
    <w:rsid w:val="00473A4B"/>
    <w:rsid w:val="00474CD3"/>
    <w:rsid w:val="00475A82"/>
    <w:rsid w:val="004808D3"/>
    <w:rsid w:val="00481F85"/>
    <w:rsid w:val="004821CC"/>
    <w:rsid w:val="00485EAC"/>
    <w:rsid w:val="00490D4E"/>
    <w:rsid w:val="004953B9"/>
    <w:rsid w:val="004A178E"/>
    <w:rsid w:val="004A6487"/>
    <w:rsid w:val="004B025B"/>
    <w:rsid w:val="004B02C2"/>
    <w:rsid w:val="004B1C67"/>
    <w:rsid w:val="004B4F7D"/>
    <w:rsid w:val="004B5503"/>
    <w:rsid w:val="004C02A0"/>
    <w:rsid w:val="004C269A"/>
    <w:rsid w:val="004D4A06"/>
    <w:rsid w:val="004D5703"/>
    <w:rsid w:val="004E0708"/>
    <w:rsid w:val="004E18CC"/>
    <w:rsid w:val="004E5DB1"/>
    <w:rsid w:val="004F0399"/>
    <w:rsid w:val="004F15E5"/>
    <w:rsid w:val="004F3D2B"/>
    <w:rsid w:val="004F71A4"/>
    <w:rsid w:val="0050078F"/>
    <w:rsid w:val="00501744"/>
    <w:rsid w:val="005028A4"/>
    <w:rsid w:val="00504048"/>
    <w:rsid w:val="00505734"/>
    <w:rsid w:val="00506743"/>
    <w:rsid w:val="00511ACB"/>
    <w:rsid w:val="00515A9A"/>
    <w:rsid w:val="00521B37"/>
    <w:rsid w:val="00522C29"/>
    <w:rsid w:val="005239DC"/>
    <w:rsid w:val="00523A5D"/>
    <w:rsid w:val="00527C4F"/>
    <w:rsid w:val="00530845"/>
    <w:rsid w:val="005316F4"/>
    <w:rsid w:val="00534F77"/>
    <w:rsid w:val="00535630"/>
    <w:rsid w:val="00535C38"/>
    <w:rsid w:val="005437D9"/>
    <w:rsid w:val="00546147"/>
    <w:rsid w:val="0054636C"/>
    <w:rsid w:val="00553DC6"/>
    <w:rsid w:val="005555DA"/>
    <w:rsid w:val="0055603E"/>
    <w:rsid w:val="005670EE"/>
    <w:rsid w:val="005718FA"/>
    <w:rsid w:val="00576063"/>
    <w:rsid w:val="0057676E"/>
    <w:rsid w:val="00577B1C"/>
    <w:rsid w:val="00580452"/>
    <w:rsid w:val="0058556C"/>
    <w:rsid w:val="0059780E"/>
    <w:rsid w:val="005A2B59"/>
    <w:rsid w:val="005B6A7D"/>
    <w:rsid w:val="005C1EED"/>
    <w:rsid w:val="005C3279"/>
    <w:rsid w:val="005C54C0"/>
    <w:rsid w:val="005D05AF"/>
    <w:rsid w:val="005D297D"/>
    <w:rsid w:val="005E1A3E"/>
    <w:rsid w:val="005F0DDB"/>
    <w:rsid w:val="005F3A5C"/>
    <w:rsid w:val="005F5B62"/>
    <w:rsid w:val="005F659E"/>
    <w:rsid w:val="00600B82"/>
    <w:rsid w:val="006118A8"/>
    <w:rsid w:val="00612781"/>
    <w:rsid w:val="00613612"/>
    <w:rsid w:val="00614CAF"/>
    <w:rsid w:val="00620122"/>
    <w:rsid w:val="00620297"/>
    <w:rsid w:val="006241F6"/>
    <w:rsid w:val="00625F85"/>
    <w:rsid w:val="006334CC"/>
    <w:rsid w:val="0063433D"/>
    <w:rsid w:val="00634A8B"/>
    <w:rsid w:val="0063509D"/>
    <w:rsid w:val="00640ACE"/>
    <w:rsid w:val="00641277"/>
    <w:rsid w:val="00657F11"/>
    <w:rsid w:val="0066541C"/>
    <w:rsid w:val="0066586F"/>
    <w:rsid w:val="00667D4F"/>
    <w:rsid w:val="0067372C"/>
    <w:rsid w:val="006810CF"/>
    <w:rsid w:val="00681CDC"/>
    <w:rsid w:val="00684AEF"/>
    <w:rsid w:val="00684DDB"/>
    <w:rsid w:val="00686D51"/>
    <w:rsid w:val="00687562"/>
    <w:rsid w:val="0069112B"/>
    <w:rsid w:val="0069291C"/>
    <w:rsid w:val="00694883"/>
    <w:rsid w:val="00694EB7"/>
    <w:rsid w:val="006A010A"/>
    <w:rsid w:val="006A4311"/>
    <w:rsid w:val="006A4673"/>
    <w:rsid w:val="006A631C"/>
    <w:rsid w:val="006A6782"/>
    <w:rsid w:val="006A6A7E"/>
    <w:rsid w:val="006B2E91"/>
    <w:rsid w:val="006C7058"/>
    <w:rsid w:val="006D11A2"/>
    <w:rsid w:val="006D3636"/>
    <w:rsid w:val="006D4ACE"/>
    <w:rsid w:val="006E3FEA"/>
    <w:rsid w:val="006F581C"/>
    <w:rsid w:val="006F78EA"/>
    <w:rsid w:val="00703F31"/>
    <w:rsid w:val="007050BA"/>
    <w:rsid w:val="00706E8A"/>
    <w:rsid w:val="007131A7"/>
    <w:rsid w:val="007135BC"/>
    <w:rsid w:val="007178C3"/>
    <w:rsid w:val="007225D5"/>
    <w:rsid w:val="00724A65"/>
    <w:rsid w:val="00725592"/>
    <w:rsid w:val="0072677A"/>
    <w:rsid w:val="00727233"/>
    <w:rsid w:val="007308E2"/>
    <w:rsid w:val="00732908"/>
    <w:rsid w:val="0073703E"/>
    <w:rsid w:val="00742426"/>
    <w:rsid w:val="0074296E"/>
    <w:rsid w:val="007431EA"/>
    <w:rsid w:val="00750056"/>
    <w:rsid w:val="007508F1"/>
    <w:rsid w:val="00752337"/>
    <w:rsid w:val="007530F1"/>
    <w:rsid w:val="00755402"/>
    <w:rsid w:val="00760D26"/>
    <w:rsid w:val="00763362"/>
    <w:rsid w:val="007648BF"/>
    <w:rsid w:val="00766E5F"/>
    <w:rsid w:val="00771CF5"/>
    <w:rsid w:val="00774EE2"/>
    <w:rsid w:val="0077521B"/>
    <w:rsid w:val="00777D73"/>
    <w:rsid w:val="00782B80"/>
    <w:rsid w:val="00784162"/>
    <w:rsid w:val="00787284"/>
    <w:rsid w:val="00787464"/>
    <w:rsid w:val="00791083"/>
    <w:rsid w:val="007933DC"/>
    <w:rsid w:val="007949C0"/>
    <w:rsid w:val="00794F2E"/>
    <w:rsid w:val="007A0081"/>
    <w:rsid w:val="007A2279"/>
    <w:rsid w:val="007A3B99"/>
    <w:rsid w:val="007A4809"/>
    <w:rsid w:val="007A56B8"/>
    <w:rsid w:val="007B0B98"/>
    <w:rsid w:val="007B2EA8"/>
    <w:rsid w:val="007B3451"/>
    <w:rsid w:val="007B6698"/>
    <w:rsid w:val="007B7016"/>
    <w:rsid w:val="007C0AEB"/>
    <w:rsid w:val="007C10E5"/>
    <w:rsid w:val="007C3846"/>
    <w:rsid w:val="007D0C44"/>
    <w:rsid w:val="007D0CC8"/>
    <w:rsid w:val="007D0F84"/>
    <w:rsid w:val="007D3D21"/>
    <w:rsid w:val="007D443E"/>
    <w:rsid w:val="007E4CD4"/>
    <w:rsid w:val="007E5498"/>
    <w:rsid w:val="007E561D"/>
    <w:rsid w:val="007E5DE9"/>
    <w:rsid w:val="007E7CD6"/>
    <w:rsid w:val="007F0D06"/>
    <w:rsid w:val="007F4A15"/>
    <w:rsid w:val="007F706A"/>
    <w:rsid w:val="007F772E"/>
    <w:rsid w:val="0080475F"/>
    <w:rsid w:val="0081084F"/>
    <w:rsid w:val="00810E3B"/>
    <w:rsid w:val="00811555"/>
    <w:rsid w:val="00813066"/>
    <w:rsid w:val="00813CAB"/>
    <w:rsid w:val="00817196"/>
    <w:rsid w:val="00821E4E"/>
    <w:rsid w:val="0082473D"/>
    <w:rsid w:val="00825374"/>
    <w:rsid w:val="00826AF3"/>
    <w:rsid w:val="008306F2"/>
    <w:rsid w:val="00840800"/>
    <w:rsid w:val="00852629"/>
    <w:rsid w:val="0085308E"/>
    <w:rsid w:val="008533A8"/>
    <w:rsid w:val="00856111"/>
    <w:rsid w:val="008574F2"/>
    <w:rsid w:val="00857A65"/>
    <w:rsid w:val="00857A9D"/>
    <w:rsid w:val="008635E8"/>
    <w:rsid w:val="0086360B"/>
    <w:rsid w:val="00863743"/>
    <w:rsid w:val="00870600"/>
    <w:rsid w:val="008717D3"/>
    <w:rsid w:val="008776F9"/>
    <w:rsid w:val="008923F0"/>
    <w:rsid w:val="0089393C"/>
    <w:rsid w:val="008960E7"/>
    <w:rsid w:val="008A010D"/>
    <w:rsid w:val="008A3031"/>
    <w:rsid w:val="008A701A"/>
    <w:rsid w:val="008A705F"/>
    <w:rsid w:val="008A72B8"/>
    <w:rsid w:val="008B1854"/>
    <w:rsid w:val="008B4C45"/>
    <w:rsid w:val="008B4D8B"/>
    <w:rsid w:val="008B4E03"/>
    <w:rsid w:val="008B70E8"/>
    <w:rsid w:val="008C72F5"/>
    <w:rsid w:val="008C7776"/>
    <w:rsid w:val="008D0F36"/>
    <w:rsid w:val="008D1302"/>
    <w:rsid w:val="008D1673"/>
    <w:rsid w:val="008D37BE"/>
    <w:rsid w:val="008D6506"/>
    <w:rsid w:val="008E0359"/>
    <w:rsid w:val="008E4BBA"/>
    <w:rsid w:val="008E5A69"/>
    <w:rsid w:val="008E5F3B"/>
    <w:rsid w:val="00902C71"/>
    <w:rsid w:val="00906B1D"/>
    <w:rsid w:val="00911AA6"/>
    <w:rsid w:val="009253FD"/>
    <w:rsid w:val="00925F8B"/>
    <w:rsid w:val="00926852"/>
    <w:rsid w:val="009274FC"/>
    <w:rsid w:val="00930F5C"/>
    <w:rsid w:val="00932720"/>
    <w:rsid w:val="00936ABD"/>
    <w:rsid w:val="0094017F"/>
    <w:rsid w:val="00940CF1"/>
    <w:rsid w:val="00940F1A"/>
    <w:rsid w:val="00941D07"/>
    <w:rsid w:val="009422E7"/>
    <w:rsid w:val="00943F4A"/>
    <w:rsid w:val="00945194"/>
    <w:rsid w:val="00953C2C"/>
    <w:rsid w:val="00955F6A"/>
    <w:rsid w:val="0095679B"/>
    <w:rsid w:val="0096479B"/>
    <w:rsid w:val="00974D9B"/>
    <w:rsid w:val="00975E61"/>
    <w:rsid w:val="009906DD"/>
    <w:rsid w:val="00993AF8"/>
    <w:rsid w:val="00995090"/>
    <w:rsid w:val="009961D5"/>
    <w:rsid w:val="009A04A5"/>
    <w:rsid w:val="009B1FF3"/>
    <w:rsid w:val="009D2AC7"/>
    <w:rsid w:val="009E4F7C"/>
    <w:rsid w:val="009E5788"/>
    <w:rsid w:val="009E60C6"/>
    <w:rsid w:val="009E7962"/>
    <w:rsid w:val="009E7C1F"/>
    <w:rsid w:val="009F02F5"/>
    <w:rsid w:val="009F40DC"/>
    <w:rsid w:val="00A0067E"/>
    <w:rsid w:val="00A02754"/>
    <w:rsid w:val="00A050DF"/>
    <w:rsid w:val="00A06154"/>
    <w:rsid w:val="00A07BCA"/>
    <w:rsid w:val="00A12649"/>
    <w:rsid w:val="00A12E1F"/>
    <w:rsid w:val="00A13C0E"/>
    <w:rsid w:val="00A14783"/>
    <w:rsid w:val="00A15B3D"/>
    <w:rsid w:val="00A23F42"/>
    <w:rsid w:val="00A26A1C"/>
    <w:rsid w:val="00A26DA2"/>
    <w:rsid w:val="00A30ED2"/>
    <w:rsid w:val="00A3118A"/>
    <w:rsid w:val="00A34612"/>
    <w:rsid w:val="00A37134"/>
    <w:rsid w:val="00A3799F"/>
    <w:rsid w:val="00A37FA0"/>
    <w:rsid w:val="00A5651B"/>
    <w:rsid w:val="00A57984"/>
    <w:rsid w:val="00A57CFB"/>
    <w:rsid w:val="00A615E5"/>
    <w:rsid w:val="00A7087B"/>
    <w:rsid w:val="00A82BBB"/>
    <w:rsid w:val="00A90EA1"/>
    <w:rsid w:val="00A923E2"/>
    <w:rsid w:val="00A96411"/>
    <w:rsid w:val="00AA1B68"/>
    <w:rsid w:val="00AA1BA0"/>
    <w:rsid w:val="00AA3122"/>
    <w:rsid w:val="00AA5824"/>
    <w:rsid w:val="00AA6A55"/>
    <w:rsid w:val="00AB02C3"/>
    <w:rsid w:val="00AB30B8"/>
    <w:rsid w:val="00AB3168"/>
    <w:rsid w:val="00AB3D9D"/>
    <w:rsid w:val="00AB4273"/>
    <w:rsid w:val="00AB4322"/>
    <w:rsid w:val="00AB538C"/>
    <w:rsid w:val="00AB5422"/>
    <w:rsid w:val="00AC2848"/>
    <w:rsid w:val="00AC4DDF"/>
    <w:rsid w:val="00AC646E"/>
    <w:rsid w:val="00AD4FC1"/>
    <w:rsid w:val="00AE1643"/>
    <w:rsid w:val="00AE6A14"/>
    <w:rsid w:val="00AF6DE8"/>
    <w:rsid w:val="00B0286E"/>
    <w:rsid w:val="00B02E6C"/>
    <w:rsid w:val="00B1108B"/>
    <w:rsid w:val="00B124CE"/>
    <w:rsid w:val="00B16BFF"/>
    <w:rsid w:val="00B2172E"/>
    <w:rsid w:val="00B254E7"/>
    <w:rsid w:val="00B25875"/>
    <w:rsid w:val="00B30315"/>
    <w:rsid w:val="00B30A17"/>
    <w:rsid w:val="00B312FB"/>
    <w:rsid w:val="00B31319"/>
    <w:rsid w:val="00B4026F"/>
    <w:rsid w:val="00B42A9D"/>
    <w:rsid w:val="00B45A7B"/>
    <w:rsid w:val="00B475F5"/>
    <w:rsid w:val="00B51EEA"/>
    <w:rsid w:val="00B5738B"/>
    <w:rsid w:val="00B57518"/>
    <w:rsid w:val="00B6057B"/>
    <w:rsid w:val="00B62444"/>
    <w:rsid w:val="00B63FF5"/>
    <w:rsid w:val="00B66654"/>
    <w:rsid w:val="00B71C82"/>
    <w:rsid w:val="00B73278"/>
    <w:rsid w:val="00B76E1E"/>
    <w:rsid w:val="00B82172"/>
    <w:rsid w:val="00B83098"/>
    <w:rsid w:val="00B86996"/>
    <w:rsid w:val="00B87DF2"/>
    <w:rsid w:val="00B954AD"/>
    <w:rsid w:val="00BA13FD"/>
    <w:rsid w:val="00BA1F39"/>
    <w:rsid w:val="00BA4D65"/>
    <w:rsid w:val="00BA6A2D"/>
    <w:rsid w:val="00BB6F05"/>
    <w:rsid w:val="00BC284A"/>
    <w:rsid w:val="00BC40BB"/>
    <w:rsid w:val="00BD1554"/>
    <w:rsid w:val="00BD460D"/>
    <w:rsid w:val="00BD5135"/>
    <w:rsid w:val="00BD56AB"/>
    <w:rsid w:val="00BD7FDF"/>
    <w:rsid w:val="00BE162E"/>
    <w:rsid w:val="00BE2AFD"/>
    <w:rsid w:val="00BE7146"/>
    <w:rsid w:val="00BF7769"/>
    <w:rsid w:val="00C00DC8"/>
    <w:rsid w:val="00C03D6A"/>
    <w:rsid w:val="00C051C8"/>
    <w:rsid w:val="00C1208F"/>
    <w:rsid w:val="00C1395E"/>
    <w:rsid w:val="00C14598"/>
    <w:rsid w:val="00C150F1"/>
    <w:rsid w:val="00C15B2E"/>
    <w:rsid w:val="00C1634E"/>
    <w:rsid w:val="00C23C2F"/>
    <w:rsid w:val="00C24BD2"/>
    <w:rsid w:val="00C26F74"/>
    <w:rsid w:val="00C275AE"/>
    <w:rsid w:val="00C35934"/>
    <w:rsid w:val="00C44D79"/>
    <w:rsid w:val="00C45F93"/>
    <w:rsid w:val="00C461F7"/>
    <w:rsid w:val="00C46E3A"/>
    <w:rsid w:val="00C6198A"/>
    <w:rsid w:val="00C62A17"/>
    <w:rsid w:val="00C62D7E"/>
    <w:rsid w:val="00C651FC"/>
    <w:rsid w:val="00C667DD"/>
    <w:rsid w:val="00C66E15"/>
    <w:rsid w:val="00C727FD"/>
    <w:rsid w:val="00C77384"/>
    <w:rsid w:val="00C807D5"/>
    <w:rsid w:val="00C81D7F"/>
    <w:rsid w:val="00C86603"/>
    <w:rsid w:val="00C91E8E"/>
    <w:rsid w:val="00C93279"/>
    <w:rsid w:val="00CA1A0C"/>
    <w:rsid w:val="00CB0195"/>
    <w:rsid w:val="00CB2A84"/>
    <w:rsid w:val="00CE2EC4"/>
    <w:rsid w:val="00CE372D"/>
    <w:rsid w:val="00CF2D24"/>
    <w:rsid w:val="00CF3F07"/>
    <w:rsid w:val="00CF50FE"/>
    <w:rsid w:val="00D01A98"/>
    <w:rsid w:val="00D035E7"/>
    <w:rsid w:val="00D0404C"/>
    <w:rsid w:val="00D0615F"/>
    <w:rsid w:val="00D06D3C"/>
    <w:rsid w:val="00D13118"/>
    <w:rsid w:val="00D168A4"/>
    <w:rsid w:val="00D1747E"/>
    <w:rsid w:val="00D17513"/>
    <w:rsid w:val="00D201DC"/>
    <w:rsid w:val="00D215A9"/>
    <w:rsid w:val="00D22C2C"/>
    <w:rsid w:val="00D23B93"/>
    <w:rsid w:val="00D24A49"/>
    <w:rsid w:val="00D257C8"/>
    <w:rsid w:val="00D3092C"/>
    <w:rsid w:val="00D30E33"/>
    <w:rsid w:val="00D3144F"/>
    <w:rsid w:val="00D326F4"/>
    <w:rsid w:val="00D32F02"/>
    <w:rsid w:val="00D35C40"/>
    <w:rsid w:val="00D4202F"/>
    <w:rsid w:val="00D421C3"/>
    <w:rsid w:val="00D42EFF"/>
    <w:rsid w:val="00D43FB0"/>
    <w:rsid w:val="00D44D6B"/>
    <w:rsid w:val="00D5005E"/>
    <w:rsid w:val="00D52D4A"/>
    <w:rsid w:val="00D55F94"/>
    <w:rsid w:val="00D57746"/>
    <w:rsid w:val="00D57EE7"/>
    <w:rsid w:val="00D613DD"/>
    <w:rsid w:val="00D61414"/>
    <w:rsid w:val="00D65121"/>
    <w:rsid w:val="00D66D49"/>
    <w:rsid w:val="00D718D3"/>
    <w:rsid w:val="00D72313"/>
    <w:rsid w:val="00D77D8B"/>
    <w:rsid w:val="00D80BC4"/>
    <w:rsid w:val="00D8118A"/>
    <w:rsid w:val="00D818C3"/>
    <w:rsid w:val="00D838DC"/>
    <w:rsid w:val="00D839AA"/>
    <w:rsid w:val="00D83AEC"/>
    <w:rsid w:val="00D83FA7"/>
    <w:rsid w:val="00D8525A"/>
    <w:rsid w:val="00D8645F"/>
    <w:rsid w:val="00D96D97"/>
    <w:rsid w:val="00D96F26"/>
    <w:rsid w:val="00DA088F"/>
    <w:rsid w:val="00DA0F37"/>
    <w:rsid w:val="00DA1A0F"/>
    <w:rsid w:val="00DA1EDB"/>
    <w:rsid w:val="00DA3D63"/>
    <w:rsid w:val="00DA726B"/>
    <w:rsid w:val="00DB2BCC"/>
    <w:rsid w:val="00DB3662"/>
    <w:rsid w:val="00DB38B8"/>
    <w:rsid w:val="00DB4869"/>
    <w:rsid w:val="00DC11F8"/>
    <w:rsid w:val="00DC6ED2"/>
    <w:rsid w:val="00DD261B"/>
    <w:rsid w:val="00DE0477"/>
    <w:rsid w:val="00DE0B8B"/>
    <w:rsid w:val="00DE4C1B"/>
    <w:rsid w:val="00DE5C57"/>
    <w:rsid w:val="00DE646D"/>
    <w:rsid w:val="00DE6FD2"/>
    <w:rsid w:val="00DF59C3"/>
    <w:rsid w:val="00E01B57"/>
    <w:rsid w:val="00E02F9B"/>
    <w:rsid w:val="00E13C95"/>
    <w:rsid w:val="00E14219"/>
    <w:rsid w:val="00E15AB2"/>
    <w:rsid w:val="00E16018"/>
    <w:rsid w:val="00E2093A"/>
    <w:rsid w:val="00E21D59"/>
    <w:rsid w:val="00E22CE9"/>
    <w:rsid w:val="00E243AA"/>
    <w:rsid w:val="00E279D7"/>
    <w:rsid w:val="00E34778"/>
    <w:rsid w:val="00E3732A"/>
    <w:rsid w:val="00E439C1"/>
    <w:rsid w:val="00E4437E"/>
    <w:rsid w:val="00E47B9E"/>
    <w:rsid w:val="00E52D56"/>
    <w:rsid w:val="00E536B8"/>
    <w:rsid w:val="00E6054B"/>
    <w:rsid w:val="00E60A11"/>
    <w:rsid w:val="00E61471"/>
    <w:rsid w:val="00E6201D"/>
    <w:rsid w:val="00E63578"/>
    <w:rsid w:val="00E65007"/>
    <w:rsid w:val="00E72435"/>
    <w:rsid w:val="00E72F8E"/>
    <w:rsid w:val="00E93E7E"/>
    <w:rsid w:val="00E97B43"/>
    <w:rsid w:val="00EA0299"/>
    <w:rsid w:val="00EA65B0"/>
    <w:rsid w:val="00EB138E"/>
    <w:rsid w:val="00EB4DA1"/>
    <w:rsid w:val="00EC0F8B"/>
    <w:rsid w:val="00ED1F11"/>
    <w:rsid w:val="00ED3299"/>
    <w:rsid w:val="00ED5A53"/>
    <w:rsid w:val="00ED67D0"/>
    <w:rsid w:val="00EE02F6"/>
    <w:rsid w:val="00EE07EF"/>
    <w:rsid w:val="00EE2869"/>
    <w:rsid w:val="00EE5633"/>
    <w:rsid w:val="00EF116C"/>
    <w:rsid w:val="00EF3116"/>
    <w:rsid w:val="00EF55D5"/>
    <w:rsid w:val="00EF5E6B"/>
    <w:rsid w:val="00EF6049"/>
    <w:rsid w:val="00EF6934"/>
    <w:rsid w:val="00F00172"/>
    <w:rsid w:val="00F05E8B"/>
    <w:rsid w:val="00F079AB"/>
    <w:rsid w:val="00F11E96"/>
    <w:rsid w:val="00F17053"/>
    <w:rsid w:val="00F20B34"/>
    <w:rsid w:val="00F20E36"/>
    <w:rsid w:val="00F3521C"/>
    <w:rsid w:val="00F36D1C"/>
    <w:rsid w:val="00F3748E"/>
    <w:rsid w:val="00F3793B"/>
    <w:rsid w:val="00F41F52"/>
    <w:rsid w:val="00F441D9"/>
    <w:rsid w:val="00F45D0B"/>
    <w:rsid w:val="00F4794D"/>
    <w:rsid w:val="00F52C33"/>
    <w:rsid w:val="00F540CB"/>
    <w:rsid w:val="00F5745E"/>
    <w:rsid w:val="00F61BF9"/>
    <w:rsid w:val="00F8043A"/>
    <w:rsid w:val="00F83785"/>
    <w:rsid w:val="00F91F43"/>
    <w:rsid w:val="00F93777"/>
    <w:rsid w:val="00F93A48"/>
    <w:rsid w:val="00FA1390"/>
    <w:rsid w:val="00FA1B5D"/>
    <w:rsid w:val="00FA775C"/>
    <w:rsid w:val="00FB2DD7"/>
    <w:rsid w:val="00FB3B93"/>
    <w:rsid w:val="00FB3C32"/>
    <w:rsid w:val="00FB3C62"/>
    <w:rsid w:val="00FC3184"/>
    <w:rsid w:val="00FC4660"/>
    <w:rsid w:val="00FC54A0"/>
    <w:rsid w:val="00FC5B65"/>
    <w:rsid w:val="00FC7304"/>
    <w:rsid w:val="00FD1F42"/>
    <w:rsid w:val="00FE23DD"/>
    <w:rsid w:val="00FE510C"/>
    <w:rsid w:val="00FE5858"/>
    <w:rsid w:val="00FE5CD8"/>
    <w:rsid w:val="00FE70DC"/>
    <w:rsid w:val="00FF0130"/>
    <w:rsid w:val="00FF1DD6"/>
    <w:rsid w:val="00FF2A6D"/>
    <w:rsid w:val="00FF37B8"/>
    <w:rsid w:val="00FF407A"/>
    <w:rsid w:val="00FF5F31"/>
    <w:rsid w:val="00FF6225"/>
    <w:rsid w:val="00FF6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9005EA"/>
  <w15:docId w15:val="{5F98D8F9-9C64-4BBE-912D-2B12DDB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FF"/>
    <w:rPr>
      <w:sz w:val="24"/>
      <w:szCs w:val="24"/>
      <w:lang w:val="en-GB" w:eastAsia="en-US"/>
    </w:rPr>
  </w:style>
  <w:style w:type="paragraph" w:styleId="Heading1">
    <w:name w:val="heading 1"/>
    <w:basedOn w:val="Normal"/>
    <w:next w:val="Normal"/>
    <w:qFormat/>
    <w:rsid w:val="00D42EFF"/>
    <w:pPr>
      <w:keepNext/>
      <w:jc w:val="center"/>
      <w:outlineLvl w:val="0"/>
    </w:pPr>
    <w:rPr>
      <w:b/>
      <w:sz w:val="20"/>
      <w:szCs w:val="20"/>
      <w:lang w:val="en-US" w:eastAsia="ro-RO"/>
    </w:rPr>
  </w:style>
  <w:style w:type="paragraph" w:styleId="Heading2">
    <w:name w:val="heading 2"/>
    <w:basedOn w:val="Normal"/>
    <w:next w:val="Normal"/>
    <w:qFormat/>
    <w:rsid w:val="00D42EFF"/>
    <w:pPr>
      <w:keepNext/>
      <w:jc w:val="both"/>
      <w:outlineLvl w:val="1"/>
    </w:pPr>
    <w:rPr>
      <w:sz w:val="28"/>
      <w:szCs w:val="20"/>
      <w:lang w:val="en-US" w:eastAsia="ro-RO"/>
    </w:rPr>
  </w:style>
  <w:style w:type="paragraph" w:styleId="Heading3">
    <w:name w:val="heading 3"/>
    <w:basedOn w:val="Normal"/>
    <w:next w:val="Normal"/>
    <w:link w:val="Heading3Char"/>
    <w:semiHidden/>
    <w:unhideWhenUsed/>
    <w:qFormat/>
    <w:rsid w:val="0080475F"/>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D42EFF"/>
    <w:pPr>
      <w:spacing w:before="240" w:after="60"/>
      <w:outlineLvl w:val="5"/>
    </w:pPr>
    <w:rPr>
      <w:b/>
      <w:bCs/>
      <w:sz w:val="22"/>
      <w:szCs w:val="22"/>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EFF"/>
    <w:pPr>
      <w:tabs>
        <w:tab w:val="center" w:pos="4320"/>
        <w:tab w:val="right" w:pos="8640"/>
      </w:tabs>
    </w:pPr>
    <w:rPr>
      <w:sz w:val="20"/>
      <w:szCs w:val="20"/>
      <w:lang w:val="en-US" w:eastAsia="ro-RO"/>
    </w:rPr>
  </w:style>
  <w:style w:type="paragraph" w:styleId="Title">
    <w:name w:val="Title"/>
    <w:basedOn w:val="Normal"/>
    <w:qFormat/>
    <w:rsid w:val="00D42EFF"/>
    <w:pPr>
      <w:jc w:val="center"/>
    </w:pPr>
    <w:rPr>
      <w:b/>
      <w:sz w:val="28"/>
      <w:szCs w:val="20"/>
      <w:lang w:val="en-US" w:eastAsia="ro-RO"/>
    </w:rPr>
  </w:style>
  <w:style w:type="paragraph" w:customStyle="1" w:styleId="Char">
    <w:name w:val="Char"/>
    <w:basedOn w:val="Normal"/>
    <w:rsid w:val="00D42EFF"/>
    <w:rPr>
      <w:rFonts w:eastAsia="MS Mincho"/>
      <w:lang w:val="pl-PL" w:eastAsia="pl-PL"/>
    </w:rPr>
  </w:style>
  <w:style w:type="paragraph" w:styleId="BodyText2">
    <w:name w:val="Body Text 2"/>
    <w:basedOn w:val="Normal"/>
    <w:rsid w:val="00D42EFF"/>
    <w:pPr>
      <w:jc w:val="both"/>
    </w:pPr>
    <w:rPr>
      <w:rFonts w:ascii="Arial" w:hAnsi="Arial"/>
      <w:sz w:val="30"/>
      <w:szCs w:val="20"/>
      <w:lang w:val="ro-RO"/>
    </w:rPr>
  </w:style>
  <w:style w:type="paragraph" w:styleId="BodyTextIndent">
    <w:name w:val="Body Text Indent"/>
    <w:basedOn w:val="Normal"/>
    <w:rsid w:val="00D42EFF"/>
    <w:pPr>
      <w:spacing w:after="120"/>
      <w:ind w:left="360"/>
    </w:pPr>
    <w:rPr>
      <w:sz w:val="20"/>
      <w:szCs w:val="20"/>
      <w:lang w:val="en-US"/>
    </w:rPr>
  </w:style>
  <w:style w:type="paragraph" w:styleId="Footer">
    <w:name w:val="footer"/>
    <w:basedOn w:val="Normal"/>
    <w:link w:val="FooterChar"/>
    <w:rsid w:val="00D42EFF"/>
    <w:pPr>
      <w:tabs>
        <w:tab w:val="center" w:pos="4320"/>
        <w:tab w:val="right" w:pos="8640"/>
      </w:tabs>
    </w:pPr>
    <w:rPr>
      <w:lang w:val="x-none"/>
    </w:rPr>
  </w:style>
  <w:style w:type="character" w:styleId="PageNumber">
    <w:name w:val="page number"/>
    <w:basedOn w:val="DefaultParagraphFont"/>
    <w:rsid w:val="00D42EFF"/>
  </w:style>
  <w:style w:type="paragraph" w:styleId="BodyText">
    <w:name w:val="Body Text"/>
    <w:basedOn w:val="Normal"/>
    <w:rsid w:val="00D42EFF"/>
    <w:pPr>
      <w:spacing w:after="120"/>
    </w:pPr>
  </w:style>
  <w:style w:type="paragraph" w:styleId="BodyText3">
    <w:name w:val="Body Text 3"/>
    <w:basedOn w:val="Normal"/>
    <w:rsid w:val="00D42EFF"/>
    <w:pPr>
      <w:spacing w:after="120"/>
    </w:pPr>
    <w:rPr>
      <w:sz w:val="16"/>
      <w:szCs w:val="16"/>
      <w:lang w:val="ro-RO"/>
    </w:rPr>
  </w:style>
  <w:style w:type="paragraph" w:styleId="FootnoteText">
    <w:name w:val="footnote text"/>
    <w:basedOn w:val="Normal"/>
    <w:link w:val="FootnoteTextChar"/>
    <w:semiHidden/>
    <w:rsid w:val="00D42EFF"/>
    <w:rPr>
      <w:sz w:val="20"/>
      <w:szCs w:val="20"/>
      <w:lang w:eastAsia="x-none"/>
    </w:rPr>
  </w:style>
  <w:style w:type="character" w:styleId="FootnoteReference">
    <w:name w:val="footnote reference"/>
    <w:semiHidden/>
    <w:rsid w:val="00D42EFF"/>
    <w:rPr>
      <w:vertAlign w:val="superscript"/>
    </w:rPr>
  </w:style>
  <w:style w:type="character" w:customStyle="1" w:styleId="HeaderChar">
    <w:name w:val="Header Char"/>
    <w:link w:val="Header"/>
    <w:rsid w:val="005316F4"/>
    <w:rPr>
      <w:lang w:val="en-US" w:eastAsia="ro-RO"/>
    </w:rPr>
  </w:style>
  <w:style w:type="paragraph" w:styleId="BalloonText">
    <w:name w:val="Balloon Text"/>
    <w:basedOn w:val="Normal"/>
    <w:link w:val="BalloonTextChar"/>
    <w:rsid w:val="005316F4"/>
    <w:rPr>
      <w:rFonts w:ascii="Tahoma" w:hAnsi="Tahoma"/>
      <w:sz w:val="16"/>
      <w:szCs w:val="16"/>
      <w:lang w:val="x-none"/>
    </w:rPr>
  </w:style>
  <w:style w:type="character" w:customStyle="1" w:styleId="BalloonTextChar">
    <w:name w:val="Balloon Text Char"/>
    <w:link w:val="BalloonText"/>
    <w:rsid w:val="005316F4"/>
    <w:rPr>
      <w:rFonts w:ascii="Tahoma" w:hAnsi="Tahoma" w:cs="Tahoma"/>
      <w:sz w:val="16"/>
      <w:szCs w:val="16"/>
      <w:lang w:eastAsia="en-US"/>
    </w:rPr>
  </w:style>
  <w:style w:type="character" w:customStyle="1" w:styleId="FooterChar">
    <w:name w:val="Footer Char"/>
    <w:link w:val="Footer"/>
    <w:rsid w:val="00D201DC"/>
    <w:rPr>
      <w:sz w:val="24"/>
      <w:szCs w:val="24"/>
      <w:lang w:eastAsia="en-US"/>
    </w:rPr>
  </w:style>
  <w:style w:type="character" w:styleId="CommentReference">
    <w:name w:val="annotation reference"/>
    <w:semiHidden/>
    <w:rsid w:val="0067372C"/>
    <w:rPr>
      <w:sz w:val="16"/>
      <w:szCs w:val="16"/>
    </w:rPr>
  </w:style>
  <w:style w:type="paragraph" w:styleId="CommentText">
    <w:name w:val="annotation text"/>
    <w:basedOn w:val="Normal"/>
    <w:semiHidden/>
    <w:rsid w:val="0067372C"/>
    <w:rPr>
      <w:sz w:val="20"/>
      <w:szCs w:val="20"/>
    </w:rPr>
  </w:style>
  <w:style w:type="paragraph" w:styleId="CommentSubject">
    <w:name w:val="annotation subject"/>
    <w:basedOn w:val="CommentText"/>
    <w:next w:val="CommentText"/>
    <w:semiHidden/>
    <w:rsid w:val="0067372C"/>
    <w:rPr>
      <w:b/>
      <w:bCs/>
    </w:rPr>
  </w:style>
  <w:style w:type="character" w:customStyle="1" w:styleId="FootnoteTextChar">
    <w:name w:val="Footnote Text Char"/>
    <w:link w:val="FootnoteText"/>
    <w:semiHidden/>
    <w:rsid w:val="00E52D56"/>
    <w:rPr>
      <w:lang w:val="en-GB"/>
    </w:rPr>
  </w:style>
  <w:style w:type="character" w:customStyle="1" w:styleId="Heading3Char">
    <w:name w:val="Heading 3 Char"/>
    <w:link w:val="Heading3"/>
    <w:semiHidden/>
    <w:rsid w:val="0080475F"/>
    <w:rPr>
      <w:rFonts w:ascii="Calibri Light" w:eastAsia="Times New Roman" w:hAnsi="Calibri Light" w:cs="Times New Roman"/>
      <w:b/>
      <w:bCs/>
      <w:sz w:val="26"/>
      <w:szCs w:val="26"/>
      <w:lang w:val="en-GB"/>
    </w:rPr>
  </w:style>
  <w:style w:type="paragraph" w:styleId="ListParagraph">
    <w:name w:val="List Paragraph"/>
    <w:basedOn w:val="Normal"/>
    <w:uiPriority w:val="34"/>
    <w:qFormat/>
    <w:rsid w:val="003E31C3"/>
    <w:pPr>
      <w:ind w:left="720"/>
      <w:contextualSpacing/>
    </w:pPr>
  </w:style>
  <w:style w:type="paragraph" w:customStyle="1" w:styleId="Articol">
    <w:name w:val="Articol"/>
    <w:basedOn w:val="ListParagraph"/>
    <w:link w:val="ArticolChar"/>
    <w:qFormat/>
    <w:rsid w:val="004821CC"/>
    <w:pPr>
      <w:numPr>
        <w:numId w:val="21"/>
      </w:numPr>
      <w:spacing w:before="120" w:after="120" w:line="259" w:lineRule="auto"/>
      <w:contextualSpacing w:val="0"/>
      <w:jc w:val="both"/>
    </w:pPr>
    <w:rPr>
      <w:rFonts w:eastAsiaTheme="minorHAnsi"/>
      <w:sz w:val="22"/>
      <w:szCs w:val="22"/>
      <w:lang w:val="ro-RO"/>
    </w:rPr>
  </w:style>
  <w:style w:type="character" w:customStyle="1" w:styleId="ArticolChar">
    <w:name w:val="Articol Char"/>
    <w:basedOn w:val="DefaultParagraphFont"/>
    <w:link w:val="Articol"/>
    <w:rsid w:val="004821C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69354">
      <w:bodyDiv w:val="1"/>
      <w:marLeft w:val="0"/>
      <w:marRight w:val="0"/>
      <w:marTop w:val="0"/>
      <w:marBottom w:val="0"/>
      <w:divBdr>
        <w:top w:val="none" w:sz="0" w:space="0" w:color="auto"/>
        <w:left w:val="none" w:sz="0" w:space="0" w:color="auto"/>
        <w:bottom w:val="none" w:sz="0" w:space="0" w:color="auto"/>
        <w:right w:val="none" w:sz="0" w:space="0" w:color="auto"/>
      </w:divBdr>
    </w:div>
    <w:div w:id="769786833">
      <w:bodyDiv w:val="1"/>
      <w:marLeft w:val="0"/>
      <w:marRight w:val="0"/>
      <w:marTop w:val="0"/>
      <w:marBottom w:val="0"/>
      <w:divBdr>
        <w:top w:val="none" w:sz="0" w:space="0" w:color="auto"/>
        <w:left w:val="none" w:sz="0" w:space="0" w:color="auto"/>
        <w:bottom w:val="none" w:sz="0" w:space="0" w:color="auto"/>
        <w:right w:val="none" w:sz="0" w:space="0" w:color="auto"/>
      </w:divBdr>
    </w:div>
    <w:div w:id="1411853481">
      <w:bodyDiv w:val="1"/>
      <w:marLeft w:val="0"/>
      <w:marRight w:val="0"/>
      <w:marTop w:val="0"/>
      <w:marBottom w:val="0"/>
      <w:divBdr>
        <w:top w:val="none" w:sz="0" w:space="0" w:color="auto"/>
        <w:left w:val="none" w:sz="0" w:space="0" w:color="auto"/>
        <w:bottom w:val="none" w:sz="0" w:space="0" w:color="auto"/>
        <w:right w:val="none" w:sz="0" w:space="0" w:color="auto"/>
      </w:divBdr>
    </w:div>
    <w:div w:id="1999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1E5B-B7C5-4B22-A8A9-8F9C56AD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6352</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MMGA</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Chioaru</dc:creator>
  <cp:keywords/>
  <dc:description/>
  <cp:lastModifiedBy>LW</cp:lastModifiedBy>
  <cp:revision>5</cp:revision>
  <cp:lastPrinted>2022-09-07T07:04:00Z</cp:lastPrinted>
  <dcterms:created xsi:type="dcterms:W3CDTF">2022-09-13T07:31:00Z</dcterms:created>
  <dcterms:modified xsi:type="dcterms:W3CDTF">2022-09-21T11:27:00Z</dcterms:modified>
</cp:coreProperties>
</file>